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left"/>
      </w:pPr>
      <w:r>
        <w:rPr>
          <w:rFonts w:ascii="Calibri" w:cs="Calibri" w:eastAsia="Calibri" w:hAnsi="Calibri"/>
          <w:b/>
          <w:bCs/>
          <w:color w:val="1A1916"/>
          <w:sz w:val="72"/>
          <w:szCs w:val="72"/>
        </w:rPr>
        <w:t xml:space="preserve">Content AI</w:t>
      </w:r>
    </w:p>
    <w:p>
      <w:pPr>
        <w:pBdr>
          <w:bottom w:val="thick" w:color="F5A300" w:sz="16" w:space="8"/>
        </w:pBdr>
        <w:spacing w:after="480" w:before="0"/>
      </w:pPr>
      <w:r>
        <w:rPr>
          <w:rFonts w:ascii="Calibri" w:cs="Calibri" w:eastAsia="Calibri" w:hAnsi="Calibri"/>
          <w:color w:val="6B7280"/>
          <w:sz w:val="36"/>
          <w:szCs w:val="36"/>
        </w:rPr>
        <w:t xml:space="preserve">Technical and user documentation</w:t>
      </w:r>
    </w:p>
    <w:p>
      <w:pPr>
        <w:spacing w:after="60" w:before="0"/>
      </w:pPr>
      <w:r>
        <w:t xml:space="preserve"/>
      </w:r>
    </w:p>
    <w:p>
      <w:pPr>
        <w:spacing w:after="120" w:before="0" w:line="300"/>
        <w:jc w:val="left"/>
      </w:pPr>
      <w:r>
        <w:rPr>
          <w:rFonts w:ascii="Calibri" w:cs="Calibri" w:eastAsia="Calibri" w:hAnsi="Calibri"/>
          <w:b w:val="false"/>
          <w:bCs w:val="false"/>
          <w:color w:val="6B7280"/>
          <w:sz w:val="22"/>
          <w:szCs w:val="22"/>
        </w:rPr>
        <w:t xml:space="preserve">Version: 2.8  |  June 2026</w:t>
      </w:r>
    </w:p>
    <w:p>
      <w:pPr>
        <w:spacing w:after="120" w:before="0" w:line="300"/>
        <w:jc w:val="left"/>
      </w:pPr>
      <w:r>
        <w:rPr>
          <w:rFonts w:ascii="Calibri" w:cs="Calibri" w:eastAsia="Calibri" w:hAnsi="Calibri"/>
          <w:b w:val="false"/>
          <w:bCs w:val="false"/>
          <w:color w:val="6B7280"/>
          <w:sz w:val="22"/>
          <w:szCs w:val="22"/>
        </w:rPr>
        <w:t>Author: Content AI - Web &amp; Digital Marketing</w:t>
      </w:r>
    </w:p>
    <w:p>
      <w:pPr>
        <w:spacing w:after="120" w:before="0" w:line="300"/>
        <w:jc w:val="left"/>
      </w:pPr>
      <w:r>
        <w:rPr>
          <w:rFonts w:ascii="Calibri" w:cs="Calibri" w:eastAsia="Calibri" w:hAnsi="Calibri"/>
          <w:b w:val="false"/>
          <w:bCs w:val="false"/>
          <w:color w:val="6B7280"/>
          <w:sz w:val="22"/>
          <w:szCs w:val="22"/>
        </w:rPr>
        <w:t xml:space="preserve">File: ContentAI.html (standalone, no installation)</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1. What is Content AI</w:t>
      </w:r>
    </w:p>
    <w:p>
      <w:pPr>
        <w:spacing w:after="120" w:before="0" w:line="300"/>
        <w:jc w:val="left"/>
      </w:pPr>
      <w:r>
        <w:rPr>
          <w:rFonts w:ascii="Calibri" w:cs="Calibri" w:eastAsia="Calibri" w:hAnsi="Calibri"/>
          <w:b w:val="false"/>
          <w:bCs w:val="false"/>
          <w:color w:val="1A1916"/>
          <w:sz w:val="22"/>
          <w:szCs w:val="22"/>
        </w:rPr>
        <w:t>Content AI is an internal tool for generating SEO and AIO (AI Overview) content for Content AI. It works as a single HTML file - no installation, server or external platform subscriptions required.</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Key differentiators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Company knowledge base - the AI writes solely from Content AI documents (PDFs, Excels, web pages). It does not invent facts.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SEO + AIO Hybrid - the only mode combining Google and AI Overview optimization in one article.</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Self-correction - the article is automatically scored after each generation and improved if the score is too low.</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SERP analysis - before generating, the AI checks what ranks in Google for the phrase and factors it into the content.</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Semantic gaps - after generation, the app compares the article with SERP data and points out missing topics.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Zero fixed costs - you pay only for API usage. Text approx. $0.03-0.05 per article, image approx. $0.05-0.12, audio synthesis approx. $0.015 per minute.</w:t>
      </w:r>
    </w:p>
    <w:p>
      <w:pPr>
        <w:spacing w:after="60" w:before="0"/>
      </w:pPr>
      <w:r>
        <w:t xml:space="preserve"/>
      </w:r>
    </w:p>
    <w:p>
      <w:pPr>
        <w:pBdr>
          <w:left w:val="thick" w:color="F5A300" w:sz="16" w:space="12"/>
        </w:pBdr>
        <w:spacing w:after="80" w:before="80" w:line="280"/>
        <w:ind w:left="360"/>
      </w:pPr>
      <w:r>
        <w:rPr>
          <w:rFonts w:ascii="Calibri" w:cs="Calibri" w:eastAsia="Calibri" w:hAnsi="Calibri"/>
          <w:b w:val="false"/>
          <w:bCs w:val="false"/>
          <w:color w:val="4B5563"/>
          <w:sz w:val="20"/>
          <w:szCs w:val="20"/>
        </w:rPr>
        <w:t>AI models: Claude Sonnet 4.6 (Anthropic) for text, OpenAI gpt-image-1 for images, and OpenAI for audio (synthesis and transcription). ElevenLabs is a premium option for podcasts. All API calls are made directly from the browser, with no intermediaries.</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2. Architecture and distribution</w:t>
      </w:r>
    </w:p>
    <w:p>
      <w:pPr>
        <w:spacing w:after="120" w:before="0" w:line="300"/>
        <w:jc w:val="left"/>
      </w:pPr>
      <w:r>
        <w:rPr>
          <w:rFonts w:ascii="Calibri" w:cs="Calibri" w:eastAsia="Calibri" w:hAnsi="Calibri"/>
          <w:b w:val="false"/>
          <w:bCs w:val="false"/>
          <w:color w:val="1A1916"/>
          <w:sz w:val="22"/>
          <w:szCs w:val="22"/>
        </w:rPr>
        <w:t xml:space="preserve">The app is built as five variants (DEV, INTERNAL, PROXY, OWNER, TEAM) using the build.py script. The recommended target hosting is Azure Static Web Apps in the Content AI tenant, while a file via Teams or OneDrive is used for the pilot.</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Distribution variants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000"/>
        <w:gridCol w:w="3438"/>
      </w:tblGrid>
      <w:tr>
        <w:tc>
          <w:tcPr>
            <w:tcW w:type="dxa" w:w="17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Variant</w:t>
            </w:r>
          </w:p>
        </w:tc>
        <w:tc>
          <w:tcPr>
            <w:tcW w:type="dxa" w:w="25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File</w:t>
            </w:r>
          </w:p>
        </w:tc>
        <w:tc>
          <w:tcPr>
            <w:tcW w:type="dxa" w:w="20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API key</w:t>
            </w:r>
          </w:p>
        </w:tc>
        <w:tc>
          <w:tcPr>
            <w:tcW w:type="dxa" w:w="34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Use case</w:t>
            </w:r>
          </w:p>
        </w:tc>
      </w:tr>
      <w:tr>
        <w:tc>
          <w:tcPr>
            <w:tcW w:type="dxa" w:w="17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DEV</w:t>
            </w:r>
          </w:p>
        </w:tc>
        <w:tc>
          <w:tcPr>
            <w:tcW w:type="dxa" w:w="2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ContentAI.html</w:t>
            </w:r>
          </w:p>
        </w:tc>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Visible in the code</w:t>
            </w:r>
          </w:p>
        </w:tc>
        <w:tc>
          <w:tcPr>
            <w:tcW w:type="dxa" w:w="3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Developer, local tests</w:t>
            </w:r>
          </w:p>
        </w:tc>
      </w:tr>
      <w:tr>
        <w:tc>
          <w:tcPr>
            <w:tcW w:type="dxa" w:w="17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INTERNAL</w:t>
            </w:r>
          </w:p>
        </w:tc>
        <w:tc>
          <w:tcPr>
            <w:tcW w:type="dxa" w:w="2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ContentAI_internal.html</w:t>
            </w:r>
          </w:p>
        </w:tc>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Obfuscated</w:t>
            </w:r>
          </w:p>
        </w:tc>
        <w:tc>
          <w:tcPr>
            <w:tcW w:type="dxa" w:w="3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Pilot via Teams/OneDrive, target Azure</w:t>
            </w:r>
          </w:p>
        </w:tc>
      </w:tr>
      <w:tr>
        <w:tc>
          <w:tcPr>
            <w:tcW w:type="dxa" w:w="17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PROXY</w:t>
            </w:r>
          </w:p>
        </w:tc>
        <w:tc>
          <w:tcPr>
            <w:tcW w:type="dxa" w:w="2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ContentAI_proxy.html</w:t>
            </w:r>
          </w:p>
        </w:tc>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None (server side)</w:t>
            </w:r>
          </w:p>
        </w:tc>
        <w:tc>
          <w:tcPr>
            <w:tcW w:type="dxa" w:w="3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Cloudflare Worker</w:t>
            </w:r>
          </w:p>
        </w:tc>
      </w:tr>
    </w:tbl>
    <w:p>
      <w:pPr>
        <w:spacing w:after="60" w:before="0"/>
      </w:pPr>
      <w:r>
        <w:t xml:space="preserve"/>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Generating variants</w:t>
      </w:r>
    </w:p>
    <w:p>
      <w:pPr>
        <w:pBdr>
          <w:left w:val="single" w:color="E5E7EB" w:sz="8" w:space="8"/>
        </w:pBdr>
        <w:shd w:fill="F3F4F6" w:val="clear"/>
        <w:spacing w:after="120" w:before="60" w:line="280"/>
        <w:ind w:left="360"/>
      </w:pPr>
      <w:r>
        <w:rPr>
          <w:rFonts w:ascii="Courier New" w:cs="Courier New" w:eastAsia="Courier New" w:hAnsi="Courier New"/>
          <w:color w:val="1A1916"/>
          <w:sz w:val="20"/>
          <w:szCs w:val="20"/>
        </w:rPr>
        <w:t xml:space="preserve">python3 build.py</w:t>
      </w:r>
    </w:p>
    <w:p>
      <w:pPr>
        <w:spacing w:after="120" w:before="0" w:line="300"/>
        <w:jc w:val="left"/>
      </w:pPr>
      <w:r>
        <w:rPr>
          <w:rFonts w:ascii="Calibri" w:cs="Calibri" w:eastAsia="Calibri" w:hAnsi="Calibri"/>
          <w:b w:val="false"/>
          <w:bCs w:val="false"/>
          <w:color w:val="1A1916"/>
          <w:sz w:val="22"/>
          <w:szCs w:val="22"/>
        </w:rPr>
        <w:t xml:space="preserve">The script generates all five variants (DEV, INTERNAL, PROXY, OWNER, TEAM) and saves them in the dist/ directory.</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PROXY variant (Cloudflare Worker)</w:t>
      </w:r>
    </w:p>
    <w:p>
      <w:pPr>
        <w:spacing w:after="120" w:before="0" w:line="300"/>
        <w:jc w:val="left"/>
      </w:pPr>
      <w:r>
        <w:rPr>
          <w:rFonts w:ascii="Calibri" w:cs="Calibri" w:eastAsia="Calibri" w:hAnsi="Calibri"/>
          <w:b w:val="false"/>
          <w:bCs w:val="false"/>
          <w:color w:val="1A1916"/>
          <w:sz w:val="22"/>
          <w:szCs w:val="22"/>
        </w:rPr>
        <w:t>The worker.js file deploys to Cloudflare Workers. The Worker stores the API key on the server side - the PROXY file never contains the key. The key is not visible to the user in any form.</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3. Configuration and deployment</w:t>
      </w:r>
    </w:p>
    <w:p>
      <w:pPr>
        <w:pStyle w:val="Heading2"/>
        <w:pBdr>
          <w:bottom w:val="single" w:color="F5A300" w:sz="4" w:space="4"/>
        </w:pBdr>
        <w:spacing w:after="120" w:before="320"/>
      </w:pPr>
      <w:r>
        <w:rPr>
          <w:rFonts w:ascii="Calibri" w:cs="Calibri" w:eastAsia="Calibri" w:hAnsi="Calibri"/>
          <w:b/>
          <w:bCs/>
          <w:color w:val="1A1916"/>
          <w:sz w:val="30"/>
          <w:szCs w:val="30"/>
        </w:rPr>
        <w:t>Step 1 - Anthropic API key</w:t>
      </w:r>
    </w:p>
    <w:p>
      <w:pPr>
        <w:spacing w:after="120" w:before="0" w:line="300"/>
        <w:jc w:val="left"/>
      </w:pPr>
      <w:r>
        <w:rPr>
          <w:rFonts w:ascii="Calibri" w:cs="Calibri" w:eastAsia="Calibri" w:hAnsi="Calibri"/>
          <w:b w:val="false"/>
          <w:bCs w:val="false"/>
          <w:color w:val="1A1916"/>
          <w:sz w:val="22"/>
          <w:szCs w:val="22"/>
        </w:rPr>
        <w:t xml:space="preserve">1. Log in to console.anthropic.com</w:t>
      </w:r>
    </w:p>
    <w:p>
      <w:pPr>
        <w:spacing w:after="120" w:before="0" w:line="300"/>
        <w:jc w:val="left"/>
      </w:pPr>
      <w:r>
        <w:rPr>
          <w:rFonts w:ascii="Calibri" w:cs="Calibri" w:eastAsia="Calibri" w:hAnsi="Calibri"/>
          <w:b w:val="false"/>
          <w:bCs w:val="false"/>
          <w:color w:val="1A1916"/>
          <w:sz w:val="22"/>
          <w:szCs w:val="22"/>
        </w:rPr>
        <w:t xml:space="preserve">2. Go to API Keys → Create Key</w:t>
      </w:r>
    </w:p>
    <w:p>
      <w:pPr>
        <w:spacing w:after="120" w:before="0" w:line="300"/>
        <w:jc w:val="left"/>
      </w:pPr>
      <w:r>
        <w:rPr>
          <w:rFonts w:ascii="Calibri" w:cs="Calibri" w:eastAsia="Calibri" w:hAnsi="Calibri"/>
          <w:b w:val="false"/>
          <w:bCs w:val="false"/>
          <w:color w:val="1A1916"/>
          <w:sz w:val="22"/>
          <w:szCs w:val="22"/>
        </w:rPr>
        <w:t xml:space="preserve">3. Copy the key (shown only once)</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Step 2 - Enter the key into the DEV file</w:t>
      </w:r>
    </w:p>
    <w:p>
      <w:pPr>
        <w:spacing w:after="120" w:before="0" w:line="300"/>
        <w:jc w:val="left"/>
      </w:pPr>
      <w:r>
        <w:rPr>
          <w:rFonts w:ascii="Calibri" w:cs="Calibri" w:eastAsia="Calibri" w:hAnsi="Calibri"/>
          <w:b w:val="false"/>
          <w:bCs w:val="false"/>
          <w:color w:val="1A1916"/>
          <w:sz w:val="22"/>
          <w:szCs w:val="22"/>
        </w:rPr>
        <w:t xml:space="preserve">Open ContentAI.html in a text editor. Find and replace:</w:t>
      </w:r>
    </w:p>
    <w:p>
      <w:pPr>
        <w:pBdr>
          <w:left w:val="single" w:color="E5E7EB" w:sz="8" w:space="8"/>
        </w:pBdr>
        <w:shd w:fill="F3F4F6" w:val="clear"/>
        <w:spacing w:after="60" w:before="60"/>
        <w:ind w:left="360"/>
      </w:pPr>
      <w:r>
        <w:rPr>
          <w:rFonts w:ascii="Courier New" w:cs="Courier New" w:eastAsia="Courier New" w:hAnsi="Courier New"/>
          <w:color w:val="1A1916"/>
          <w:sz w:val="18"/>
          <w:szCs w:val="18"/>
        </w:rPr>
        <w:t xml:space="preserve">const API_KEY = 'WSTAW_TUTAJ_NOWY_KLUCZ_API';</w:t>
      </w:r>
    </w:p>
    <w:p>
      <w:pPr>
        <w:spacing w:after="120" w:before="0" w:line="300"/>
        <w:jc w:val="left"/>
      </w:pPr>
      <w:r>
        <w:rPr>
          <w:rFonts w:ascii="Calibri" w:cs="Calibri" w:eastAsia="Calibri" w:hAnsi="Calibri"/>
          <w:b w:val="false"/>
          <w:bCs w:val="false"/>
          <w:color w:val="1A1916"/>
          <w:sz w:val="22"/>
          <w:szCs w:val="22"/>
        </w:rPr>
        <w:t xml:space="preserve">Replace the placeholder with your key (sk-ant-api03-...).</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Step 3 - User identifier (USER_LABEL)</w:t>
      </w:r>
    </w:p>
    <w:p>
      <w:pPr>
        <w:spacing w:after="120" w:before="0" w:line="300"/>
        <w:jc w:val="left"/>
      </w:pPr>
      <w:r>
        <w:rPr>
          <w:rFonts w:ascii="Calibri" w:cs="Calibri" w:eastAsia="Calibri" w:hAnsi="Calibri"/>
          <w:b w:val="false"/>
          <w:bCs w:val="false"/>
          <w:color w:val="1A1916"/>
          <w:sz w:val="22"/>
          <w:szCs w:val="22"/>
        </w:rPr>
        <w:t xml:space="preserve">For each user receiving the INTERNAL file, set USER_LABEL:</w:t>
      </w:r>
    </w:p>
    <w:p>
      <w:pPr>
        <w:pBdr>
          <w:left w:val="single" w:color="E5E7EB" w:sz="8" w:space="8"/>
        </w:pBdr>
        <w:shd w:fill="F3F4F6" w:val="clear"/>
        <w:spacing w:after="60" w:before="60"/>
        <w:ind w:left="360"/>
      </w:pPr>
      <w:r>
        <w:rPr>
          <w:rFonts w:ascii="Courier New" w:cs="Courier New" w:eastAsia="Courier New" w:hAnsi="Courier New"/>
          <w:color w:val="1A1916"/>
          <w:sz w:val="18"/>
          <w:szCs w:val="18"/>
        </w:rPr>
        <w:t xml:space="preserve">const USER_LABEL = 'u-2207';</w:t>
      </w:r>
    </w:p>
    <w:p>
      <w:pPr>
        <w:spacing w:after="120" w:before="0" w:line="300"/>
        <w:jc w:val="left"/>
      </w:pPr>
      <w:r>
        <w:rPr>
          <w:rFonts w:ascii="Calibri" w:cs="Calibri" w:eastAsia="Calibri" w:hAnsi="Calibri"/>
          <w:b w:val="false"/>
          <w:bCs w:val="false"/>
          <w:color w:val="1A1916"/>
          <w:sz w:val="22"/>
          <w:szCs w:val="22"/>
        </w:rPr>
        <w:t xml:space="preserve">USER_LABEL is built into every API request as a watermark. It allows identifying the user in Anthropic logs (7-day retention).</w:t>
      </w:r>
    </w:p>
    <w:p>
      <w:pPr>
        <w:spacing w:after="120" w:before="0"/>
      </w:pPr>
      <w:r>
        <w:rPr>
          <w:rFonts w:ascii="Calibri" w:cs="Calibri" w:eastAsia="Calibri" w:hAnsi="Calibri"/>
          <w:b w:val="false"/>
          <w:bCs w:val="false"/>
          <w:color w:val="1A1916"/>
          <w:sz w:val="22"/>
          <w:szCs w:val="22"/>
        </w:rPr>
        <w:t xml:space="preserve">USER_LABEL does not have to be a first and last name. An anonymized string that uniquely identifies a specific user is recommended (e.g. u-2207 or mkt-07). This limits the personal data sent to the API and aligns with the ODO requirements.</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Step 4 - Build and send</w:t>
      </w:r>
    </w:p>
    <w:p>
      <w:pPr>
        <w:spacing w:after="120" w:before="0" w:line="300"/>
        <w:jc w:val="left"/>
      </w:pPr>
      <w:r>
        <w:rPr>
          <w:rFonts w:ascii="Calibri" w:cs="Calibri" w:eastAsia="Calibri" w:hAnsi="Calibri"/>
          <w:b w:val="false"/>
          <w:bCs w:val="false"/>
          <w:color w:val="1A1916"/>
          <w:sz w:val="22"/>
          <w:szCs w:val="22"/>
        </w:rPr>
        <w:t xml:space="preserve">Run python3 build.py. Send the dist/ContentAI_internal.html file via Teams or place it in a shared OneDrive. The user opens it locally in the browser.</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Requirements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Browser: Chrome 90+, Firefox 90+, Edge 90+, Safari 15+</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Internet connection (API calls)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Python 3.8+ (only for building, not for running)</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4. Knowledge base</w:t>
      </w:r>
    </w:p>
    <w:p>
      <w:pPr>
        <w:spacing w:after="120" w:before="0" w:line="300"/>
        <w:jc w:val="left"/>
      </w:pPr>
      <w:r>
        <w:rPr>
          <w:rFonts w:ascii="Calibri" w:cs="Calibri" w:eastAsia="Calibri" w:hAnsi="Calibri"/>
          <w:b w:val="false"/>
          <w:bCs w:val="false"/>
          <w:color w:val="1A1916"/>
          <w:sz w:val="22"/>
          <w:szCs w:val="22"/>
        </w:rPr>
        <w:t xml:space="preserve">The knowledge base is a set of company documents the AI uses as the sole source of information when generating content. Limit: 15 MB per file, up to 30 documents at once.</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Supported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Format</w:t>
            </w:r>
          </w:p>
        </w:tc>
        <w:tc>
          <w:tcPr>
            <w:tcW w:type="dxa" w:w="78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Description</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PDF</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Documents, reports, price lists, terms</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DOCX / DOC</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Word documents</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XLSX / XLS</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Excel sheets (data, tables)</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PPTX</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PowerPoint presentations</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TXT / CSV</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Text files, CSV data</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URL</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The AI visits the page and reads its content automatically</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Manual text</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Pasted text, notes, fragments</w:t>
            </w:r>
          </w:p>
        </w:tc>
      </w:tr>
    </w:tbl>
    <w:p>
      <w:pPr>
        <w:spacing w:after="60" w:before="0"/>
      </w:pPr>
      <w:r>
        <w:t xml:space="preserve"/>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Adding documents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Click Add file and select a file from disk</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Click Add URL and enter a page address (e.g. a Content AI page with a product description)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Click Add text and paste content manually</w:t>
      </w:r>
    </w:p>
    <w:p>
      <w:pPr>
        <w:spacing w:after="60" w:before="0"/>
      </w:pPr>
      <w:r>
        <w:t xml:space="preserve"/>
      </w:r>
    </w:p>
    <w:p>
      <w:pPr>
        <w:pBdr>
          <w:left w:val="thick" w:color="F5A300" w:sz="16" w:space="12"/>
        </w:pBdr>
        <w:spacing w:after="80" w:before="80" w:line="280"/>
        <w:ind w:left="360"/>
      </w:pPr>
      <w:r>
        <w:rPr>
          <w:rFonts w:ascii="Calibri" w:cs="Calibri" w:eastAsia="Calibri" w:hAnsi="Calibri"/>
          <w:b w:val="false"/>
          <w:bCs w:val="false"/>
          <w:color w:val="4B5563"/>
          <w:sz w:val="20"/>
          <w:szCs w:val="20"/>
        </w:rPr>
        <w:t xml:space="preserve">The knowledge base is saved in the browser's localStorage. It remains available after closing and reopening the app on the same device.</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5. Content generator</w:t>
      </w:r>
    </w:p>
    <w:p>
      <w:pPr>
        <w:pStyle w:val="Heading2"/>
        <w:pBdr>
          <w:bottom w:val="single" w:color="F5A300" w:sz="4" w:space="4"/>
        </w:pBdr>
        <w:spacing w:after="120" w:before="320"/>
      </w:pPr>
      <w:r>
        <w:rPr>
          <w:rFonts w:ascii="Calibri" w:cs="Calibri" w:eastAsia="Calibri" w:hAnsi="Calibri"/>
          <w:b/>
          <w:bCs/>
          <w:color w:val="1A1916"/>
          <w:sz w:val="30"/>
          <w:szCs w:val="30"/>
        </w:rPr>
        <w:t xml:space="preserve">Form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Field</w:t>
            </w:r>
          </w:p>
        </w:tc>
        <w:tc>
          <w:tcPr>
            <w:tcW w:type="dxa" w:w="76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Description</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Article topic</w:t>
            </w:r>
          </w:p>
        </w:tc>
        <w:tc>
          <w:tcPr>
            <w:tcW w:type="dxa" w:w="7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The main topic or H1 title. Can be a question, sentence or slogan.</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Content type</w:t>
            </w:r>
          </w:p>
        </w:tc>
        <w:tc>
          <w:tcPr>
            <w:tcW w:type="dxa" w:w="7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The kind of content generated (details below)</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Length</w:t>
            </w:r>
          </w:p>
        </w:tc>
        <w:tc>
          <w:tcPr>
            <w:tcW w:type="dxa" w:w="7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Approximate word count (400 / 800 / 1500 / custom)</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Keywords</w:t>
            </w:r>
          </w:p>
        </w:tc>
        <w:tc>
          <w:tcPr>
            <w:tcW w:type="dxa" w:w="7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SEO phrases to weave in naturally. Enter or + to add.</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Tone</w:t>
            </w:r>
          </w:p>
        </w:tc>
        <w:tc>
          <w:tcPr>
            <w:tcW w:type="dxa" w:w="7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Communication style: Professional / Expert / Friendly / Neutral</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Language</w:t>
            </w:r>
          </w:p>
        </w:tc>
        <w:tc>
          <w:tcPr>
            <w:tcW w:type="dxa" w:w="7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Polski / English / Deutsch / Čeština</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Additional guidelines</w:t>
            </w:r>
          </w:p>
        </w:tc>
        <w:tc>
          <w:tcPr>
            <w:tcW w:type="dxa" w:w="7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Any instructions for the AI (segment, focus, exclusions)</w:t>
            </w:r>
          </w:p>
        </w:tc>
      </w:tr>
    </w:tbl>
    <w:p>
      <w:pPr>
        <w:spacing w:after="60" w:before="0"/>
      </w:pPr>
      <w:r>
        <w:t xml:space="preserve"/>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Content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Type</w:t>
            </w:r>
          </w:p>
        </w:tc>
        <w:tc>
          <w:tcPr>
            <w:tcW w:type="dxa" w:w="74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Description</w:t>
            </w:r>
          </w:p>
        </w:tc>
      </w:tr>
      <w:tr>
        <w:tc>
          <w:tcPr>
            <w:tcW w:type="dxa" w:w="2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SEO + AIO Hybrid</w:t>
            </w:r>
          </w:p>
        </w:tc>
        <w:tc>
          <w:tcPr>
            <w:tcW w:type="dxa" w:w="7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An article optimized for both Google and AI Overview at once. Includes a "Key takeaways" section. Most commonly used.</w:t>
            </w:r>
          </w:p>
        </w:tc>
      </w:tr>
      <w:tr>
        <w:tc>
          <w:tcPr>
            <w:tcW w:type="dxa" w:w="2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SEO article</w:t>
            </w:r>
          </w:p>
        </w:tc>
        <w:tc>
          <w:tcPr>
            <w:tcW w:type="dxa" w:w="7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 classic article for Google organic results. Focused on keywords and H2 structure.</w:t>
            </w:r>
          </w:p>
        </w:tc>
      </w:tr>
      <w:tr>
        <w:tc>
          <w:tcPr>
            <w:tcW w:type="dxa" w:w="2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AIO content</w:t>
            </w:r>
          </w:p>
        </w:tc>
        <w:tc>
          <w:tcPr>
            <w:tcW w:type="dxa" w:w="7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Optimized for AI Overview (Google SGE). Concise, factual, structured.</w:t>
            </w:r>
          </w:p>
        </w:tc>
      </w:tr>
      <w:tr>
        <w:tc>
          <w:tcPr>
            <w:tcW w:type="dxa" w:w="2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FAQ page</w:t>
            </w:r>
          </w:p>
        </w:tc>
        <w:tc>
          <w:tcPr>
            <w:tcW w:type="dxa" w:w="7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 list of questions and answers. Automatically generates the FAQ JSON-LD schema.</w:t>
            </w:r>
          </w:p>
        </w:tc>
      </w:tr>
      <w:tr>
        <w:tc>
          <w:tcPr>
            <w:tcW w:type="dxa" w:w="2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Landing page copy</w:t>
            </w:r>
          </w:p>
        </w:tc>
        <w:tc>
          <w:tcPr>
            <w:tcW w:type="dxa" w:w="7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Landing page copy with a CTA and persuasive structure.</w:t>
            </w:r>
          </w:p>
        </w:tc>
      </w:tr>
      <w:tr>
        <w:tc>
          <w:tcPr>
            <w:tcW w:type="dxa" w:w="2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Blog post</w:t>
            </w:r>
          </w:p>
        </w:tc>
        <w:tc>
          <w:tcPr>
            <w:tcW w:type="dxa" w:w="7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 looser, more narrative format.</w:t>
            </w:r>
          </w:p>
        </w:tc>
      </w:tr>
      <w:tr>
        <w:tc>
          <w:tcPr>
            <w:tcW w:type="dxa" w:w="2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Product/service description</w:t>
            </w:r>
          </w:p>
        </w:tc>
        <w:tc>
          <w:tcPr>
            <w:tcW w:type="dxa" w:w="7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Focused on benefits and product specifications.</w:t>
            </w:r>
          </w:p>
        </w:tc>
      </w:tr>
    </w:tbl>
    <w:p>
      <w:pPr>
        <w:spacing w:after="60" w:before="0"/>
      </w:pPr>
      <w:r>
        <w:t xml:space="preserve"/>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Content length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c>
          <w:tcPr>
            <w:tcW w:type="dxa" w:w="28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Option</w:t>
            </w:r>
          </w:p>
        </w:tc>
        <w:tc>
          <w:tcPr>
            <w:tcW w:type="dxa" w:w="30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Tokeny API</w:t>
            </w:r>
          </w:p>
        </w:tc>
        <w:tc>
          <w:tcPr>
            <w:tcW w:type="dxa" w:w="38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Typical time</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Short ~400 words</w:t>
            </w:r>
          </w:p>
        </w:tc>
        <w:tc>
          <w:tcPr>
            <w:tcW w:type="dxa" w:w="3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~2 200</w:t>
            </w:r>
          </w:p>
        </w:tc>
        <w:tc>
          <w:tcPr>
            <w:tcW w:type="dxa" w:w="3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~15 sec</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Medium ~800 words</w:t>
            </w:r>
          </w:p>
        </w:tc>
        <w:tc>
          <w:tcPr>
            <w:tcW w:type="dxa" w:w="3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~4 500</w:t>
            </w:r>
          </w:p>
        </w:tc>
        <w:tc>
          <w:tcPr>
            <w:tcW w:type="dxa" w:w="3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~25 sec</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Long ~1,500 words</w:t>
            </w:r>
          </w:p>
        </w:tc>
        <w:tc>
          <w:tcPr>
            <w:tcW w:type="dxa" w:w="3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~6 500</w:t>
            </w:r>
          </w:p>
        </w:tc>
        <w:tc>
          <w:tcPr>
            <w:tcW w:type="dxa" w:w="3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~40 sec</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Custom count</w:t>
            </w:r>
          </w:p>
        </w:tc>
        <w:tc>
          <w:tcPr>
            <w:tcW w:type="dxa" w:w="3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dynamically</w:t>
            </w:r>
          </w:p>
        </w:tc>
        <w:tc>
          <w:tcPr>
            <w:tcW w:type="dxa" w:w="3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proportionally</w:t>
            </w:r>
          </w:p>
        </w:tc>
      </w:tr>
    </w:tbl>
    <w:p>
      <w:pPr>
        <w:spacing w:after="60" w:before="0"/>
      </w:pPr>
      <w:r>
        <w:t xml:space="preserve"/>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Toggles</w:t>
      </w:r>
    </w:p>
    <w:p>
      <w:pPr>
        <w:pStyle w:val="Heading3"/>
        <w:spacing w:after="80" w:before="240"/>
      </w:pPr>
      <w:r>
        <w:rPr>
          <w:rFonts w:ascii="Calibri" w:cs="Calibri" w:eastAsia="Calibri" w:hAnsi="Calibri"/>
          <w:b/>
          <w:bCs/>
          <w:color w:val="1A1916"/>
          <w:sz w:val="26"/>
          <w:szCs w:val="26"/>
        </w:rPr>
        <w:t xml:space="preserve">Fill gaps with knowledge from the internet</w:t>
      </w:r>
    </w:p>
    <w:p>
      <w:pPr>
        <w:spacing w:after="120" w:before="0" w:line="300"/>
        <w:jc w:val="left"/>
      </w:pPr>
      <w:r>
        <w:rPr>
          <w:rFonts w:ascii="Calibri" w:cs="Calibri" w:eastAsia="Calibri" w:hAnsi="Calibri"/>
          <w:b w:val="false"/>
          <w:bCs w:val="false"/>
          <w:color w:val="1A1916"/>
          <w:sz w:val="22"/>
          <w:szCs w:val="22"/>
        </w:rPr>
        <w:t xml:space="preserve">When enabled, the AI can fill missing information with general knowledge if the knowledge base lacks it. Company data always takes priority.</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SERP analysis before generation</w:t>
      </w:r>
    </w:p>
    <w:p>
      <w:pPr>
        <w:spacing w:after="120" w:before="0" w:line="300"/>
        <w:jc w:val="left"/>
      </w:pPr>
      <w:r>
        <w:rPr>
          <w:rFonts w:ascii="Calibri" w:cs="Calibri" w:eastAsia="Calibri" w:hAnsi="Calibri"/>
          <w:b w:val="false"/>
          <w:bCs w:val="false"/>
          <w:color w:val="1A1916"/>
          <w:sz w:val="22"/>
          <w:szCs w:val="22"/>
        </w:rPr>
        <w:t xml:space="preserve">Before generating, the AI checks what ranks in Google for the main keyword and factors that data into the content. Requires a keyword. Adds about 15 seconds to generation.</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Shortcuts - Brief, Bulk, Improve</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Brief - generates a preliminary article brief (H2 suggestions, keywords) before the actual generation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Bulk - enter up to 10 topics, the app generates all articles sequentially and saves them to history</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Improve - paste an existing article, the AI rewrites it for SEO+AIO keeping facts from the knowledge base</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6. SERP analysis and semantic gaps</w:t>
      </w:r>
    </w:p>
    <w:p>
      <w:pPr>
        <w:pStyle w:val="Heading2"/>
        <w:pBdr>
          <w:bottom w:val="single" w:color="F5A300" w:sz="4" w:space="4"/>
        </w:pBdr>
        <w:spacing w:after="120" w:before="320"/>
      </w:pPr>
      <w:r>
        <w:rPr>
          <w:rFonts w:ascii="Calibri" w:cs="Calibri" w:eastAsia="Calibri" w:hAnsi="Calibri"/>
          <w:b/>
          <w:bCs/>
          <w:color w:val="1A1916"/>
          <w:sz w:val="30"/>
          <w:szCs w:val="30"/>
        </w:rPr>
        <w:t xml:space="preserve">SERP analysis</w:t>
      </w:r>
    </w:p>
    <w:p>
      <w:pPr>
        <w:spacing w:after="120" w:before="0" w:line="300"/>
        <w:jc w:val="left"/>
      </w:pPr>
      <w:r>
        <w:rPr>
          <w:rFonts w:ascii="Calibri" w:cs="Calibri" w:eastAsia="Calibri" w:hAnsi="Calibri"/>
          <w:b w:val="false"/>
          <w:bCs w:val="false"/>
          <w:color w:val="1A1916"/>
          <w:sz w:val="22"/>
          <w:szCs w:val="22"/>
        </w:rPr>
        <w:t xml:space="preserve">After enabling the "SERP analysis" toggle, before generating the app:</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Searches Google for the keyword (or the article topic if no keyword)</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Analyzes the top 5-10 results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Returns: average word count, H2 sections, topic list, keyword phrases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Passes the data to the generation prompt as additional context</w:t>
      </w:r>
    </w:p>
    <w:p>
      <w:pPr>
        <w:spacing w:after="60" w:before="0"/>
      </w:pPr>
      <w:r>
        <w:t xml:space="preserve"/>
      </w:r>
    </w:p>
    <w:p>
      <w:pPr>
        <w:spacing w:after="120" w:before="0" w:line="300"/>
        <w:jc w:val="left"/>
      </w:pPr>
      <w:r>
        <w:rPr>
          <w:rFonts w:ascii="Calibri" w:cs="Calibri" w:eastAsia="Calibri" w:hAnsi="Calibri"/>
          <w:b w:val="false"/>
          <w:bCs w:val="false"/>
          <w:color w:val="1A1916"/>
          <w:sz w:val="22"/>
          <w:szCs w:val="22"/>
        </w:rPr>
        <w:t xml:space="preserve">SERP data is visible in the 📊 SERP panel in the output bar after generating the article.</w:t>
      </w:r>
    </w:p>
    <w:p>
      <w:pPr>
        <w:spacing w:after="60" w:before="0"/>
      </w:pPr>
      <w:r>
        <w:t xml:space="preserve"/>
      </w:r>
    </w:p>
    <w:p>
      <w:pPr>
        <w:pBdr>
          <w:left w:val="thick" w:color="F5A300" w:sz="16" w:space="12"/>
        </w:pBdr>
        <w:spacing w:after="80" w:before="80" w:line="280"/>
        <w:ind w:left="360"/>
      </w:pPr>
      <w:r>
        <w:rPr>
          <w:rFonts w:ascii="Calibri" w:cs="Calibri" w:eastAsia="Calibri" w:hAnsi="Calibri"/>
          <w:b w:val="false"/>
          <w:bCs w:val="false"/>
          <w:color w:val="4B5563"/>
          <w:sz w:val="20"/>
          <w:szCs w:val="20"/>
        </w:rPr>
        <w:t xml:space="preserve">Privacy note: the keyword leaves the browser via the Anthropic API to Google. Company data from the knowledge base is not sent.</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Semantic gaps</w:t>
      </w:r>
    </w:p>
    <w:p>
      <w:pPr>
        <w:spacing w:after="120" w:before="0" w:line="300"/>
        <w:jc w:val="left"/>
      </w:pPr>
      <w:r>
        <w:rPr>
          <w:rFonts w:ascii="Calibri" w:cs="Calibri" w:eastAsia="Calibri" w:hAnsi="Calibri"/>
          <w:b w:val="false"/>
          <w:bCs w:val="false"/>
          <w:color w:val="1A1916"/>
          <w:sz w:val="22"/>
          <w:szCs w:val="22"/>
        </w:rPr>
        <w:t xml:space="preserve">The 🧩 Gaps button in the output bar runs the semantic gap analysis: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The article is compared with SERP data (topics and phrases from top results)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The AI classifies each SERP topic as covered or missing. The 0-100 score is computed deterministically: (covered topics / total SERP topics) x 100. The same article always yields the same score.</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A list of missing topics with checkboxes for selection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A list of already covered topics</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Progress tracking (delta)</w:t>
      </w:r>
    </w:p>
    <w:p>
      <w:pPr>
        <w:spacing w:after="120" w:before="0" w:line="300"/>
        <w:jc w:val="left"/>
      </w:pPr>
      <w:r>
        <w:rPr>
          <w:rFonts w:ascii="Calibri" w:cs="Calibri" w:eastAsia="Calibri" w:hAnsi="Calibri"/>
          <w:b w:val="false"/>
          <w:bCs w:val="false"/>
          <w:color w:val="1A1916"/>
          <w:sz w:val="22"/>
          <w:szCs w:val="22"/>
        </w:rPr>
        <w:t xml:space="preserve">After each fix the panel automatically shows: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Score before → after (e.g. 52 pts → 78 pts, +26 pts)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Newly covered topics highlighted in green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All SERP topics with their current status ✅/❌</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Still missing topics with checkboxes for the next fix</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Cache and refresh</w:t>
      </w:r>
    </w:p>
    <w:p>
      <w:pPr>
        <w:spacing w:after="120" w:before="0" w:line="300"/>
        <w:jc w:val="left"/>
      </w:pPr>
      <w:r>
        <w:rPr>
          <w:rFonts w:ascii="Calibri" w:cs="Calibri" w:eastAsia="Calibri" w:hAnsi="Calibri"/>
          <w:b w:val="false"/>
          <w:bCs w:val="false"/>
          <w:color w:val="1A1916"/>
          <w:sz w:val="22"/>
          <w:szCs w:val="22"/>
        </w:rPr>
        <w:t xml:space="preserve">Analysis results are cached for a given article version. Clicking "Gaps" again shows results instantly without a new API call.</w:t>
      </w:r>
    </w:p>
    <w:p>
      <w:pPr>
        <w:spacing w:after="60" w:before="0"/>
      </w:pPr>
      <w:r>
        <w:t xml:space="preserve"/>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Refresh - forces a new AI analysis while keeping the original baseline and history of covered topics.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Reset - full reset: clears the baseline and fix history. Use it when you want to start tracking over.</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Fix versioning</w:t>
      </w:r>
    </w:p>
    <w:p>
      <w:pPr>
        <w:spacing w:after="120" w:before="0" w:line="300"/>
        <w:jc w:val="left"/>
      </w:pPr>
      <w:r>
        <w:rPr>
          <w:rFonts w:ascii="Calibri" w:cs="Calibri" w:eastAsia="Calibri" w:hAnsi="Calibri"/>
          <w:b w:val="false"/>
          <w:bCs w:val="false"/>
          <w:color w:val="1A1916"/>
          <w:sz w:val="22"/>
          <w:szCs w:val="22"/>
        </w:rPr>
        <w:t xml:space="preserve">Each gap fix creates a new version: "SERP fix", "SERP fix 2", etc.</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Cumulative tracking: subsequent fixes accumulate history. Topics from previous fixes do not return to the "Still missing" list.</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Unchanged score: if the score did not change, the app notes that the selected topics may not match the article.</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Generating new sections (append-only)</w:t>
      </w:r>
    </w:p>
    <w:p>
      <w:pPr>
        <w:spacing w:after="120" w:before="0" w:line="300"/>
        <w:jc w:val="left"/>
      </w:pPr>
      <w:r>
        <w:rPr>
          <w:rFonts w:ascii="Calibri" w:cs="Calibri" w:eastAsia="Calibri" w:hAnsi="Calibri"/>
          <w:b w:val="false"/>
          <w:bCs w:val="false"/>
          <w:color w:val="1A1916"/>
          <w:sz w:val="22"/>
          <w:szCs w:val="22"/>
        </w:rPr>
        <w:t>The app generates new HTML sections and injects them into the article in the correct order - existing content is not rewritten, which eliminates the risk of truncation.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All selected topics are processed in a single API call - no batching</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The "Key takeaways" section is automatically moved to the end of the article and updated with new topics - the AI adds points about the added sections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Final order: [article content] + [new sections] + [Key takeaways] + [META DESCRIPTION]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Output token limit: min(8000, topic_count x 600 + 1200) - scales with the number of selected topics</w:t>
      </w:r>
    </w:p>
    <w:p>
      <w:pPr>
        <w:pBdr>
          <w:left w:val="thick" w:color="F5A300" w:sz="16" w:space="12"/>
        </w:pBdr>
        <w:spacing w:after="80" w:before="80" w:line="280"/>
        <w:ind w:left="360"/>
      </w:pPr>
      <w:r>
        <w:rPr>
          <w:rFonts w:ascii="Calibri" w:cs="Calibri" w:eastAsia="Calibri" w:hAnsi="Calibri"/>
          <w:b w:val="false"/>
          <w:bCs w:val="false"/>
          <w:color w:val="4B5563"/>
          <w:sz w:val="20"/>
          <w:szCs w:val="20"/>
        </w:rPr>
        <w:t xml:space="preserve">Meta description protection: before a fix the app saves the meta block. If the AI omits it, the meta is automatically restored at the end of the article.</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7. SEO and AIO scoring</w:t>
      </w:r>
    </w:p>
    <w:p>
      <w:pPr>
        <w:spacing w:after="120" w:before="0" w:line="300"/>
      </w:pPr>
      <w:r>
        <w:rPr>
          <w:rFonts w:ascii="Calibri" w:cs="Calibri" w:eastAsia="Calibri" w:hAnsi="Calibri"/>
          <w:b w:val="false"/>
          <w:bCs w:val="false"/>
          <w:color w:val="333333"/>
          <w:sz w:val="22"/>
          <w:szCs w:val="22"/>
        </w:rPr>
        <w:t>Both buttons (Score SEO and Score AIO) in the output bar call Claude with a dedicated evaluation prompt. The result is a 0-100 score with reasoning and a list of specific recommendations. Results are cached - clicking again for an unchanged article shows the previous score without a new API call. The SEO and AIO panels are mutually exclusive - opening one closes the other.</w:t>
      </w:r>
    </w:p>
    <w:p>
      <w:pPr>
        <w:spacing w:after="80" w:before="200" w:line="280"/>
      </w:pPr>
      <w:r>
        <w:rPr>
          <w:rFonts w:ascii="Calibri" w:cs="Calibri" w:eastAsia="Calibri" w:hAnsi="Calibri"/>
          <w:b/>
          <w:bCs/>
          <w:color w:val="E23244"/>
          <w:sz w:val="22"/>
          <w:szCs w:val="22"/>
        </w:rPr>
        <w:t xml:space="preserve">SEO scoring</w:t>
      </w:r>
    </w:p>
    <w:p>
      <w:pPr>
        <w:spacing w:after="120" w:before="0" w:line="300"/>
      </w:pPr>
      <w:r>
        <w:rPr>
          <w:rFonts w:ascii="Calibri" w:cs="Calibri" w:eastAsia="Calibri" w:hAnsi="Calibri"/>
          <w:b w:val="false"/>
          <w:bCs w:val="false"/>
          <w:color w:val="333333"/>
          <w:sz w:val="22"/>
          <w:szCs w:val="22"/>
        </w:rPr>
        <w:t xml:space="preserve">Claude scores the article as an SEO expert. Areas checked:</w:t>
      </w:r>
    </w:p>
    <w:p>
      <w:pPr>
        <w:spacing w:after="80" w:before="200" w:line="280"/>
      </w:pPr>
      <w:r>
        <w:rPr>
          <w:rFonts w:ascii="Calibri" w:cs="Calibri" w:eastAsia="Calibri" w:hAnsi="Calibri"/>
          <w:b/>
          <w:bCs/>
          <w:color w:val="E23244"/>
          <w:sz w:val="22"/>
          <w:szCs w:val="22"/>
        </w:rPr>
        <w:t xml:space="preserve">Structure and headings</w:t>
      </w:r>
    </w:p>
    <w:p>
      <w:pPr>
        <w:pStyle w:val="ListParagraph"/>
        <w:numPr>
          <w:ilvl w:val="0"/>
          <w:numId w:val="1"/>
        </w:numPr>
        <w:spacing w:after="60" w:before="0" w:line="280"/>
      </w:pPr>
      <w:r>
        <w:rPr>
          <w:rFonts w:ascii="Calibri" w:cs="Calibri" w:eastAsia="Calibri" w:hAnsi="Calibri"/>
          <w:b w:val="false"/>
          <w:bCs w:val="false"/>
          <w:color w:val="333333"/>
          <w:sz w:val="22"/>
          <w:szCs w:val="22"/>
        </w:rPr>
        <w:t>Presence and quality of H1 - one heading, contains the main keyword</w:t>
      </w:r>
    </w:p>
    <w:p>
      <w:pPr>
        <w:pStyle w:val="ListParagraph"/>
        <w:numPr>
          <w:ilvl w:val="0"/>
          <w:numId w:val="1"/>
        </w:numPr>
        <w:spacing w:after="60" w:before="0" w:line="280"/>
      </w:pPr>
      <w:r>
        <w:rPr>
          <w:rFonts w:ascii="Calibri" w:cs="Calibri" w:eastAsia="Calibri" w:hAnsi="Calibri"/>
          <w:b w:val="false"/>
          <w:bCs w:val="false"/>
          <w:color w:val="333333"/>
          <w:sz w:val="22"/>
          <w:szCs w:val="22"/>
        </w:rPr>
        <w:t>Logical H2/H3 hierarchy - subtopics cover search intent</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Number of H2 sections relative to article length</w:t>
      </w:r>
    </w:p>
    <w:p>
      <w:pPr>
        <w:spacing w:after="80" w:before="200" w:line="280"/>
      </w:pPr>
      <w:r>
        <w:rPr>
          <w:rFonts w:ascii="Calibri" w:cs="Calibri" w:eastAsia="Calibri" w:hAnsi="Calibri"/>
          <w:b/>
          <w:bCs/>
          <w:color w:val="E23244"/>
          <w:sz w:val="22"/>
          <w:szCs w:val="22"/>
        </w:rPr>
        <w:t xml:space="preserve">Keywords</w:t>
      </w:r>
    </w:p>
    <w:p>
      <w:pPr>
        <w:pStyle w:val="ListParagraph"/>
        <w:numPr>
          <w:ilvl w:val="0"/>
          <w:numId w:val="1"/>
        </w:numPr>
        <w:spacing w:after="60" w:before="0" w:line="280"/>
      </w:pPr>
      <w:r>
        <w:rPr>
          <w:rFonts w:ascii="Calibri" w:cs="Calibri" w:eastAsia="Calibri" w:hAnsi="Calibri"/>
          <w:b w:val="false"/>
          <w:bCs w:val="false"/>
          <w:color w:val="333333"/>
          <w:sz w:val="22"/>
          <w:szCs w:val="22"/>
        </w:rPr>
        <w:t>Main keyword density (KD) - optimum 0.5-2.5%</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Natural weaving of phrases into the text, section titles and first paragraphs</w:t>
      </w:r>
    </w:p>
    <w:p>
      <w:pPr>
        <w:pStyle w:val="ListParagraph"/>
        <w:numPr>
          <w:ilvl w:val="0"/>
          <w:numId w:val="1"/>
        </w:numPr>
        <w:spacing w:after="60" w:before="0" w:line="280"/>
      </w:pPr>
      <w:r>
        <w:rPr>
          <w:rFonts w:ascii="Calibri" w:cs="Calibri" w:eastAsia="Calibri" w:hAnsi="Calibri"/>
          <w:b w:val="false"/>
          <w:bCs w:val="false"/>
          <w:color w:val="333333"/>
          <w:sz w:val="22"/>
          <w:szCs w:val="22"/>
        </w:rPr>
        <w:t>Synonyms and related phrases (LSI) - expand semantic coverage</w:t>
      </w:r>
    </w:p>
    <w:p>
      <w:pPr>
        <w:spacing w:after="80" w:before="200" w:line="280"/>
      </w:pPr>
      <w:r>
        <w:rPr>
          <w:rFonts w:ascii="Calibri" w:cs="Calibri" w:eastAsia="Calibri" w:hAnsi="Calibri"/>
          <w:b/>
          <w:bCs/>
          <w:color w:val="E23244"/>
          <w:sz w:val="22"/>
          <w:szCs w:val="22"/>
        </w:rPr>
        <w:t xml:space="preserve">Meta description</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Presence of a meta block in the article</w:t>
      </w:r>
    </w:p>
    <w:p>
      <w:pPr>
        <w:pStyle w:val="ListParagraph"/>
        <w:numPr>
          <w:ilvl w:val="0"/>
          <w:numId w:val="1"/>
        </w:numPr>
        <w:spacing w:after="60" w:before="0" w:line="280"/>
      </w:pPr>
      <w:r>
        <w:rPr>
          <w:rFonts w:ascii="Calibri" w:cs="Calibri" w:eastAsia="Calibri" w:hAnsi="Calibri"/>
          <w:b w:val="false"/>
          <w:bCs w:val="false"/>
          <w:color w:val="333333"/>
          <w:sz w:val="22"/>
          <w:szCs w:val="22"/>
        </w:rPr>
        <w:t>Length 150-160 characters</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Contains the main phrase and a CTA or offer differentiator</w:t>
      </w:r>
    </w:p>
    <w:p>
      <w:pPr>
        <w:spacing w:after="80" w:before="200" w:line="280"/>
      </w:pPr>
      <w:r>
        <w:rPr>
          <w:rFonts w:ascii="Calibri" w:cs="Calibri" w:eastAsia="Calibri" w:hAnsi="Calibri"/>
          <w:b/>
          <w:bCs/>
          <w:color w:val="E23244"/>
          <w:sz w:val="22"/>
          <w:szCs w:val="22"/>
        </w:rPr>
        <w:t xml:space="preserve">Content and readability</w:t>
      </w:r>
    </w:p>
    <w:p>
      <w:pPr>
        <w:pStyle w:val="ListParagraph"/>
        <w:numPr>
          <w:ilvl w:val="0"/>
          <w:numId w:val="1"/>
        </w:numPr>
        <w:spacing w:after="60" w:before="0" w:line="280"/>
      </w:pPr>
      <w:r>
        <w:rPr>
          <w:rFonts w:ascii="Calibri" w:cs="Calibri" w:eastAsia="Calibri" w:hAnsi="Calibri"/>
          <w:b w:val="false"/>
          <w:bCs w:val="false"/>
          <w:color w:val="333333"/>
          <w:sz w:val="22"/>
          <w:szCs w:val="22"/>
        </w:rPr>
        <w:t>FOG index - target: below 12 for general content, up to 16 for B2B</w:t>
      </w:r>
    </w:p>
    <w:p>
      <w:pPr>
        <w:pStyle w:val="ListParagraph"/>
        <w:numPr>
          <w:ilvl w:val="0"/>
          <w:numId w:val="1"/>
        </w:numPr>
        <w:spacing w:after="60" w:before="0" w:line="280"/>
      </w:pPr>
      <w:r>
        <w:rPr>
          <w:rFonts w:ascii="Calibri" w:cs="Calibri" w:eastAsia="Calibri" w:hAnsi="Calibri"/>
          <w:b w:val="false"/>
          <w:bCs w:val="false"/>
          <w:color w:val="333333"/>
          <w:sz w:val="22"/>
          <w:szCs w:val="22"/>
        </w:rPr>
        <w:t>Paragraphs - short, scannable, one thread per paragraph</w:t>
      </w:r>
    </w:p>
    <w:p>
      <w:pPr>
        <w:pStyle w:val="ListParagraph"/>
        <w:numPr>
          <w:ilvl w:val="0"/>
          <w:numId w:val="1"/>
        </w:numPr>
        <w:spacing w:after="60" w:before="0" w:line="280"/>
      </w:pPr>
      <w:r>
        <w:rPr>
          <w:rFonts w:ascii="Calibri" w:cs="Calibri" w:eastAsia="Calibri" w:hAnsi="Calibri"/>
          <w:b w:val="false"/>
          <w:bCs w:val="false"/>
          <w:color w:val="333333"/>
          <w:sz w:val="22"/>
          <w:szCs w:val="22"/>
        </w:rPr>
        <w:t>Introduction and conclusion - a clear intro and summary</w:t>
      </w:r>
    </w:p>
    <w:p>
      <w:pPr>
        <w:spacing w:after="80" w:before="200" w:line="280"/>
      </w:pPr>
      <w:r>
        <w:rPr>
          <w:rFonts w:ascii="Calibri" w:cs="Calibri" w:eastAsia="Calibri" w:hAnsi="Calibri"/>
          <w:b/>
          <w:bCs/>
          <w:color w:val="E23244"/>
          <w:sz w:val="22"/>
          <w:szCs w:val="22"/>
        </w:rPr>
        <w:t xml:space="preserve">Featured snippets and linking</w:t>
      </w:r>
    </w:p>
    <w:p>
      <w:pPr>
        <w:pStyle w:val="ListParagraph"/>
        <w:numPr>
          <w:ilvl w:val="0"/>
          <w:numId w:val="1"/>
        </w:numPr>
        <w:spacing w:after="60" w:before="0" w:line="280"/>
      </w:pPr>
      <w:r>
        <w:rPr>
          <w:rFonts w:ascii="Calibri" w:cs="Calibri" w:eastAsia="Calibri" w:hAnsi="Calibri"/>
          <w:b w:val="false"/>
          <w:bCs w:val="false"/>
          <w:color w:val="333333"/>
          <w:sz w:val="22"/>
          <w:szCs w:val="22"/>
        </w:rPr>
        <w:t>Direct answer to the question (definition, list, table) - potential for position zero</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Internal linking opportunities to other site pages</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Presence of a CTA matched to user intent</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6240"/>
      </w:tblGrid>
      <w:tr>
        <w:tc>
          <w:tcPr>
            <w:tcW w:w="3120" w:type="dxa"/>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Score</w:t>
            </w:r>
          </w:p>
        </w:tc>
        <w:tc>
          <w:tcPr>
            <w:tcW w:w="6240" w:type="dxa"/>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SEO interpretation</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80-100 pts</w:t>
            </w:r>
          </w:p>
        </w:tc>
        <w:tc>
          <w:tcPr>
            <w:tcW w:w="624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Article ready for publication. Minimal fixes.</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60-79 pts</w:t>
            </w:r>
          </w:p>
        </w:tc>
        <w:tc>
          <w:tcPr>
            <w:tcW w:w="624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A good base. Improvements advised in 2-3 areas.</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40-59 pts</w:t>
            </w:r>
          </w:p>
        </w:tc>
        <w:tc>
          <w:tcPr>
            <w:tcW w:w="624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Needs work. Structural gaps or keyword gaps.</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&lt; 40 pts</w:t>
            </w:r>
          </w:p>
        </w:tc>
        <w:tc>
          <w:tcPr>
            <w:tcW w:w="624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The article needs a thorough SEO rebuild.</w:t>
            </w:r>
          </w:p>
        </w:tc>
      </w:tr>
    </w:tbl>
    <w:p>
      <w:pPr>
        <w:spacing w:after="120" w:before="0"/>
      </w:pPr>
    </w:p>
    <w:p>
      <w:pPr>
        <w:spacing w:after="80" w:before="200" w:line="280"/>
      </w:pPr>
      <w:r>
        <w:rPr>
          <w:rFonts w:ascii="Calibri" w:cs="Calibri" w:eastAsia="Calibri" w:hAnsi="Calibri"/>
          <w:b/>
          <w:bCs/>
          <w:color w:val="E23244"/>
          <w:sz w:val="22"/>
          <w:szCs w:val="22"/>
        </w:rPr>
        <w:t xml:space="preserve">AIO scoring</w:t>
      </w:r>
    </w:p>
    <w:p>
      <w:pPr>
        <w:spacing w:after="120" w:before="0" w:line="300"/>
      </w:pPr>
      <w:r>
        <w:rPr>
          <w:rFonts w:ascii="Calibri" w:cs="Calibri" w:eastAsia="Calibri" w:hAnsi="Calibri"/>
          <w:b w:val="false"/>
          <w:bCs w:val="false"/>
          <w:color w:val="333333"/>
          <w:sz w:val="22"/>
          <w:szCs w:val="22"/>
        </w:rPr>
        <w:t>AIO (AI Overview) are results generated by Google using AI models - they appear above organic results for informational queries. An article optimized for AIO has a greater chance of being cited in these answers.</w:t>
      </w:r>
    </w:p>
    <w:p>
      <w:pPr>
        <w:spacing w:after="80" w:before="200" w:line="280"/>
      </w:pPr>
      <w:r>
        <w:rPr>
          <w:rFonts w:ascii="Calibri" w:cs="Calibri" w:eastAsia="Calibri" w:hAnsi="Calibri"/>
          <w:b/>
          <w:bCs/>
          <w:color w:val="E23244"/>
          <w:sz w:val="22"/>
          <w:szCs w:val="22"/>
        </w:rPr>
        <w:t xml:space="preserve">Direct answer</w:t>
      </w:r>
    </w:p>
    <w:p>
      <w:pPr>
        <w:pStyle w:val="ListParagraph"/>
        <w:numPr>
          <w:ilvl w:val="0"/>
          <w:numId w:val="1"/>
        </w:numPr>
        <w:spacing w:after="60" w:before="0" w:line="280"/>
      </w:pPr>
      <w:r>
        <w:rPr>
          <w:rFonts w:ascii="Calibri" w:cs="Calibri" w:eastAsia="Calibri" w:hAnsi="Calibri"/>
          <w:b w:val="false"/>
          <w:bCs w:val="false"/>
          <w:color w:val="333333"/>
          <w:sz w:val="22"/>
          <w:szCs w:val="22"/>
        </w:rPr>
        <w:t>The article answers the user's question in the first 2-3 sentences</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A definition or key fact appears without unnecessary preamble</w:t>
      </w:r>
    </w:p>
    <w:p>
      <w:pPr>
        <w:pStyle w:val="ListParagraph"/>
        <w:numPr>
          <w:ilvl w:val="0"/>
          <w:numId w:val="1"/>
        </w:numPr>
        <w:spacing w:after="60" w:before="0" w:line="280"/>
      </w:pPr>
      <w:r>
        <w:rPr>
          <w:rFonts w:ascii="Calibri" w:cs="Calibri" w:eastAsia="Calibri" w:hAnsi="Calibri"/>
          <w:b w:val="false"/>
          <w:bCs w:val="false"/>
          <w:color w:val="333333"/>
          <w:sz w:val="22"/>
          <w:szCs w:val="22"/>
        </w:rPr>
        <w:t>The "Key takeaways" section (SEO+AIO Hybrid type) - a concise summary of the most important facts</w:t>
      </w:r>
    </w:p>
    <w:p>
      <w:pPr>
        <w:spacing w:after="80" w:before="200" w:line="280"/>
      </w:pPr>
      <w:r>
        <w:rPr>
          <w:rFonts w:ascii="Calibri" w:cs="Calibri" w:eastAsia="Calibri" w:hAnsi="Calibri"/>
          <w:b/>
          <w:bCs/>
          <w:color w:val="E23244"/>
          <w:sz w:val="22"/>
          <w:szCs w:val="22"/>
        </w:rPr>
        <w:t xml:space="preserve">Structure for AI extraction</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Content split into short, standalone sections</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Bulleted and numbered lists instead of long paragraphs</w:t>
      </w:r>
    </w:p>
    <w:p>
      <w:pPr>
        <w:pStyle w:val="ListParagraph"/>
        <w:numPr>
          <w:ilvl w:val="0"/>
          <w:numId w:val="1"/>
        </w:numPr>
        <w:spacing w:after="60" w:before="0" w:line="280"/>
      </w:pPr>
      <w:r>
        <w:rPr>
          <w:rFonts w:ascii="Calibri" w:cs="Calibri" w:eastAsia="Calibri" w:hAnsi="Calibri"/>
          <w:b w:val="false"/>
          <w:bCs w:val="false"/>
          <w:color w:val="333333"/>
          <w:sz w:val="22"/>
          <w:szCs w:val="22"/>
        </w:rPr>
        <w:t>H2 headings as questions or factual statements - not marketing</w:t>
      </w:r>
    </w:p>
    <w:p>
      <w:pPr>
        <w:spacing w:after="80" w:before="200" w:line="280"/>
      </w:pPr>
      <w:r>
        <w:rPr>
          <w:rFonts w:ascii="Calibri" w:cs="Calibri" w:eastAsia="Calibri" w:hAnsi="Calibri"/>
          <w:b/>
          <w:bCs/>
          <w:color w:val="E23244"/>
          <w:sz w:val="22"/>
          <w:szCs w:val="22"/>
        </w:rPr>
        <w:t xml:space="preserve">Factuality and precision</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Presence of specific figures, dates, proper names</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No vague or marketing language (innovative, comprehensive, leading)</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No internal contradictions in the content</w:t>
      </w:r>
    </w:p>
    <w:p>
      <w:pPr>
        <w:spacing w:after="80" w:before="200" w:line="280"/>
      </w:pPr>
      <w:r>
        <w:rPr>
          <w:rFonts w:ascii="Calibri" w:cs="Calibri" w:eastAsia="Calibri" w:hAnsi="Calibri"/>
          <w:b/>
          <w:bCs/>
          <w:color w:val="E23244"/>
          <w:sz w:val="22"/>
          <w:szCs w:val="22"/>
        </w:rPr>
        <w:t xml:space="preserve">Naturalness and entity coverage</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A style answering conversational questions (the way users speak)</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Key concepts, people, places and products are described unambiguously</w:t>
      </w:r>
    </w:p>
    <w:p>
      <w:pPr>
        <w:pStyle w:val="ListParagraph"/>
        <w:numPr>
          <w:ilvl w:val="0"/>
          <w:numId w:val="1"/>
        </w:numPr>
        <w:spacing w:after="60" w:before="0" w:line="280"/>
      </w:pPr>
      <w:r>
        <w:rPr>
          <w:rFonts w:ascii="Calibri" w:cs="Calibri" w:eastAsia="Calibri" w:hAnsi="Calibri"/>
          <w:b w:val="false"/>
          <w:bCs w:val="false"/>
          <w:color w:val="333333"/>
          <w:sz w:val="22"/>
          <w:szCs w:val="22"/>
        </w:rPr>
        <w:t xml:space="preserve">Avoiding repetition and redundancy</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6240"/>
      </w:tblGrid>
      <w:tr>
        <w:tc>
          <w:tcPr>
            <w:tcW w:w="3120" w:type="dxa"/>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Score</w:t>
            </w:r>
          </w:p>
        </w:tc>
        <w:tc>
          <w:tcPr>
            <w:tcW w:w="6240" w:type="dxa"/>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AIO interpretation</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80-100 pts</w:t>
            </w:r>
          </w:p>
        </w:tc>
        <w:tc>
          <w:tcPr>
            <w:tcW w:w="624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High chance of being cited in AI Overview.</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60-79 pts</w:t>
            </w:r>
          </w:p>
        </w:tc>
        <w:tc>
          <w:tcPr>
            <w:tcW w:w="624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Good structure. Refining the answers is advised.</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40-59 pts</w:t>
            </w:r>
          </w:p>
        </w:tc>
        <w:tc>
          <w:tcPr>
            <w:tcW w:w="624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The article is too general or marketing-heavy for AI Overview.</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&lt; 40 pts</w:t>
            </w:r>
          </w:p>
        </w:tc>
        <w:tc>
          <w:tcPr>
            <w:tcW w:w="624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No direct answers and facts.</w:t>
            </w:r>
          </w:p>
        </w:tc>
      </w:tr>
    </w:tbl>
    <w:p>
      <w:pPr>
        <w:spacing w:after="120" w:before="0"/>
      </w:pPr>
    </w:p>
    <w:p>
      <w:pPr>
        <w:spacing w:after="80" w:before="200" w:line="280"/>
      </w:pPr>
      <w:r>
        <w:rPr>
          <w:rFonts w:ascii="Calibri" w:cs="Calibri" w:eastAsia="Calibri" w:hAnsi="Calibri"/>
          <w:b/>
          <w:bCs/>
          <w:color w:val="E23244"/>
          <w:sz w:val="22"/>
          <w:szCs w:val="22"/>
        </w:rPr>
        <w:t xml:space="preserve">When to use which score</w:t>
      </w:r>
    </w:p>
    <w:p>
      <w:pPr>
        <w:pStyle w:val="ListParagraph"/>
        <w:numPr>
          <w:ilvl w:val="0"/>
          <w:numId w:val="1"/>
        </w:numPr>
        <w:spacing w:after="60" w:before="0" w:line="280"/>
      </w:pPr>
      <w:r>
        <w:rPr>
          <w:rFonts w:ascii="Calibri" w:cs="Calibri" w:eastAsia="Calibri" w:hAnsi="Calibri"/>
          <w:b w:val="false"/>
          <w:bCs w:val="false"/>
          <w:color w:val="333333"/>
          <w:sz w:val="22"/>
          <w:szCs w:val="22"/>
        </w:rPr>
        <w:t>Score SEO - when the article is meant for Google organic results. Priority: keywords, structure, length, meta.</w:t>
      </w:r>
    </w:p>
    <w:p>
      <w:pPr>
        <w:pStyle w:val="ListParagraph"/>
        <w:numPr>
          <w:ilvl w:val="0"/>
          <w:numId w:val="1"/>
        </w:numPr>
        <w:spacing w:after="60" w:before="0" w:line="280"/>
      </w:pPr>
      <w:r>
        <w:rPr>
          <w:rFonts w:ascii="Calibri" w:cs="Calibri" w:eastAsia="Calibri" w:hAnsi="Calibri"/>
          <w:b w:val="false"/>
          <w:bCs w:val="false"/>
          <w:color w:val="333333"/>
          <w:sz w:val="22"/>
          <w:szCs w:val="22"/>
        </w:rPr>
        <w:t>Score AIO - when the article is meant to be cited by Google AI Overview. Priority: direct answers, facts, conciseness.</w:t>
      </w:r>
    </w:p>
    <w:p>
      <w:pPr>
        <w:pStyle w:val="ListParagraph"/>
        <w:numPr>
          <w:ilvl w:val="0"/>
          <w:numId w:val="1"/>
        </w:numPr>
        <w:spacing w:after="60" w:before="0" w:line="280"/>
      </w:pPr>
      <w:r>
        <w:rPr>
          <w:rFonts w:ascii="Calibri" w:cs="Calibri" w:eastAsia="Calibri" w:hAnsi="Calibri"/>
          <w:b w:val="false"/>
          <w:bCs w:val="false"/>
          <w:color w:val="333333"/>
          <w:sz w:val="22"/>
          <w:szCs w:val="22"/>
        </w:rPr>
        <w:t>SEO+AIO Hybrid - use both scores. The article should meet the criteria of both channels at once.</w:t>
      </w:r>
    </w:p>
    <w:p>
      <w:pPr>
        <w:pStyle w:val="Heading1"/>
        <w:pBdr>
          <w:bottom w:val="thick" w:color="F5A300" w:sz="12" w:space="6"/>
        </w:pBdr>
        <w:spacing w:after="200" w:before="240"/>
      </w:pPr>
      <w:r>
        <w:rPr>
          <w:rFonts w:ascii="Calibri" w:cs="Calibri" w:eastAsia="Calibri" w:hAnsi="Calibri"/>
          <w:b/>
          <w:bCs/>
          <w:color w:val="1A1916"/>
          <w:sz w:val="48"/>
          <w:szCs w:val="48"/>
        </w:rPr>
        <w:t xml:space="preserve">8. Premium Quality mode</w:t>
      </w:r>
    </w:p>
    <w:p>
      <w:pPr>
        <w:spacing w:after="120" w:before="0" w:line="300"/>
        <w:jc w:val="left"/>
      </w:pPr>
      <w:r>
        <w:rPr>
          <w:rFonts w:ascii="Calibri" w:cs="Calibri" w:eastAsia="Calibri" w:hAnsi="Calibri"/>
          <w:b w:val="false"/>
          <w:bCs w:val="false"/>
          <w:color w:val="1A1916"/>
          <w:sz w:val="22"/>
          <w:szCs w:val="22"/>
        </w:rPr>
        <w:t xml:space="preserve">The ⭐ Premium Quality button activates deep self-correction mode.</w:t>
      </w:r>
    </w:p>
    <w:p>
      <w:pPr>
        <w:spacing w:after="60" w:before="0"/>
      </w:pPr>
      <w:r>
        <w:t xml:space="preserve"/>
      </w:r>
    </w:p>
    <w:p>
      <w:pPr>
        <w:pStyle w:val="Heading3"/>
        <w:spacing w:after="80" w:before="240"/>
      </w:pPr>
      <w:r>
        <w:rPr>
          <w:rFonts w:ascii="Calibri" w:cs="Calibri" w:eastAsia="Calibri" w:hAnsi="Calibri"/>
          <w:b/>
          <w:bCs/>
          <w:color w:val="1A1916"/>
          <w:sz w:val="26"/>
          <w:szCs w:val="26"/>
        </w:rPr>
        <w:t xml:space="preserve">Premium mode flow</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Step 1: Generating the article from the knowledge base and SERP data</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Step 2: Scoring - checking SEO and AIO requirements, score 0-100 pts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Step 3: Correction - if the score is below 82 pts, the AI improves the article with a list of specific issues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Step 4: Versioning - both versions available for comparison</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3138"/>
      </w:tblGrid>
      <w:tr>
        <w:tc>
          <w:tcPr>
            <w:tcW w:type="dxa" w:w="20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Mode</w:t>
            </w:r>
          </w:p>
        </w:tc>
        <w:tc>
          <w:tcPr>
            <w:tcW w:type="dxa" w:w="25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Generation time</w:t>
            </w:r>
          </w:p>
        </w:tc>
        <w:tc>
          <w:tcPr>
            <w:tcW w:type="dxa" w:w="20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API calls</w:t>
            </w:r>
          </w:p>
        </w:tc>
        <w:tc>
          <w:tcPr>
            <w:tcW w:type="dxa" w:w="31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Correction threshold</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Standard</w:t>
            </w:r>
          </w:p>
        </w:tc>
        <w:tc>
          <w:tcPr>
            <w:tcW w:type="dxa" w:w="2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~35 sec</w:t>
            </w:r>
          </w:p>
        </w:tc>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1</w:t>
            </w:r>
          </w:p>
        </w:tc>
        <w:tc>
          <w:tcPr>
            <w:tcW w:type="dxa" w:w="31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&lt; 70/100 pts</w:t>
            </w:r>
          </w:p>
        </w:tc>
      </w:tr>
      <w:tr>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Premium</w:t>
            </w:r>
          </w:p>
        </w:tc>
        <w:tc>
          <w:tcPr>
            <w:tcW w:type="dxa" w:w="2500"/>
            <w:tcMar>
              <w:top w:type="dxa" w:w="60"/>
              <w:left w:type="dxa" w:w="100"/>
              <w:bottom w:type="dxa" w:w="60"/>
              <w:right w:type="dxa" w:w="100"/>
            </w:tcMar>
          </w:tcPr>
          <w:p>
            <w:pPr>
              <w:spacing w:after="0" w:before="0"/>
            </w:pPr>
            <w:r>
              <w:rPr>
                <w:rFonts w:ascii="Calibri" w:cs="Calibri" w:eastAsia="Calibri" w:hAnsi="Calibri"/>
                <w:color w:val="1A1916"/>
                <w:sz w:val="20"/>
                <w:szCs w:val="20"/>
              </w:rPr>
              <w:t>~90-110 sec</w:t>
            </w:r>
          </w:p>
        </w:tc>
        <w:tc>
          <w:tcPr>
            <w:tcW w:type="dxa" w:w="2000"/>
            <w:tcMar>
              <w:top w:type="dxa" w:w="60"/>
              <w:left w:type="dxa" w:w="100"/>
              <w:bottom w:type="dxa" w:w="60"/>
              <w:right w:type="dxa" w:w="100"/>
            </w:tcMar>
          </w:tcPr>
          <w:p>
            <w:pPr>
              <w:spacing w:after="0" w:before="0"/>
            </w:pPr>
            <w:r>
              <w:rPr>
                <w:rFonts w:ascii="Calibri" w:cs="Calibri" w:eastAsia="Calibri" w:hAnsi="Calibri"/>
                <w:color w:val="1A1916"/>
                <w:sz w:val="20"/>
                <w:szCs w:val="20"/>
              </w:rPr>
              <w:t>2-3</w:t>
            </w:r>
          </w:p>
        </w:tc>
        <w:tc>
          <w:tcPr>
            <w:tcW w:type="dxa" w:w="31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&lt; 82/100 pts</w:t>
            </w:r>
          </w:p>
        </w:tc>
      </w:tr>
    </w:tbl>
    <w:p>
      <w:pPr>
        <w:spacing w:after="60" w:before="0"/>
      </w:pPr>
      <w:r>
        <w:t xml:space="preserve"/>
      </w:r>
    </w:p>
    <w:p>
      <w:pPr>
        <w:spacing w:after="60" w:before="0"/>
      </w:pPr>
      <w:r>
        <w:t xml:space="preserve"/>
      </w:r>
    </w:p>
    <w:p>
      <w:pPr>
        <w:spacing w:after="120" w:before="0" w:line="300"/>
        <w:jc w:val="left"/>
      </w:pPr>
      <w:r>
        <w:rPr>
          <w:rFonts w:ascii="Calibri" w:cs="Calibri" w:eastAsia="Calibri" w:hAnsi="Calibri"/>
          <w:b w:val="false"/>
          <w:bCs w:val="false"/>
          <w:color w:val="1A1916"/>
          <w:sz w:val="22"/>
          <w:szCs w:val="22"/>
        </w:rPr>
        <w:t>The "⭐ Premium Quality" button is a pure toggle - it enables or disables premium mode for the next generation.</w:t>
      </w:r>
    </w:p>
    <w:p>
      <w:pPr>
        <w:spacing w:after="120" w:before="0" w:line="300"/>
        <w:jc w:val="left"/>
      </w:pPr>
      <w:r>
        <w:rPr>
          <w:rFonts w:ascii="Calibri" w:cs="Calibri" w:eastAsia="Calibri" w:hAnsi="Calibri"/>
          <w:b w:val="false"/>
          <w:bCs w:val="false"/>
          <w:color w:val="1A1916"/>
          <w:sz w:val="22"/>
          <w:szCs w:val="22"/>
        </w:rPr>
        <w:t xml:space="preserve">To run self-correction on an existing article without regenerating, use the "⭐ Improve premium" button in the output bar.</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9. Article analytics tools</w:t>
      </w:r>
    </w:p>
    <w:p>
      <w:pPr>
        <w:spacing w:after="120" w:before="0" w:line="300"/>
        <w:jc w:val="left"/>
      </w:pPr>
      <w:r>
        <w:rPr>
          <w:rFonts w:ascii="Calibri" w:cs="Calibri" w:eastAsia="Calibri" w:hAnsi="Calibri"/>
          <w:b w:val="false"/>
          <w:bCs w:val="false"/>
          <w:color w:val="1A1916"/>
          <w:sz w:val="22"/>
          <w:szCs w:val="22"/>
        </w:rPr>
        <w:t xml:space="preserve">After generating the article, the stats bar shows:</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Metric</w:t>
            </w:r>
          </w:p>
        </w:tc>
        <w:tc>
          <w:tcPr>
            <w:tcW w:type="dxa" w:w="78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Description</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Word count</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Total word count of the article</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Reading time</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Estimated time (200 words/min)</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H2 sections</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Number of second-level headings</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Meta</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Meta description length in characters (target: 150-160)</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FOG</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Gunning FOG readability index</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KD</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Main keyword density</w:t>
            </w:r>
          </w:p>
        </w:tc>
      </w:tr>
    </w:tbl>
    <w:p>
      <w:pPr>
        <w:spacing w:after="60" w:before="0"/>
      </w:pPr>
      <w:r>
        <w:t xml:space="preserve"/>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FOG index (Gunning Fog Index)</w:t>
      </w:r>
    </w:p>
    <w:p>
      <w:pPr>
        <w:spacing w:after="120" w:before="0" w:line="300"/>
        <w:jc w:val="left"/>
      </w:pPr>
      <w:r>
        <w:rPr>
          <w:rFonts w:ascii="Calibri" w:cs="Calibri" w:eastAsia="Calibri" w:hAnsi="Calibri"/>
          <w:b w:val="false"/>
          <w:bCs w:val="false"/>
          <w:color w:val="1A1916"/>
          <w:sz w:val="22"/>
          <w:szCs w:val="22"/>
        </w:rPr>
        <w:t xml:space="preserve">Measures text difficulty based on sentence length and word complexity.</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138"/>
      </w:tblGrid>
      <w:tr>
        <w:tc>
          <w:tcPr>
            <w:tcW w:type="dxa" w:w="15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Score</w:t>
            </w:r>
          </w:p>
        </w:tc>
        <w:tc>
          <w:tcPr>
            <w:tcW w:type="dxa" w:w="50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Rating</w:t>
            </w:r>
          </w:p>
        </w:tc>
        <w:tc>
          <w:tcPr>
            <w:tcW w:type="dxa" w:w="31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Color</w:t>
            </w:r>
          </w:p>
        </w:tc>
      </w:tr>
      <w:tr>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&lt; 12</w:t>
            </w:r>
          </w:p>
        </w:tc>
        <w:tc>
          <w:tcPr>
            <w:tcW w:type="dxa" w:w="5000"/>
            <w:tcMar>
              <w:top w:type="dxa" w:w="60"/>
              <w:left w:type="dxa" w:w="100"/>
              <w:bottom w:type="dxa" w:w="60"/>
              <w:right w:type="dxa" w:w="100"/>
            </w:tcMar>
          </w:tcPr>
          <w:p>
            <w:pPr>
              <w:spacing w:after="0" w:before="0"/>
            </w:pPr>
            <w:r>
              <w:rPr>
                <w:rFonts w:ascii="Calibri" w:cs="Calibri" w:eastAsia="Calibri" w:hAnsi="Calibri"/>
                <w:color w:val="1A1916"/>
                <w:sz w:val="20"/>
                <w:szCs w:val="20"/>
              </w:rPr>
              <w:t>Accessible - easy to read</w:t>
            </w:r>
          </w:p>
        </w:tc>
        <w:tc>
          <w:tcPr>
            <w:tcW w:type="dxa" w:w="31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Green</w:t>
            </w:r>
          </w:p>
        </w:tc>
      </w:tr>
      <w:tr>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12-16</w:t>
            </w:r>
          </w:p>
        </w:tc>
        <w:tc>
          <w:tcPr>
            <w:tcW w:type="dxa" w:w="5000"/>
            <w:tcMar>
              <w:top w:type="dxa" w:w="60"/>
              <w:left w:type="dxa" w:w="100"/>
              <w:bottom w:type="dxa" w:w="60"/>
              <w:right w:type="dxa" w:w="100"/>
            </w:tcMar>
          </w:tcPr>
          <w:p>
            <w:pPr>
              <w:spacing w:after="0" w:before="0"/>
            </w:pPr>
            <w:r>
              <w:rPr>
                <w:rFonts w:ascii="Calibri" w:cs="Calibri" w:eastAsia="Calibri" w:hAnsi="Calibri"/>
                <w:color w:val="1A1916"/>
                <w:sz w:val="20"/>
                <w:szCs w:val="20"/>
              </w:rPr>
              <w:t>Complex - requires focus</w:t>
            </w:r>
          </w:p>
        </w:tc>
        <w:tc>
          <w:tcPr>
            <w:tcW w:type="dxa" w:w="31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Orange</w:t>
            </w:r>
          </w:p>
        </w:tc>
      </w:tr>
      <w:tr>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&gt; 16</w:t>
            </w:r>
          </w:p>
        </w:tc>
        <w:tc>
          <w:tcPr>
            <w:tcW w:type="dxa" w:w="5000"/>
            <w:tcMar>
              <w:top w:type="dxa" w:w="60"/>
              <w:left w:type="dxa" w:w="100"/>
              <w:bottom w:type="dxa" w:w="60"/>
              <w:right w:type="dxa" w:w="100"/>
            </w:tcMar>
          </w:tcPr>
          <w:p>
            <w:pPr>
              <w:spacing w:after="0" w:before="0"/>
            </w:pPr>
            <w:r>
              <w:rPr>
                <w:rFonts w:ascii="Calibri" w:cs="Calibri" w:eastAsia="Calibri" w:hAnsi="Calibri"/>
                <w:color w:val="1A1916"/>
                <w:sz w:val="20"/>
                <w:szCs w:val="20"/>
              </w:rPr>
              <w:t>Academic - very difficult</w:t>
            </w:r>
          </w:p>
        </w:tc>
        <w:tc>
          <w:tcPr>
            <w:tcW w:type="dxa" w:w="31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Red</w:t>
            </w:r>
          </w:p>
        </w:tc>
      </w:tr>
    </w:tbl>
    <w:p>
      <w:pPr>
        <w:spacing w:after="60" w:before="0"/>
      </w:pPr>
      <w:r>
        <w:t xml:space="preserve"/>
      </w:r>
    </w:p>
    <w:p>
      <w:pPr>
        <w:spacing w:after="60" w:before="0"/>
      </w:pPr>
      <w:r>
        <w:t xml:space="preserve"/>
      </w:r>
    </w:p>
    <w:p>
      <w:pPr>
        <w:pBdr>
          <w:left w:val="thick" w:color="F5A300" w:sz="16" w:space="12"/>
        </w:pBdr>
        <w:spacing w:after="80" w:before="80" w:line="280"/>
        <w:ind w:left="360"/>
      </w:pPr>
      <w:r>
        <w:rPr>
          <w:rFonts w:ascii="Calibri" w:cs="Calibri" w:eastAsia="Calibri" w:hAnsi="Calibri"/>
          <w:b w:val="false"/>
          <w:bCs w:val="false"/>
          <w:color w:val="4B5563"/>
          <w:sz w:val="20"/>
          <w:szCs w:val="20"/>
        </w:rPr>
        <w:t xml:space="preserve">Target for SEO content: below 12. Click "FOG: X" in the stats bar to see the scale table.</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Keyword density (KD)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Density</w:t>
            </w:r>
          </w:p>
        </w:tc>
        <w:tc>
          <w:tcPr>
            <w:tcW w:type="dxa" w:w="78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Rating</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&lt; 0.5%</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Too low - keyword too rare</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0.5-2.5%</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Optimal</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&gt; 2.5%</w:t>
            </w:r>
          </w:p>
        </w:tc>
        <w:tc>
          <w:tcPr>
            <w:tcW w:type="dxa" w:w="7838"/>
            <w:tcMar>
              <w:top w:type="dxa" w:w="60"/>
              <w:left w:type="dxa" w:w="100"/>
              <w:bottom w:type="dxa" w:w="60"/>
              <w:right w:type="dxa" w:w="100"/>
            </w:tcMar>
          </w:tcPr>
          <w:p>
            <w:pPr>
              <w:spacing w:after="0" w:before="0"/>
            </w:pPr>
            <w:r>
              <w:rPr>
                <w:rFonts w:ascii="Calibri" w:cs="Calibri" w:eastAsia="Calibri" w:hAnsi="Calibri"/>
                <w:color w:val="1A1916"/>
                <w:sz w:val="20"/>
                <w:szCs w:val="20"/>
              </w:rPr>
              <w:t>Too high - keyword stuffing risk</w:t>
            </w:r>
          </w:p>
        </w:tc>
      </w:tr>
    </w:tbl>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10. History and versioning</w:t>
      </w:r>
    </w:p>
    <w:p>
      <w:pPr>
        <w:pStyle w:val="Heading2"/>
        <w:pBdr>
          <w:bottom w:val="single" w:color="F5A300" w:sz="4" w:space="4"/>
        </w:pBdr>
        <w:spacing w:after="120" w:before="320"/>
      </w:pPr>
      <w:r>
        <w:rPr>
          <w:rFonts w:ascii="Calibri" w:cs="Calibri" w:eastAsia="Calibri" w:hAnsi="Calibri"/>
          <w:b/>
          <w:bCs/>
          <w:color w:val="1A1916"/>
          <w:sz w:val="30"/>
          <w:szCs w:val="30"/>
        </w:rPr>
        <w:t xml:space="preserve">Article history</w:t>
      </w:r>
    </w:p>
    <w:p>
      <w:pPr>
        <w:spacing w:after="120" w:before="0" w:line="300"/>
        <w:jc w:val="left"/>
      </w:pPr>
      <w:r>
        <w:rPr>
          <w:rFonts w:ascii="Calibri" w:cs="Calibri" w:eastAsia="Calibri" w:hAnsi="Calibri"/>
          <w:b w:val="false"/>
          <w:bCs w:val="false"/>
          <w:color w:val="1A1916"/>
          <w:sz w:val="22"/>
          <w:szCs w:val="22"/>
        </w:rPr>
        <w:t xml:space="preserve">The History tab shows all generated articles (saved in localStorage). Filtering: a text field (search by topic) and tag filters: All / SEO / AIO / Hybrid. Changing the filter does not load an article automatically.</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Versioning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Label</w:t>
            </w:r>
          </w:p>
        </w:tc>
        <w:tc>
          <w:tcPr>
            <w:tcW w:type="dxa" w:w="68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Source</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Variant 1, 2, ...</w:t>
            </w:r>
          </w:p>
        </w:tc>
        <w:tc>
          <w:tcPr>
            <w:tcW w:type="dxa" w:w="6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Subsequent generations of the same article</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Before premium</w:t>
            </w:r>
          </w:p>
        </w:tc>
        <w:tc>
          <w:tcPr>
            <w:tcW w:type="dxa" w:w="6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Version before Premium self-correction</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After premium self-correction</w:t>
            </w:r>
          </w:p>
        </w:tc>
        <w:tc>
          <w:tcPr>
            <w:tcW w:type="dxa" w:w="6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Version after Premium self-correction</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SERP fix</w:t>
            </w:r>
          </w:p>
        </w:tc>
        <w:tc>
          <w:tcPr>
            <w:tcW w:type="dxa" w:w="6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First fix for semantic gaps</w:t>
            </w:r>
          </w:p>
        </w:tc>
      </w:tr>
      <w:tr>
        <w:tc>
          <w:tcPr>
            <w:tcW w:type="dxa" w:w="2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SERP fix 2, 3...</w:t>
            </w:r>
          </w:p>
        </w:tc>
        <w:tc>
          <w:tcPr>
            <w:tcW w:type="dxa" w:w="68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Subsequent gap fixes</w:t>
            </w:r>
          </w:p>
        </w:tc>
      </w:tr>
    </w:tbl>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11. Export and publishing</w:t>
      </w:r>
    </w:p>
    <w:p>
      <w:pPr>
        <w:pStyle w:val="Heading2"/>
        <w:pBdr>
          <w:bottom w:val="single" w:color="F5A300" w:sz="4" w:space="4"/>
        </w:pBdr>
        <w:spacing w:after="120" w:before="320"/>
      </w:pPr>
      <w:r>
        <w:rPr>
          <w:rFonts w:ascii="Calibri" w:cs="Calibri" w:eastAsia="Calibri" w:hAnsi="Calibri"/>
          <w:b/>
          <w:bCs/>
          <w:color w:val="1A1916"/>
          <w:sz w:val="30"/>
          <w:szCs w:val="30"/>
        </w:rPr>
        <w:t xml:space="preserve">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638"/>
      </w:tblGrid>
      <w:tr>
        <w:tc>
          <w:tcPr>
            <w:tcW w:type="dxa" w:w="15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Format</w:t>
            </w:r>
          </w:p>
        </w:tc>
        <w:tc>
          <w:tcPr>
            <w:tcW w:type="dxa" w:w="15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Button</w:t>
            </w:r>
          </w:p>
        </w:tc>
        <w:tc>
          <w:tcPr>
            <w:tcW w:type="dxa" w:w="66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Description</w:t>
            </w:r>
          </w:p>
        </w:tc>
      </w:tr>
      <w:tr>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TXT</w:t>
            </w:r>
          </w:p>
        </w:tc>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.txt</w:t>
            </w:r>
          </w:p>
        </w:tc>
        <w:tc>
          <w:tcPr>
            <w:tcW w:type="dxa" w:w="6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Plain text without HTML formatting</w:t>
            </w:r>
          </w:p>
        </w:tc>
      </w:tr>
      <w:tr>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DOCX</w:t>
            </w:r>
          </w:p>
        </w:tc>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.docx</w:t>
            </w:r>
          </w:p>
        </w:tc>
        <w:tc>
          <w:tcPr>
            <w:tcW w:type="dxa" w:w="6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 Word document with preserved formatting</w:t>
            </w:r>
          </w:p>
        </w:tc>
      </w:tr>
      <w:tr>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PDF</w:t>
            </w:r>
          </w:p>
        </w:tc>
        <w:tc>
          <w:tcPr>
            <w:tcW w:type="dxa" w:w="15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.pdf</w:t>
            </w:r>
          </w:p>
        </w:tc>
        <w:tc>
          <w:tcPr>
            <w:tcW w:type="dxa" w:w="6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Generates a PDF file directly (no print dialog) with a Content AI header and document formatting. The file is saved to disk automatically.</w:t>
            </w:r>
          </w:p>
        </w:tc>
      </w:tr>
    </w:tbl>
    <w:p>
      <w:pPr>
        <w:spacing w:after="60" w:before="0"/>
      </w:pPr>
      <w:r>
        <w:t xml:space="preserve"/>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WordPress and Drupal</w:t>
      </w:r>
    </w:p>
    <w:p>
      <w:pPr>
        <w:spacing w:after="120" w:before="0" w:line="300"/>
        <w:jc w:val="left"/>
      </w:pPr>
      <w:r>
        <w:rPr>
          <w:rFonts w:ascii="Calibri" w:cs="Calibri" w:eastAsia="Calibri" w:hAnsi="Calibri"/>
          <w:b w:val="false"/>
          <w:bCs w:val="false"/>
          <w:color w:val="1A1916"/>
          <w:sz w:val="22"/>
          <w:szCs w:val="22"/>
        </w:rPr>
        <w:t xml:space="preserve">The WordPress button in the output bar opens the publishing dialog:</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Enter the WordPress site address (e.g. https://your-site.pl)</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Enter the Application Password (Settings → Users → Application Passwords in WP)</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Choose status: Draft or Publish</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Click Publish - the article goes directly as a new post</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JSON-LD schema</w:t>
      </w:r>
    </w:p>
    <w:p>
      <w:pPr>
        <w:spacing w:after="120" w:before="0" w:line="300"/>
        <w:jc w:val="left"/>
      </w:pPr>
      <w:r>
        <w:rPr>
          <w:rFonts w:ascii="Calibri" w:cs="Calibri" w:eastAsia="Calibri" w:hAnsi="Calibri"/>
          <w:b w:val="false"/>
          <w:bCs w:val="false"/>
          <w:color w:val="1A1916"/>
          <w:sz w:val="22"/>
          <w:szCs w:val="22"/>
        </w:rPr>
        <w:t xml:space="preserve">The { } JSON-LD button generates FAQ schema code (for FAQ-type articles) ready to paste into the page &lt;head&gt; section or Google Tag Manager. The schema supports rich snippets in Google results.</w:t>
      </w:r>
    </w:p>
    <w:p>
      <w:pPr>
        <w:spacing w:after="0" w:before="0"/>
      </w:pPr>
      <w:r>
        <w:br w:type="page"/>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12. Image generator</w:t>
      </w:r>
    </w:p>
    <w:p>
      <w:pPr>
        <w:spacing w:after="120" w:before="0" w:line="300"/>
        <w:jc w:val="left"/>
      </w:pPr>
      <w:r>
        <w:rPr>
          <w:rFonts w:ascii="Calibri" w:cs="Calibri" w:eastAsia="Calibri" w:hAnsi="Calibri"/>
          <w:b w:val="false"/>
          <w:bCs w:val="false"/>
          <w:color w:val="1A1916"/>
          <w:sz w:val="22"/>
          <w:szCs w:val="22"/>
        </w:rPr>
        <w:t xml:space="preserve">The image generator creates professional marketing images matched to the article content. It works in two steps: Claude analyzes the article and designs a visual prompt, then GPT Image generates the image in the chosen format.</w:t>
      </w:r>
    </w:p>
    <w:p>
      <w:pPr>
        <w:pStyle w:val="Heading2"/>
        <w:pBdr>
          <w:bottom w:val="single" w:color="F5A300" w:sz="4" w:space="4"/>
        </w:pBdr>
        <w:spacing w:after="120" w:before="320"/>
      </w:pPr>
      <w:r>
        <w:rPr>
          <w:rFonts w:ascii="Calibri" w:cs="Calibri" w:eastAsia="Calibri" w:hAnsi="Calibri"/>
          <w:b/>
          <w:bCs/>
          <w:color w:val="1A1916"/>
          <w:sz w:val="30"/>
          <w:szCs w:val="30"/>
        </w:rPr>
        <w:t xml:space="preserve">Accessing the generator</w:t>
      </w:r>
    </w:p>
    <w:p>
      <w:pPr>
        <w:pStyle w:val="ListParagraph"/>
        <w:numPr>
          <w:ilvl w:val="0"/>
          <w:numId w:val="1"/>
        </w:numPr>
        <w:spacing w:after="80" w:before="0" w:line="280"/>
      </w:pPr>
      <w:r>
        <w:rPr>
          <w:rFonts w:ascii="Calibri" w:cs="Calibri" w:eastAsia="Calibri" w:hAnsi="Calibri"/>
          <w:b w:val="false"/>
          <w:bCs w:val="false"/>
          <w:color w:val="1A1916"/>
          <w:sz w:val="22"/>
          <w:szCs w:val="22"/>
        </w:rPr>
        <w:t xml:space="preserve">The Image button in the form shortcuts row (always visible, before and after generating the article)</w:t>
      </w:r>
    </w:p>
    <w:p>
      <w:pPr>
        <w:pStyle w:val="ListParagraph"/>
        <w:numPr>
          <w:ilvl w:val="0"/>
          <w:numId w:val="1"/>
        </w:numPr>
        <w:spacing w:after="80" w:before="0" w:line="280"/>
      </w:pPr>
      <w:r>
        <w:rPr>
          <w:rFonts w:ascii="Calibri" w:cs="Calibri" w:eastAsia="Calibri" w:hAnsi="Calibri"/>
          <w:b w:val="false"/>
          <w:bCs w:val="false"/>
          <w:color w:val="1A1916"/>
          <w:sz w:val="22"/>
          <w:szCs w:val="22"/>
        </w:rPr>
        <w:t xml:space="preserve">The Image button in the output bar after generating the article (desktop)</w:t>
      </w:r>
    </w:p>
    <w:p>
      <w:pPr>
        <w:pStyle w:val="ListParagraph"/>
        <w:numPr>
          <w:ilvl w:val="0"/>
          <w:numId w:val="1"/>
        </w:numPr>
        <w:spacing w:after="80" w:before="0" w:line="280"/>
      </w:pPr>
      <w:r>
        <w:rPr>
          <w:rFonts w:ascii="Calibri" w:cs="Calibri" w:eastAsia="Calibri" w:hAnsi="Calibri"/>
          <w:b w:val="false"/>
          <w:bCs w:val="false"/>
          <w:color w:val="1A1916"/>
          <w:sz w:val="22"/>
          <w:szCs w:val="22"/>
        </w:rPr>
        <w:t xml:space="preserve">On mobile: access via the button in the form (there is no separate tab in the bottom navigation)</w:t>
      </w:r>
    </w:p>
    <w:p>
      <w:pPr>
        <w:pStyle w:val="ListParagraph"/>
        <w:numPr>
          <w:ilvl w:val="0"/>
          <w:numId w:val="1"/>
        </w:numPr>
        <w:spacing w:after="80" w:before="0" w:line="280"/>
      </w:pPr>
      <w:r>
        <w:rPr>
          <w:rFonts w:ascii="Calibri" w:cs="Calibri" w:eastAsia="Calibri" w:hAnsi="Calibri"/>
          <w:b w:val="false"/>
          <w:bCs w:val="false"/>
          <w:color w:val="1A1916"/>
          <w:sz w:val="22"/>
          <w:szCs w:val="22"/>
        </w:rPr>
        <w:t xml:space="preserve">The Back (mobile) or Close (desktop) button closes the generator and returns to the content generator</w:t>
      </w:r>
    </w:p>
    <w:p>
      <w:pPr>
        <w:pStyle w:val="Heading2"/>
        <w:pBdr>
          <w:bottom w:val="single" w:color="F5A300" w:sz="4" w:space="4"/>
        </w:pBdr>
        <w:spacing w:after="120" w:before="320"/>
      </w:pPr>
      <w:r>
        <w:rPr>
          <w:rFonts w:ascii="Calibri" w:cs="Calibri" w:eastAsia="Calibri" w:hAnsi="Calibri"/>
          <w:b/>
          <w:bCs/>
          <w:color w:val="1A1916"/>
          <w:sz w:val="30"/>
          <w:szCs w:val="30"/>
        </w:rPr>
        <w:t xml:space="preserve">Article context</w:t>
      </w:r>
    </w:p>
    <w:p>
      <w:pPr>
        <w:spacing w:after="120" w:before="0" w:line="300"/>
        <w:jc w:val="left"/>
      </w:pPr>
      <w:r>
        <w:rPr>
          <w:rFonts w:ascii="Calibri" w:cs="Calibri" w:eastAsia="Calibri" w:hAnsi="Calibri"/>
          <w:b w:val="false"/>
          <w:bCs w:val="false"/>
          <w:color w:val="1A1916"/>
          <w:sz w:val="22"/>
          <w:szCs w:val="22"/>
        </w:rPr>
        <w:t xml:space="preserve">In the Article context field, enter a topic or article fragment. The Load from active article button automatically loads the first 800 characters from the generated article.</w:t>
      </w:r>
    </w:p>
    <w:p>
      <w:pPr>
        <w:pStyle w:val="Heading2"/>
        <w:pBdr>
          <w:bottom w:val="single" w:color="F5A300" w:sz="4" w:space="4"/>
        </w:pBdr>
        <w:spacing w:after="120" w:before="320"/>
      </w:pPr>
      <w:r>
        <w:rPr>
          <w:rFonts w:ascii="Calibri" w:cs="Calibri" w:eastAsia="Calibri" w:hAnsi="Calibri"/>
          <w:b/>
          <w:bCs/>
          <w:color w:val="1A1916"/>
          <w:sz w:val="30"/>
          <w:szCs w:val="30"/>
        </w:rPr>
        <w:t xml:space="preserve">Reference image (new feature)</w:t>
      </w:r>
    </w:p>
    <w:p>
      <w:pPr>
        <w:spacing w:after="120" w:before="0" w:line="300"/>
        <w:jc w:val="left"/>
      </w:pPr>
      <w:r>
        <w:rPr>
          <w:rFonts w:ascii="Calibri" w:cs="Calibri" w:eastAsia="Calibri" w:hAnsi="Calibri"/>
          <w:b w:val="false"/>
          <w:bCs w:val="false"/>
          <w:color w:val="1A1916"/>
          <w:sz w:val="22"/>
          <w:szCs w:val="22"/>
        </w:rPr>
        <w:t>The Reference image section lets you provide a sample image. Claude analyzes the characters, style and colors and reproduces them in the newly generated image. The reference image stays loaded for the whole session - it does not clear between articles. To remove it: click Remove.</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tcMar>
              <w:top w:type="dxa" w:w="80"/>
              <w:left w:type="dxa" w:w="120"/>
              <w:bottom w:type="dxa" w:w="80"/>
              <w:right w:type="dxa" w:w="120"/>
            </w:tcMar>
          </w:tcPr>
          <w:p>
            <w:pPr>
              <w:spacing w:after="60" w:before="60"/>
            </w:pPr>
            <w:r>
              <w:rPr>
                <w:rFonts w:ascii="Calibri" w:cs="Calibri" w:eastAsia="Calibri" w:hAnsi="Calibri"/>
                <w:b/>
                <w:bCs/>
                <w:color w:val="E23244"/>
                <w:sz w:val="20"/>
                <w:szCs w:val="20"/>
              </w:rPr>
              <w:t xml:space="preserve">Option</w:t>
            </w:r>
          </w:p>
        </w:tc>
        <w:tc>
          <w:tcPr>
            <w:tcW w:w="3120" w:type="dxa"/>
            <w:tcMar>
              <w:top w:type="dxa" w:w="80"/>
              <w:left w:type="dxa" w:w="120"/>
              <w:bottom w:type="dxa" w:w="80"/>
              <w:right w:type="dxa" w:w="120"/>
            </w:tcMar>
          </w:tcPr>
          <w:p>
            <w:pPr>
              <w:spacing w:after="60" w:before="60"/>
            </w:pPr>
            <w:r>
              <w:rPr>
                <w:rFonts w:ascii="Calibri" w:cs="Calibri" w:eastAsia="Calibri" w:hAnsi="Calibri"/>
                <w:b/>
                <w:bCs/>
                <w:color w:val="E23244"/>
                <w:sz w:val="20"/>
                <w:szCs w:val="20"/>
              </w:rPr>
              <w:t xml:space="preserve">Use case</w:t>
            </w:r>
          </w:p>
        </w:tc>
        <w:tc>
          <w:tcPr>
            <w:tcW w:w="3120" w:type="dxa"/>
            <w:tcMar>
              <w:top w:type="dxa" w:w="80"/>
              <w:left w:type="dxa" w:w="120"/>
              <w:bottom w:type="dxa" w:w="80"/>
              <w:right w:type="dxa" w:w="120"/>
            </w:tcMar>
          </w:tcPr>
          <w:p>
            <w:pPr>
              <w:spacing w:after="60" w:before="60"/>
            </w:pPr>
            <w:r>
              <w:rPr>
                <w:rFonts w:ascii="Calibri" w:cs="Calibri" w:eastAsia="Calibri" w:hAnsi="Calibri"/>
                <w:b/>
                <w:bCs/>
                <w:color w:val="E23244"/>
                <w:sz w:val="20"/>
                <w:szCs w:val="20"/>
              </w:rPr>
              <w:t xml:space="preserve">Est. cost</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Draft/working</w:t>
            </w:r>
          </w:p>
        </w:tc>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Composition check, quick iterations</w:t>
            </w:r>
          </w:p>
        </w:tc>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approx. $0.02-0.03</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Standard</w:t>
            </w:r>
          </w:p>
        </w:tc>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Most marketing use cases</w:t>
            </w:r>
          </w:p>
        </w:tc>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approx. $0.04-0.07</w:t>
            </w:r>
          </w:p>
        </w:tc>
      </w:tr>
      <w:tr>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Premium</w:t>
            </w:r>
          </w:p>
        </w:tc>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Final images, high detail quality</w:t>
            </w:r>
          </w:p>
        </w:tc>
        <w:tc>
          <w:tcPr>
            <w:tcW w:w="3120" w:type="dxa"/>
            <w:tcMar>
              <w:top w:type="dxa" w:w="80"/>
              <w:left w:type="dxa" w:w="120"/>
              <w:bottom w:type="dxa" w:w="80"/>
              <w:right w:type="dxa" w:w="120"/>
            </w:tcMar>
          </w:tcPr>
          <w:p>
            <w:pPr>
              <w:spacing w:after="60" w:before="60"/>
            </w:pPr>
            <w:r>
              <w:rPr>
                <w:rFonts w:ascii="Calibri" w:cs="Calibri" w:eastAsia="Calibri" w:hAnsi="Calibri"/>
                <w:b w:val="false"/>
                <w:bCs w:val="false"/>
                <w:color w:val="333333"/>
                <w:sz w:val="20"/>
                <w:szCs w:val="20"/>
              </w:rPr>
              <w:t xml:space="preserve">approx. $0.07-0.12</w:t>
            </w:r>
          </w:p>
        </w:tc>
      </w:tr>
    </w:tbl>
    <w:p>
      <w:pPr>
        <w:spacing w:after="120" w:before="0"/>
      </w:pPr>
    </w:p>
    <w:p>
      <w:pPr>
        <w:spacing w:after="120" w:before="0" w:line="300"/>
        <w:jc w:val="left"/>
      </w:pPr>
      <w:r>
        <w:rPr>
          <w:rFonts w:ascii="Calibri" w:cs="Calibri" w:eastAsia="Calibri" w:hAnsi="Calibri"/>
          <w:b w:val="false"/>
          <w:bCs w:val="false"/>
          <w:color w:val="1A1916"/>
          <w:sz w:val="22"/>
          <w:szCs w:val="22"/>
        </w:rPr>
        <w:t xml:space="preserve">When to use a reference image:</w:t>
      </w:r>
    </w:p>
    <w:p>
      <w:pPr>
        <w:pStyle w:val="ListParagraph"/>
        <w:numPr>
          <w:ilvl w:val="0"/>
          <w:numId w:val="1"/>
        </w:numPr>
        <w:spacing w:after="80" w:before="0" w:line="280"/>
      </w:pPr>
      <w:r>
        <w:rPr>
          <w:rFonts w:ascii="Calibri" w:cs="Calibri" w:eastAsia="Calibri" w:hAnsi="Calibri"/>
          <w:b w:val="false"/>
          <w:bCs w:val="false"/>
          <w:color w:val="1A1916"/>
          <w:sz w:val="22"/>
          <w:szCs w:val="22"/>
        </w:rPr>
        <w:t>Company characters (e.g. Paczusie) - the model reproduces the same characters in a new context</w:t>
      </w:r>
    </w:p>
    <w:p>
      <w:pPr>
        <w:pStyle w:val="ListParagraph"/>
        <w:numPr>
          <w:ilvl w:val="0"/>
          <w:numId w:val="1"/>
        </w:numPr>
        <w:spacing w:after="80" w:before="0" w:line="280"/>
      </w:pPr>
      <w:r>
        <w:rPr>
          <w:rFonts w:ascii="Calibri" w:cs="Calibri" w:eastAsia="Calibri" w:hAnsi="Calibri"/>
          <w:b w:val="false"/>
          <w:bCs w:val="false"/>
          <w:color w:val="1A1916"/>
          <w:sz w:val="22"/>
          <w:szCs w:val="22"/>
        </w:rPr>
        <w:t>Images with a specific visual style - the model keeps the style for a new topic</w:t>
      </w:r>
    </w:p>
    <w:p>
      <w:pPr>
        <w:pStyle w:val="ListParagraph"/>
        <w:numPr>
          <w:ilvl w:val="0"/>
          <w:numId w:val="1"/>
        </w:numPr>
        <w:spacing w:after="80" w:before="0" w:line="280"/>
      </w:pPr>
      <w:r>
        <w:rPr>
          <w:rFonts w:ascii="Calibri" w:cs="Calibri" w:eastAsia="Calibri" w:hAnsi="Calibri"/>
          <w:b w:val="false"/>
          <w:bCs w:val="false"/>
          <w:color w:val="1A1916"/>
          <w:sz w:val="22"/>
          <w:szCs w:val="22"/>
        </w:rPr>
        <w:t>Layout templates - reproducing the composition for a new topic</w:t>
      </w:r>
    </w:p>
    <w:p>
      <w:pPr>
        <w:pStyle w:val="Heading2"/>
        <w:pBdr>
          <w:bottom w:val="single" w:color="F5A300" w:sz="4" w:space="4"/>
        </w:pBdr>
        <w:spacing w:after="120" w:before="320"/>
      </w:pPr>
      <w:r>
        <w:rPr>
          <w:rFonts w:ascii="Calibri" w:cs="Calibri" w:eastAsia="Calibri" w:hAnsi="Calibri"/>
          <w:b/>
          <w:bCs/>
          <w:color w:val="1A1916"/>
          <w:sz w:val="30"/>
          <w:szCs w:val="30"/>
        </w:rPr>
        <w:t xml:space="preserve">Style and branding</w:t>
      </w:r>
    </w:p>
    <w:tbl>
      <w:tblPr>
        <w:tblW w:w="9360" w:type="dxa"/>
        <w:tblBorders>
          <w:top w:val="single" w:sz="4" w:color="CCCCCC" w:space="0"/>
          <w:bottom w:val="single" w:sz="4" w:color="CCCCCC" w:space="0"/>
          <w:left w:val="single" w:sz="4" w:color="CCCCCC" w:space="0"/>
          <w:right w:val="single" w:sz="4" w:color="CCCCCC" w:space="0"/>
          <w:insideH w:val="single" w:sz="4" w:color="CCCCCC" w:space="0"/>
          <w:insideV w:val="single" w:sz="4" w:color="CCCCCC" w:space="0"/>
        </w:tblBorders>
        <w:tblLook w:val="0600"/>
      </w:tblPr>
      <w:tblGrid>
        <w:gridCol w:w="4680"/>
        <w:gridCol w:w="4680"/>
      </w:tblGrid>
      <w:tr>
        <w:tc>
          <w:tcPr>
            <w:tcW w:w="4680" w:type="dxa"/>
            <w:tcMar>
              <w:top w:w="80" w:type="dxa"/>
              <w:bottom w:w="80" w:type="dxa"/>
              <w:start w:w="120" w:type="dxa"/>
              <w:end w:w="120" w:type="dxa"/>
            </w:tcMar>
            <w:shading w:fill="E23244" w:type="clear"/>
          </w:tcPr>
          <w:p>
            <w:pPr>
              <w:spacing w:after="60" w:before="60"/>
            </w:pPr>
            <w:r>
              <w:rPr>
                <w:rFonts w:ascii="Calibri" w:cs="Calibri" w:eastAsia="Calibri" w:hAnsi="Calibri"/>
                <w:b/>
                <w:bCs/>
                <w:color w:val="FFFFFF"/>
                <w:sz w:val="20"/>
                <w:szCs w:val="20"/>
              </w:rPr>
              <w:t xml:space="preserve">Style</w:t>
            </w:r>
          </w:p>
        </w:tc>
        <w:tc>
          <w:tcPr>
            <w:tcW w:w="4680" w:type="dxa"/>
            <w:tcMar>
              <w:top w:w="80" w:type="dxa"/>
              <w:bottom w:w="80" w:type="dxa"/>
              <w:start w:w="120" w:type="dxa"/>
              <w:end w:w="120" w:type="dxa"/>
            </w:tcMar>
            <w:shading w:fill="E23244" w:type="clear"/>
          </w:tcPr>
          <w:p>
            <w:pPr>
              <w:spacing w:after="60" w:before="60"/>
            </w:pPr>
            <w:r>
              <w:rPr>
                <w:rFonts w:ascii="Calibri" w:cs="Calibri" w:eastAsia="Calibri" w:hAnsi="Calibri"/>
                <w:b/>
                <w:bCs/>
                <w:color w:val="FFFFFF"/>
                <w:sz w:val="20"/>
                <w:szCs w:val="20"/>
              </w:rPr>
              <w:t xml:space="preserve">Description</w:t>
            </w:r>
          </w:p>
        </w:tc>
      </w:tr>
      <w:tr>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Content AI color scheme</w:t>
            </w:r>
          </w:p>
        </w:tc>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Yellow background #F5A300, red accents #E23244. Thematic object in the center.</w:t>
            </w:r>
          </w:p>
        </w:tc>
      </w:tr>
      <w:tr>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Content AI Clean</w:t>
            </w:r>
          </w:p>
        </w:tc>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White background, subtle Content AI branding (yellow and red accents)</w:t>
            </w:r>
          </w:p>
        </w:tc>
      </w:tr>
      <w:tr>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Content AI Dark</w:t>
            </w:r>
          </w:p>
        </w:tc>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Dark background #1A1916, yellow and red accents, premium style</w:t>
            </w:r>
          </w:p>
        </w:tc>
      </w:tr>
      <w:tr>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Photorealistic</w:t>
            </w:r>
          </w:p>
        </w:tc>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Commercial photography, natural lighting, no branding</w:t>
            </w:r>
          </w:p>
        </w:tc>
      </w:tr>
      <w:tr>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Illustration/poster</w:t>
            </w:r>
          </w:p>
        </w:tc>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Vector style, bold design, editorial</w:t>
            </w:r>
          </w:p>
        </w:tc>
      </w:tr>
      <w:tr>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Minimalist</w:t>
            </w:r>
          </w:p>
        </w:tc>
        <w:tc>
          <w:tcPr>
            <w:tcW w:w="468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Maximum white space, one main element, restrained style</w:t>
            </w:r>
          </w:p>
        </w:tc>
      </w:tr>
    </w:tbl>
    <w:p>
      <w:pPr>
        <w:spacing w:after="120" w:before="0"/>
      </w:pPr>
    </w:p>
    <w:p>
      <w:pPr>
        <w:pStyle w:val="Heading2"/>
        <w:pBdr>
          <w:bottom w:val="single" w:color="F5A300" w:sz="4" w:space="4"/>
        </w:pBdr>
        <w:spacing w:after="120" w:before="320"/>
      </w:pPr>
      <w:r>
        <w:rPr>
          <w:rFonts w:ascii="Calibri" w:cs="Calibri" w:eastAsia="Calibri" w:hAnsi="Calibri"/>
          <w:b/>
          <w:bCs/>
          <w:color w:val="1A1916"/>
          <w:sz w:val="30"/>
          <w:szCs w:val="30"/>
        </w:rPr>
        <w:t xml:space="preserve">Image format</w:t>
      </w:r>
    </w:p>
    <w:tbl>
      <w:tblPr>
        <w:tblW w:w="9360" w:type="dxa"/>
        <w:tblBorders>
          <w:top w:val="single" w:sz="4" w:color="CCCCCC" w:space="0"/>
          <w:bottom w:val="single" w:sz="4" w:color="CCCCCC" w:space="0"/>
          <w:left w:val="single" w:sz="4" w:color="CCCCCC" w:space="0"/>
          <w:right w:val="single" w:sz="4" w:color="CCCCCC" w:space="0"/>
          <w:insideH w:val="single" w:sz="4" w:color="CCCCCC" w:space="0"/>
          <w:insideV w:val="single" w:sz="4" w:color="CCCCCC" w:space="0"/>
        </w:tblBorders>
        <w:tblLook w:val="0600"/>
      </w:tblPr>
      <w:tblGrid>
        <w:gridCol w:w="3120"/>
        <w:gridCol w:w="3120"/>
        <w:gridCol w:w="3120"/>
      </w:tblGrid>
      <w:tr>
        <w:tc>
          <w:tcPr>
            <w:tcW w:w="3120" w:type="dxa"/>
            <w:tcMar>
              <w:top w:w="80" w:type="dxa"/>
              <w:bottom w:w="80" w:type="dxa"/>
              <w:start w:w="120" w:type="dxa"/>
              <w:end w:w="120" w:type="dxa"/>
            </w:tcMar>
            <w:shading w:fill="E23244" w:type="clear"/>
          </w:tcPr>
          <w:p>
            <w:pPr>
              <w:spacing w:after="60" w:before="60"/>
            </w:pPr>
            <w:r>
              <w:rPr>
                <w:rFonts w:ascii="Calibri" w:cs="Calibri" w:eastAsia="Calibri" w:hAnsi="Calibri"/>
                <w:b/>
                <w:bCs/>
                <w:color w:val="FFFFFF"/>
                <w:sz w:val="20"/>
                <w:szCs w:val="20"/>
              </w:rPr>
              <w:t xml:space="preserve">Format</w:t>
            </w:r>
          </w:p>
        </w:tc>
        <w:tc>
          <w:tcPr>
            <w:tcW w:w="3120" w:type="dxa"/>
            <w:tcMar>
              <w:top w:w="80" w:type="dxa"/>
              <w:bottom w:w="80" w:type="dxa"/>
              <w:start w:w="120" w:type="dxa"/>
              <w:end w:w="120" w:type="dxa"/>
            </w:tcMar>
            <w:shading w:fill="E23244" w:type="clear"/>
          </w:tcPr>
          <w:p>
            <w:pPr>
              <w:spacing w:after="60" w:before="60"/>
            </w:pPr>
            <w:r>
              <w:rPr>
                <w:rFonts w:ascii="Calibri" w:cs="Calibri" w:eastAsia="Calibri" w:hAnsi="Calibri"/>
                <w:b/>
                <w:bCs/>
                <w:color w:val="FFFFFF"/>
                <w:sz w:val="20"/>
                <w:szCs w:val="20"/>
              </w:rPr>
              <w:t xml:space="preserve">Dimensions</w:t>
            </w:r>
          </w:p>
        </w:tc>
        <w:tc>
          <w:tcPr>
            <w:tcW w:w="3120" w:type="dxa"/>
            <w:tcMar>
              <w:top w:w="80" w:type="dxa"/>
              <w:bottom w:w="80" w:type="dxa"/>
              <w:start w:w="120" w:type="dxa"/>
              <w:end w:w="120" w:type="dxa"/>
            </w:tcMar>
            <w:shading w:fill="E23244" w:type="clear"/>
          </w:tcPr>
          <w:p>
            <w:pPr>
              <w:spacing w:after="60" w:before="60"/>
            </w:pPr>
            <w:r>
              <w:rPr>
                <w:rFonts w:ascii="Calibri" w:cs="Calibri" w:eastAsia="Calibri" w:hAnsi="Calibri"/>
                <w:b/>
                <w:bCs/>
                <w:color w:val="FFFFFF"/>
                <w:sz w:val="20"/>
                <w:szCs w:val="20"/>
              </w:rPr>
              <w:t xml:space="preserve">Use case</w:t>
            </w:r>
          </w:p>
        </w:tc>
      </w:tr>
      <w:tr>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1536x1024 Horizontal</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1536x1024 px</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Banners, email, homepage</w:t>
            </w:r>
          </w:p>
        </w:tc>
      </w:tr>
      <w:tr>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1024x1024 Square</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1024x1024 px</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Social media, apps</w:t>
            </w:r>
          </w:p>
        </w:tc>
      </w:tr>
      <w:tr>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1024x1536 Vertical</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1024x1536 px</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Mobile, push notifications</w:t>
            </w:r>
          </w:p>
        </w:tc>
      </w:tr>
    </w:tbl>
    <w:p>
      <w:pPr>
        <w:spacing w:after="120" w:before="0"/>
      </w:pPr>
    </w:p>
    <w:p>
      <w:pPr>
        <w:spacing w:after="120" w:before="0" w:line="300"/>
        <w:jc w:val="left"/>
      </w:pPr>
      <w:r>
        <w:rPr>
          <w:rFonts w:ascii="Calibri" w:cs="Calibri" w:eastAsia="Calibri" w:hAnsi="Calibri"/>
          <w:b w:val="false"/>
          <w:bCs w:val="false"/>
          <w:color w:val="1A1916"/>
          <w:sz w:val="22"/>
          <w:szCs w:val="22"/>
        </w:rPr>
        <w:t xml:space="preserve">After downloading the PNG you can crop it in Photoshop or Canva to target Content AI dimensions (e.g. 570x380, 600x212, 1200x600).</w:t>
      </w:r>
    </w:p>
    <w:p>
      <w:pPr>
        <w:pStyle w:val="Heading2"/>
        <w:pBdr>
          <w:bottom w:val="single" w:color="F5A300" w:sz="4" w:space="4"/>
        </w:pBdr>
        <w:spacing w:after="120" w:before="320"/>
      </w:pPr>
      <w:r>
        <w:rPr>
          <w:rFonts w:ascii="Calibri" w:cs="Calibri" w:eastAsia="Calibri" w:hAnsi="Calibri"/>
          <w:b/>
          <w:bCs/>
          <w:color w:val="1A1916"/>
          <w:sz w:val="30"/>
          <w:szCs w:val="30"/>
        </w:rPr>
        <w:t xml:space="preserve">Quality</w:t>
      </w:r>
    </w:p>
    <w:tbl>
      <w:tblPr>
        <w:tblW w:w="9360" w:type="dxa"/>
        <w:tblBorders>
          <w:top w:val="single" w:sz="4" w:color="CCCCCC" w:space="0"/>
          <w:bottom w:val="single" w:sz="4" w:color="CCCCCC" w:space="0"/>
          <w:left w:val="single" w:sz="4" w:color="CCCCCC" w:space="0"/>
          <w:right w:val="single" w:sz="4" w:color="CCCCCC" w:space="0"/>
          <w:insideH w:val="single" w:sz="4" w:color="CCCCCC" w:space="0"/>
          <w:insideV w:val="single" w:sz="4" w:color="CCCCCC" w:space="0"/>
        </w:tblBorders>
        <w:tblLook w:val="0600"/>
      </w:tblPr>
      <w:tblGrid>
        <w:gridCol w:w="3120"/>
        <w:gridCol w:w="3120"/>
        <w:gridCol w:w="3120"/>
      </w:tblGrid>
      <w:tr>
        <w:tc>
          <w:tcPr>
            <w:tcW w:w="3120" w:type="dxa"/>
            <w:tcMar>
              <w:top w:w="80" w:type="dxa"/>
              <w:bottom w:w="80" w:type="dxa"/>
              <w:start w:w="120" w:type="dxa"/>
              <w:end w:w="120" w:type="dxa"/>
            </w:tcMar>
            <w:shading w:fill="E23244" w:type="clear"/>
          </w:tcPr>
          <w:p>
            <w:pPr>
              <w:spacing w:after="60" w:before="60"/>
            </w:pPr>
            <w:r>
              <w:rPr>
                <w:rFonts w:ascii="Calibri" w:cs="Calibri" w:eastAsia="Calibri" w:hAnsi="Calibri"/>
                <w:b/>
                <w:bCs/>
                <w:color w:val="FFFFFF"/>
                <w:sz w:val="20"/>
                <w:szCs w:val="20"/>
              </w:rPr>
              <w:t xml:space="preserve">Option</w:t>
            </w:r>
          </w:p>
        </w:tc>
        <w:tc>
          <w:tcPr>
            <w:tcW w:w="3120" w:type="dxa"/>
            <w:tcMar>
              <w:top w:w="80" w:type="dxa"/>
              <w:bottom w:w="80" w:type="dxa"/>
              <w:start w:w="120" w:type="dxa"/>
              <w:end w:w="120" w:type="dxa"/>
            </w:tcMar>
            <w:shading w:fill="E23244" w:type="clear"/>
          </w:tcPr>
          <w:p>
            <w:pPr>
              <w:spacing w:after="60" w:before="60"/>
            </w:pPr>
            <w:r>
              <w:rPr>
                <w:rFonts w:ascii="Calibri" w:cs="Calibri" w:eastAsia="Calibri" w:hAnsi="Calibri"/>
                <w:b/>
                <w:bCs/>
                <w:color w:val="FFFFFF"/>
                <w:sz w:val="20"/>
                <w:szCs w:val="20"/>
              </w:rPr>
              <w:t xml:space="preserve">Use case</w:t>
            </w:r>
          </w:p>
        </w:tc>
        <w:tc>
          <w:tcPr>
            <w:tcW w:w="3120" w:type="dxa"/>
            <w:tcMar>
              <w:top w:w="80" w:type="dxa"/>
              <w:bottom w:w="80" w:type="dxa"/>
              <w:start w:w="120" w:type="dxa"/>
              <w:end w:w="120" w:type="dxa"/>
            </w:tcMar>
            <w:shading w:fill="E23244" w:type="clear"/>
          </w:tcPr>
          <w:p>
            <w:pPr>
              <w:spacing w:after="60" w:before="60"/>
            </w:pPr>
            <w:r>
              <w:rPr>
                <w:rFonts w:ascii="Calibri" w:cs="Calibri" w:eastAsia="Calibri" w:hAnsi="Calibri"/>
                <w:b/>
                <w:bCs/>
                <w:color w:val="FFFFFF"/>
                <w:sz w:val="20"/>
                <w:szCs w:val="20"/>
              </w:rPr>
              <w:t xml:space="preserve">Est. cost</w:t>
            </w:r>
          </w:p>
        </w:tc>
      </w:tr>
      <w:tr>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Draft/working</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Composition check, quick iterations</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approx. $0.02-0.03</w:t>
            </w:r>
          </w:p>
        </w:tc>
      </w:tr>
      <w:tr>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Standard</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Most marketing use cases</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approx. $0.04-0.07</w:t>
            </w:r>
          </w:p>
        </w:tc>
      </w:tr>
      <w:tr>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Premium</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Final images, high detail quality</w:t>
            </w:r>
          </w:p>
        </w:tc>
        <w:tc>
          <w:tcPr>
            <w:tcW w:w="3120" w:type="dxa"/>
            <w:tcMar>
              <w:top w:w="80" w:type="dxa"/>
              <w:bottom w:w="80" w:type="dxa"/>
              <w:start w:w="120" w:type="dxa"/>
              <w:end w:w="120" w:type="dxa"/>
            </w:tcMar>
            <w:shading w:fill="FFFFFF" w:type="clear"/>
          </w:tcPr>
          <w:p>
            <w:pPr>
              <w:spacing w:after="60" w:before="60"/>
            </w:pPr>
            <w:r>
              <w:rPr>
                <w:rFonts w:ascii="Calibri" w:cs="Calibri" w:eastAsia="Calibri" w:hAnsi="Calibri"/>
                <w:b w:val="false"/>
                <w:bCs w:val="false"/>
                <w:color w:val="1A1916"/>
                <w:sz w:val="20"/>
                <w:szCs w:val="20"/>
              </w:rPr>
              <w:t xml:space="preserve">approx. $0.07-0.12</w:t>
            </w:r>
          </w:p>
        </w:tc>
      </w:tr>
    </w:tbl>
    <w:p>
      <w:pPr>
        <w:spacing w:after="120" w:before="0"/>
      </w:pPr>
    </w:p>
    <w:p>
      <w:pPr>
        <w:pStyle w:val="Heading2"/>
        <w:pBdr>
          <w:bottom w:val="single" w:color="F5A300" w:sz="4" w:space="4"/>
        </w:pBdr>
        <w:spacing w:after="120" w:before="320"/>
      </w:pPr>
      <w:r>
        <w:rPr>
          <w:rFonts w:ascii="Calibri" w:cs="Calibri" w:eastAsia="Calibri" w:hAnsi="Calibri"/>
          <w:b/>
          <w:bCs/>
          <w:color w:val="1A1916"/>
          <w:sz w:val="30"/>
          <w:szCs w:val="30"/>
        </w:rPr>
        <w:t xml:space="preserve">Generation flow</w:t>
      </w:r>
    </w:p>
    <w:p>
      <w:pPr>
        <w:pStyle w:val="ListParagraph"/>
        <w:numPr>
          <w:ilvl w:val="0"/>
          <w:numId w:val="1"/>
        </w:numPr>
        <w:spacing w:after="80" w:before="0" w:line="280"/>
      </w:pPr>
      <w:r>
        <w:rPr>
          <w:rFonts w:ascii="Calibri" w:cs="Calibri" w:eastAsia="Calibri" w:hAnsi="Calibri"/>
          <w:b w:val="false"/>
          <w:bCs w:val="false"/>
          <w:color w:val="1A1916"/>
          <w:sz w:val="22"/>
          <w:szCs w:val="22"/>
        </w:rPr>
        <w:t>Step 1 of 2 - Claude analyzes the article (and optionally the reference image) and designs a detailed visual prompt in English</w:t>
      </w:r>
    </w:p>
    <w:p>
      <w:pPr>
        <w:pStyle w:val="ListParagraph"/>
        <w:numPr>
          <w:ilvl w:val="0"/>
          <w:numId w:val="1"/>
        </w:numPr>
        <w:spacing w:after="80" w:before="0" w:line="280"/>
      </w:pPr>
      <w:r>
        <w:rPr>
          <w:rFonts w:ascii="Calibri" w:cs="Calibri" w:eastAsia="Calibri" w:hAnsi="Calibri"/>
          <w:b w:val="false"/>
          <w:bCs w:val="false"/>
          <w:color w:val="1A1916"/>
          <w:sz w:val="22"/>
          <w:szCs w:val="22"/>
        </w:rPr>
        <w:t>Krok 2 z 2 - GPT Image generuje grafike na podstawie prompta Claude</w:t>
      </w:r>
    </w:p>
    <w:p>
      <w:pPr>
        <w:spacing w:after="120" w:before="0" w:line="300"/>
        <w:jc w:val="left"/>
      </w:pPr>
      <w:r>
        <w:rPr>
          <w:rFonts w:ascii="Calibri" w:cs="Calibri" w:eastAsia="Calibri" w:hAnsi="Calibri"/>
          <w:b w:val="false"/>
          <w:bCs w:val="false"/>
          <w:color w:val="1A1916"/>
          <w:sz w:val="22"/>
          <w:szCs w:val="22"/>
        </w:rPr>
        <w:t xml:space="preserve">Generation time: 30-90 seconds (depending on quality and complexity). The app automatically retries on network errors or when exceeding the 180s limit per single request.</w:t>
      </w:r>
    </w:p>
    <w:p>
      <w:pPr>
        <w:spacing w:after="120" w:before="0" w:line="300"/>
        <w:jc w:val="left"/>
      </w:pPr>
      <w:r>
        <w:rPr>
          <w:rFonts w:ascii="Calibri" w:cs="Calibri" w:eastAsia="Calibri" w:hAnsi="Calibri"/>
          <w:b w:val="false"/>
          <w:bCs w:val="false"/>
          <w:color w:val="1A1916"/>
          <w:sz w:val="22"/>
          <w:szCs w:val="22"/>
        </w:rPr>
        <w:t xml:space="preserve">Retry mechanism: up to 3 attempts total (original + 2 retries). Triggers: 180s timeout, network error (Failed to fetch), HTTP 5xx. Backoff: 5s before the first retry, 10s before the second. During generation the status bar shows a timer and the current attempt number. When all attempts fail, the error message distinguishes a timeout from a network error.</w:t>
      </w:r>
    </w:p>
    <w:p>
      <w:pPr>
        <w:pStyle w:val="Heading2"/>
        <w:pBdr>
          <w:bottom w:val="single" w:color="F5A300" w:sz="4" w:space="4"/>
        </w:pBdr>
        <w:spacing w:after="120" w:before="320"/>
      </w:pPr>
      <w:r>
        <w:rPr>
          <w:rFonts w:ascii="Calibri" w:cs="Calibri" w:eastAsia="Calibri" w:hAnsi="Calibri"/>
          <w:b/>
          <w:bCs/>
          <w:color w:val="1A1916"/>
          <w:sz w:val="30"/>
          <w:szCs w:val="30"/>
        </w:rPr>
        <w:t xml:space="preserve">After generation</w:t>
      </w:r>
    </w:p>
    <w:p>
      <w:pPr>
        <w:pStyle w:val="ListParagraph"/>
        <w:numPr>
          <w:ilvl w:val="0"/>
          <w:numId w:val="1"/>
        </w:numPr>
        <w:spacing w:after="80" w:before="0" w:line="280"/>
      </w:pPr>
      <w:r>
        <w:rPr>
          <w:rFonts w:ascii="Calibri" w:cs="Calibri" w:eastAsia="Calibri" w:hAnsi="Calibri"/>
          <w:b w:val="false"/>
          <w:bCs w:val="false"/>
          <w:color w:val="1A1916"/>
          <w:sz w:val="22"/>
          <w:szCs w:val="22"/>
        </w:rPr>
        <w:t>Download PNG - saves the file to disk at full resolution</w:t>
      </w:r>
    </w:p>
    <w:p>
      <w:pPr>
        <w:pStyle w:val="ListParagraph"/>
        <w:numPr>
          <w:ilvl w:val="0"/>
          <w:numId w:val="1"/>
        </w:numPr>
        <w:spacing w:after="80" w:before="0" w:line="280"/>
      </w:pPr>
      <w:r>
        <w:rPr>
          <w:rFonts w:ascii="Calibri" w:cs="Calibri" w:eastAsia="Calibri" w:hAnsi="Calibri"/>
          <w:b w:val="false"/>
          <w:bCs w:val="false"/>
          <w:color w:val="1A1916"/>
          <w:sz w:val="22"/>
          <w:szCs w:val="22"/>
        </w:rPr>
        <w:t>Copy - copies the image to the system clipboard (if the browser supports it)</w:t>
      </w:r>
    </w:p>
    <w:p>
      <w:pPr>
        <w:pStyle w:val="ListParagraph"/>
        <w:numPr>
          <w:ilvl w:val="0"/>
          <w:numId w:val="1"/>
        </w:numPr>
        <w:spacing w:after="80" w:before="0" w:line="280"/>
      </w:pPr>
      <w:r>
        <w:rPr>
          <w:rFonts w:ascii="Calibri" w:cs="Calibri" w:eastAsia="Calibri" w:hAnsi="Calibri"/>
          <w:b w:val="false"/>
          <w:bCs w:val="false"/>
          <w:color w:val="1A1916"/>
          <w:sz w:val="22"/>
          <w:szCs w:val="22"/>
        </w:rPr>
        <w:t>Retry - another generation with the same settings (new variant)</w:t>
      </w:r>
    </w:p>
    <w:p>
      <w:pPr>
        <w:pStyle w:val="ListParagraph"/>
        <w:numPr>
          <w:ilvl w:val="0"/>
          <w:numId w:val="1"/>
        </w:numPr>
        <w:spacing w:after="80" w:before="0" w:line="280"/>
      </w:pPr>
      <w:r>
        <w:rPr>
          <w:rFonts w:ascii="Calibri" w:cs="Calibri" w:eastAsia="Calibri" w:hAnsi="Calibri"/>
          <w:b w:val="false"/>
          <w:bCs w:val="false"/>
          <w:color w:val="1A1916"/>
          <w:sz w:val="22"/>
          <w:szCs w:val="22"/>
        </w:rPr>
        <w:t>Previous session images - thumbnails of images generated in the current session. Clicking loads the image into the preview.</w:t>
      </w:r>
    </w:p>
    <w:p>
      <w:pPr>
        <w:pStyle w:val="Heading2"/>
        <w:pBdr>
          <w:bottom w:val="single" w:color="F5A300" w:sz="4" w:space="4"/>
        </w:pBdr>
        <w:spacing w:after="120" w:before="320"/>
      </w:pPr>
      <w:r>
        <w:rPr>
          <w:rFonts w:ascii="Calibri" w:cs="Calibri" w:eastAsia="Calibri" w:hAnsi="Calibri"/>
          <w:b/>
          <w:bCs/>
          <w:color w:val="1A1916"/>
          <w:sz w:val="30"/>
          <w:szCs w:val="30"/>
        </w:rPr>
        <w:t xml:space="preserve">OpenAI key configuration</w:t>
      </w:r>
    </w:p>
    <w:p>
      <w:pPr>
        <w:spacing w:after="120" w:before="0" w:line="300"/>
        <w:jc w:val="left"/>
      </w:pPr>
      <w:r>
        <w:rPr>
          <w:rFonts w:ascii="Calibri" w:cs="Calibri" w:eastAsia="Calibri" w:hAnsi="Calibri"/>
          <w:b w:val="false"/>
          <w:bCs w:val="false"/>
          <w:color w:val="1A1916"/>
          <w:sz w:val="22"/>
          <w:szCs w:val="22"/>
        </w:rPr>
        <w:t>The image generator requires a separate OpenAI API key (platform.openai.com - Billing and API Keys). Enter the key as the OPENAI_API_KEY constant in the DEV file and rebuild with build.py. The key is not visible in the interface - only in the DEV file.</w:t>
      </w:r>
    </w:p>
    <w:p>
      <w:pPr>
        <w:pStyle w:val="Heading1"/>
        <w:pBdr>
          <w:bottom w:val="thick" w:color="F5A300" w:sz="12" w:space="6"/>
        </w:pBdr>
        <w:spacing w:after="200" w:before="240"/>
      </w:pPr>
      <w:r>
        <w:rPr>
          <w:rFonts w:ascii="Calibri" w:cs="Calibri" w:eastAsia="Calibri" w:hAnsi="Calibri"/>
          <w:b/>
          <w:bCs/>
          <w:color w:val="1A1916"/>
          <w:sz w:val="48"/>
          <w:szCs w:val="48"/>
        </w:rPr>
        <w:t xml:space="preserve">13. Additional features</w:t>
      </w:r>
    </w:p>
    <w:p>
      <w:pPr>
        <w:pStyle w:val="Heading2"/>
        <w:pBdr>
          <w:bottom w:val="single" w:color="F5A300" w:sz="4" w:space="4"/>
        </w:pBdr>
        <w:spacing w:after="120" w:before="320"/>
      </w:pPr>
      <w:r>
        <w:rPr>
          <w:rFonts w:ascii="Calibri" w:cs="Calibri" w:eastAsia="Calibri" w:hAnsi="Calibri"/>
          <w:b/>
          <w:bCs/>
          <w:color w:val="1A1916"/>
          <w:sz w:val="30"/>
          <w:szCs w:val="30"/>
        </w:rPr>
        <w:t xml:space="preserve">Brand Voice</w:t>
      </w:r>
    </w:p>
    <w:p>
      <w:pPr>
        <w:spacing w:after="120" w:before="0" w:line="300"/>
        <w:jc w:val="left"/>
      </w:pPr>
      <w:r>
        <w:rPr>
          <w:rFonts w:ascii="Calibri" w:cs="Calibri" w:eastAsia="Calibri" w:hAnsi="Calibri"/>
          <w:b w:val="false"/>
          <w:bCs w:val="false"/>
          <w:color w:val="1A1916"/>
          <w:sz w:val="22"/>
          <w:szCs w:val="22"/>
        </w:rPr>
        <w:t>Upload 3-5 existing Content AI articles. The app extracts the style profile and automatically applies it to every subsequent generation.</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Title variant generator</w:t>
      </w:r>
    </w:p>
    <w:p>
      <w:pPr>
        <w:spacing w:after="120" w:before="0" w:line="300"/>
        <w:jc w:val="left"/>
      </w:pPr>
      <w:r>
        <w:rPr>
          <w:rFonts w:ascii="Calibri" w:cs="Calibri" w:eastAsia="Calibri" w:hAnsi="Calibri"/>
          <w:b w:val="false"/>
          <w:bCs w:val="false"/>
          <w:color w:val="1A1916"/>
          <w:sz w:val="22"/>
          <w:szCs w:val="22"/>
        </w:rPr>
        <w:t xml:space="preserve">The 💡 Titles button generates 5 alternative H1 suggestions for different search intents: informational, commercial, how-to, listicle and definitional. Clicking a suggestion copies it to the clipboard.</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Internal link suggestions</w:t>
      </w:r>
    </w:p>
    <w:p>
      <w:pPr>
        <w:spacing w:after="120" w:before="0" w:line="300"/>
        <w:jc w:val="left"/>
      </w:pPr>
      <w:r>
        <w:rPr>
          <w:rFonts w:ascii="Calibri" w:cs="Calibri" w:eastAsia="Calibri" w:hAnsi="Calibri"/>
          <w:b w:val="false"/>
          <w:bCs w:val="false"/>
          <w:color w:val="1A1916"/>
          <w:sz w:val="22"/>
          <w:szCs w:val="22"/>
        </w:rPr>
        <w:t xml:space="preserve">The 🔗 Links button analyzes URLs in the knowledge base and looks for matching words in the article. It shows suggestions in the format "Consider linking to [page] at words: [phrases]".</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Article repurposing</w:t>
      </w:r>
    </w:p>
    <w:p>
      <w:pPr>
        <w:spacing w:after="120" w:before="0" w:line="300"/>
        <w:jc w:val="left"/>
      </w:pPr>
      <w:r>
        <w:rPr>
          <w:rFonts w:ascii="Calibri" w:cs="Calibri" w:eastAsia="Calibri" w:hAnsi="Calibri"/>
          <w:b w:val="false"/>
          <w:bCs w:val="false"/>
          <w:color w:val="1A1916"/>
          <w:sz w:val="22"/>
          <w:szCs w:val="22"/>
        </w:rPr>
        <w:t xml:space="preserve">The Repurpose button generates versions of the article in other formats: LinkedIn post, email newsletter, FAQ page, landing page intro.</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Inline editing</w:t>
      </w:r>
    </w:p>
    <w:p>
      <w:pPr>
        <w:spacing w:after="120" w:before="0" w:line="300"/>
        <w:jc w:val="left"/>
      </w:pPr>
      <w:r>
        <w:rPr>
          <w:rFonts w:ascii="Calibri" w:cs="Calibri" w:eastAsia="Calibri" w:hAnsi="Calibri"/>
          <w:b w:val="false"/>
          <w:bCs w:val="false"/>
          <w:color w:val="1A1916"/>
          <w:sz w:val="22"/>
          <w:szCs w:val="22"/>
        </w:rPr>
        <w:t xml:space="preserve">The ✏️ Edit button switches the article into inline edit mode. Edit text in place, click Save to keep changes.</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Bulk generation</w:t>
      </w:r>
    </w:p>
    <w:p>
      <w:pPr>
        <w:spacing w:after="120" w:before="0" w:line="300"/>
        <w:jc w:val="left"/>
      </w:pPr>
      <w:r>
        <w:rPr>
          <w:rFonts w:ascii="Calibri" w:cs="Calibri" w:eastAsia="Calibri" w:hAnsi="Calibri"/>
          <w:b w:val="false"/>
          <w:bCs w:val="false"/>
          <w:color w:val="1A1916"/>
          <w:sz w:val="22"/>
          <w:szCs w:val="22"/>
        </w:rPr>
        <w:t xml:space="preserve">The ⚡ Bulk button opens a modal where you enter up to 10 topics (one per line). The app generates all articles sequentially with the same settings.</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Improving an existing article</w:t>
      </w:r>
    </w:p>
    <w:p>
      <w:pPr>
        <w:spacing w:after="120" w:before="0" w:line="300"/>
        <w:jc w:val="left"/>
      </w:pPr>
      <w:r>
        <w:rPr>
          <w:rFonts w:ascii="Calibri" w:cs="Calibri" w:eastAsia="Calibri" w:hAnsi="Calibri"/>
          <w:b w:val="false"/>
          <w:bCs w:val="false"/>
          <w:color w:val="1A1916"/>
          <w:sz w:val="22"/>
          <w:szCs w:val="22"/>
        </w:rPr>
        <w:t xml:space="preserve">The ✍️ Improve button opens a modal where you paste the text of an existing article. The AI rewrites it for SEO+AIO keeping facts from the knowledge base.</w:t>
      </w:r>
    </w:p>
    <w:p>
      <w:pPr>
        <w:spacing w:after="0" w:before="0"/>
      </w:pPr>
      <w:r>
        <w:br w:type="page"/>
      </w:r>
    </w:p>
    <w:p>
      <w:pPr>
        <w:pStyle w:val="Heading2"/>
        <w:pBdr>
          <w:bottom w:val="single" w:color="F5A300" w:sz="4" w:space="4"/>
        </w:pBdr>
        <w:spacing w:after="120" w:before="320"/>
      </w:pPr>
      <w:r>
        <w:rPr>
          <w:rFonts w:ascii="Calibri" w:cs="Calibri" w:eastAsia="Calibri" w:hAnsi="Calibri"/>
          <w:b/>
          <w:bCs/>
          <w:color w:val="1A1916"/>
          <w:sz w:val="30"/>
          <w:szCs w:val="30"/>
        </w:rPr>
        <w:t xml:space="preserve">Audio module and voice assistant (2.8)</w:t>
      </w:r>
    </w:p>
    <w:p>
      <w:pPr>
        <w:spacing w:after="120" w:before="0"/>
      </w:pPr>
      <w:r>
        <w:rPr>
          <w:rFonts w:ascii="Calibri" w:cs="Calibri" w:eastAsia="Calibri" w:hAnsi="Calibri"/>
          <w:b w:val="false"/>
          <w:bCs w:val="false"/>
          <w:color w:val="1A1916"/>
          <w:sz w:val="22"/>
          <w:szCs w:val="22"/>
        </w:rPr>
        <w:t xml:space="preserve">The app includes an audio module for working with speech and recordings.</w:t>
      </w:r>
    </w:p>
    <w:p>
      <w:pPr>
        <w:spacing w:after="120" w:before="0"/>
      </w:pPr>
      <w:r>
        <w:rPr>
          <w:rFonts w:ascii="Calibri" w:cs="Calibri" w:eastAsia="Calibri" w:hAnsi="Calibri"/>
          <w:b w:val="false"/>
          <w:bCs w:val="false"/>
          <w:color w:val="1A1916"/>
          <w:sz w:val="22"/>
          <w:szCs w:val="22"/>
        </w:rPr>
        <w:t xml:space="preserve">Voice assistant: read generated content aloud and dictate into fields in the app.</w:t>
      </w:r>
    </w:p>
    <w:p>
      <w:pPr>
        <w:spacing w:after="120" w:before="0"/>
      </w:pPr>
      <w:r>
        <w:rPr>
          <w:rFonts w:ascii="Calibri" w:cs="Calibri" w:eastAsia="Calibri" w:hAnsi="Calibri"/>
          <w:b w:val="false"/>
          <w:bCs w:val="false"/>
          <w:color w:val="1A1916"/>
          <w:sz w:val="22"/>
          <w:szCs w:val="22"/>
        </w:rPr>
        <w:t xml:space="preserve">Audio content: a script and a ready audio file from an article (podcast, audio newsletter, audiobook).</w:t>
      </w:r>
    </w:p>
    <w:p>
      <w:pPr>
        <w:spacing w:after="120" w:before="0"/>
      </w:pPr>
      <w:r>
        <w:rPr>
          <w:rFonts w:ascii="Calibri" w:cs="Calibri" w:eastAsia="Calibri" w:hAnsi="Calibri"/>
          <w:b w:val="false"/>
          <w:bCs w:val="false"/>
          <w:color w:val="1A1916"/>
          <w:sz w:val="22"/>
          <w:szCs w:val="22"/>
        </w:rPr>
        <w:t xml:space="preserve">Transcription: turn a recording or audio file into text, with the option to save it straight to the knowledge base.</w:t>
      </w:r>
    </w:p>
    <w:p>
      <w:pPr>
        <w:spacing w:after="120" w:before="0"/>
      </w:pPr>
      <w:r>
        <w:rPr>
          <w:rFonts w:ascii="Calibri" w:cs="Calibri" w:eastAsia="Calibri" w:hAnsi="Calibri"/>
          <w:b w:val="false"/>
          <w:bCs w:val="false"/>
          <w:color w:val="1A1916"/>
          <w:sz w:val="22"/>
          <w:szCs w:val="22"/>
        </w:rPr>
        <w:t xml:space="preserve">The default engine is OpenAI (gpt-4o-mini-tts synthesis approx. 0.015 USD per minute, gpt-4o-transcribe transcription 0.006 USD per minute). ElevenLabs is a premium option for podcasts.</w:t>
      </w:r>
    </w:p>
    <w:p>
      <w:pPr>
        <w:spacing w:after="120" w:before="0"/>
      </w:pPr>
      <w:r>
        <w:rPr>
          <w:rFonts w:ascii="Calibri" w:cs="Calibri" w:eastAsia="Calibri" w:hAnsi="Calibri"/>
          <w:b w:val="false"/>
          <w:bCs w:val="false"/>
          <w:color w:val="1A1916"/>
          <w:sz w:val="22"/>
          <w:szCs w:val="22"/>
        </w:rPr>
        <w:t xml:space="preserve">Privacy: read aloud works locally in the browser. Browser dictation can run on-device. Dictation and transcription in OpenAI mode send a voice recording to OpenAI.</w:t>
      </w:r>
    </w:p>
    <w:p>
      <w:pPr>
        <w:pStyle w:val="Heading1"/>
        <w:pBdr>
          <w:bottom w:val="thick" w:color="F5A300" w:sz="12" w:space="6"/>
        </w:pBdr>
        <w:spacing w:after="200" w:before="240"/>
      </w:pPr>
      <w:r>
        <w:rPr>
          <w:rFonts w:ascii="Calibri" w:cs="Calibri" w:eastAsia="Calibri" w:hAnsi="Calibri"/>
          <w:b/>
          <w:bCs/>
          <w:color w:val="1A1916"/>
          <w:sz w:val="48"/>
          <w:szCs w:val="48"/>
        </w:rPr>
        <w:t xml:space="preserve">14. Security</w:t>
      </w:r>
    </w:p>
    <w:p>
      <w:pPr>
        <w:pStyle w:val="Heading2"/>
        <w:pBdr>
          <w:bottom w:val="single" w:color="F5A300" w:sz="4" w:space="4"/>
        </w:pBdr>
        <w:spacing w:after="120" w:before="320"/>
      </w:pPr>
      <w:r>
        <w:rPr>
          <w:rFonts w:ascii="Calibri" w:cs="Calibri" w:eastAsia="Calibri" w:hAnsi="Calibri"/>
          <w:b/>
          <w:bCs/>
          <w:color w:val="1A1916"/>
          <w:sz w:val="30"/>
          <w:szCs w:val="30"/>
        </w:rPr>
        <w:t xml:space="preserve">Personal data processing rules (ODO)</w:t>
      </w:r>
    </w:p>
    <w:p>
      <w:pPr>
        <w:spacing w:after="120" w:before="0"/>
      </w:pPr>
      <w:r>
        <w:rPr>
          <w:rFonts w:ascii="Calibri" w:cs="Calibri" w:eastAsia="Calibri" w:hAnsi="Calibri"/>
          <w:b w:val="false"/>
          <w:bCs w:val="false"/>
          <w:color w:val="1A1916"/>
          <w:sz w:val="22"/>
          <w:szCs w:val="22"/>
        </w:rPr>
        <w:t xml:space="preserve">The tool is for marketing and press content. Personal data protection rules apply.</w:t>
      </w:r>
    </w:p>
    <w:p>
      <w:pPr>
        <w:spacing w:after="120" w:before="0"/>
      </w:pPr>
      <w:r>
        <w:rPr>
          <w:rFonts w:ascii="Calibri" w:cs="Calibri" w:eastAsia="Calibri" w:hAnsi="Calibri"/>
          <w:b w:val="false"/>
          <w:bCs w:val="false"/>
          <w:color w:val="1A1916"/>
          <w:sz w:val="22"/>
          <w:szCs w:val="22"/>
        </w:rPr>
        <w:t xml:space="preserve">Do not enter into the knowledge base, content, links or voice data the data of the following people: shipment senders and recipients, supplier and contractor employees, persons under 18.</w:t>
      </w:r>
    </w:p>
    <w:p>
      <w:pPr>
        <w:spacing w:after="120" w:before="0"/>
      </w:pPr>
      <w:r>
        <w:rPr>
          <w:rFonts w:ascii="Calibri" w:cs="Calibri" w:eastAsia="Calibri" w:hAnsi="Calibri"/>
          <w:b w:val="false"/>
          <w:bCs w:val="false"/>
          <w:color w:val="1A1916"/>
          <w:sz w:val="22"/>
          <w:szCs w:val="22"/>
        </w:rPr>
        <w:t xml:space="preserve">Allowed: data of people representing Content AI in media contacts and marketing activities.</w:t>
      </w:r>
    </w:p>
    <w:p>
      <w:pPr>
        <w:spacing w:after="120" w:before="0"/>
      </w:pPr>
      <w:r>
        <w:rPr>
          <w:rFonts w:ascii="Calibri" w:cs="Calibri" w:eastAsia="Calibri" w:hAnsi="Calibri"/>
          <w:b w:val="false"/>
          <w:bCs w:val="false"/>
          <w:color w:val="1A1916"/>
          <w:sz w:val="22"/>
          <w:szCs w:val="22"/>
        </w:rPr>
        <w:t xml:space="preserve">The ban also covers dictation and transcription of these people.</w:t>
      </w:r>
    </w:p>
    <w:p>
      <w:pPr>
        <w:spacing w:after="120" w:before="0"/>
      </w:pPr>
      <w:r>
        <w:rPr>
          <w:rFonts w:ascii="Calibri" w:cs="Calibri" w:eastAsia="Calibri" w:hAnsi="Calibri"/>
          <w:b w:val="false"/>
          <w:bCs w:val="false"/>
          <w:color w:val="1A1916"/>
          <w:sz w:val="22"/>
          <w:szCs w:val="22"/>
        </w:rPr>
        <w:t xml:space="preserve">After testing, clear local data: Settings menu, Clear all data. This removes content, history, settings and the knowledge base from the browser.</w:t>
      </w:r>
    </w:p>
    <w:p>
      <w:pPr>
        <w:spacing w:after="120" w:before="0"/>
      </w:pPr>
      <w:r>
        <w:rPr>
          <w:rFonts w:ascii="Calibri" w:cs="Calibri" w:eastAsia="Calibri" w:hAnsi="Calibri"/>
          <w:b w:val="false"/>
          <w:bCs w:val="false"/>
          <w:color w:val="1A1916"/>
          <w:sz w:val="22"/>
          <w:szCs w:val="22"/>
        </w:rPr>
        <w:t xml:space="preserve">Provider retention: Anthropic deletes API logs after 7 days, OpenAI keeps data for up to about 30 days for abuse monitoring. Neither provider uses API account data to train models. The target Azure OpenAI variant processes data in the Content AI tenant.</w:t>
      </w:r>
    </w:p>
    <w:p>
      <w:pPr>
        <w:pStyle w:val="Heading2"/>
        <w:pBdr>
          <w:bottom w:val="single" w:color="F5A300" w:sz="4" w:space="4"/>
        </w:pBdr>
        <w:spacing w:after="120" w:before="320"/>
      </w:pPr>
      <w:r>
        <w:rPr>
          <w:rFonts w:ascii="Calibri" w:cs="Calibri" w:eastAsia="Calibri" w:hAnsi="Calibri"/>
          <w:b/>
          <w:bCs/>
          <w:color w:val="1A1916"/>
          <w:sz w:val="30"/>
          <w:szCs w:val="30"/>
        </w:rPr>
        <w:t xml:space="preserve">Code protection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c>
          <w:tcPr>
            <w:tcW w:type="dxa" w:w="19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Layer</w:t>
            </w:r>
          </w:p>
        </w:tc>
        <w:tc>
          <w:tcPr>
            <w:tcW w:type="dxa" w:w="33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Mechanism</w:t>
            </w:r>
          </w:p>
        </w:tc>
        <w:tc>
          <w:tcPr>
            <w:tcW w:type="dxa" w:w="44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What it protects</w:t>
            </w:r>
          </w:p>
        </w:tc>
      </w:tr>
      <w:tr>
        <w:tc>
          <w:tcPr>
            <w:tcW w:type="dxa" w:w="19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JS obfuscation</w:t>
            </w:r>
          </w:p>
        </w:tc>
        <w:tc>
          <w:tcPr>
            <w:tcW w:type="dxa" w:w="33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Unreadable JS, encrypted strings</w:t>
            </w:r>
          </w:p>
        </w:tc>
        <w:tc>
          <w:tcPr>
            <w:tcW w:type="dxa" w:w="4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Makes extracting the API key harder</w:t>
            </w:r>
          </w:p>
        </w:tc>
      </w:tr>
      <w:tr>
        <w:tc>
          <w:tcPr>
            <w:tcW w:type="dxa" w:w="19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Build system</w:t>
            </w:r>
          </w:p>
        </w:tc>
        <w:tc>
          <w:tcPr>
            <w:tcW w:type="dxa" w:w="33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DEV/INTERNAL/PROXY generated automatically</w:t>
            </w:r>
          </w:p>
        </w:tc>
        <w:tc>
          <w:tcPr>
            <w:tcW w:type="dxa" w:w="4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Separates code from distribution</w:t>
            </w:r>
          </w:p>
        </w:tc>
      </w:tr>
      <w:tr>
        <w:tc>
          <w:tcPr>
            <w:tcW w:type="dxa" w:w="19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Proxy</w:t>
            </w:r>
          </w:p>
        </w:tc>
        <w:tc>
          <w:tcPr>
            <w:tcW w:type="dxa" w:w="3300"/>
            <w:tcMar>
              <w:top w:type="dxa" w:w="60"/>
              <w:left w:type="dxa" w:w="100"/>
              <w:bottom w:type="dxa" w:w="60"/>
              <w:right w:type="dxa" w:w="100"/>
            </w:tcMar>
          </w:tcPr>
          <w:p>
            <w:pPr>
              <w:spacing w:after="0" w:before="0"/>
            </w:pPr>
            <w:r>
              <w:rPr>
                <w:rFonts w:ascii="Calibri" w:cs="Calibri" w:eastAsia="Calibri" w:hAnsi="Calibri"/>
                <w:color w:val="1A1916"/>
                <w:sz w:val="20"/>
                <w:szCs w:val="20"/>
              </w:rPr>
              <w:t>Cloudflare Worker - key on the server side</w:t>
            </w:r>
          </w:p>
        </w:tc>
        <w:tc>
          <w:tcPr>
            <w:tcW w:type="dxa" w:w="44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The key never appears in the HTML</w:t>
            </w:r>
          </w:p>
        </w:tc>
      </w:tr>
    </w:tbl>
    <w:p>
      <w:pPr>
        <w:spacing w:after="60" w:before="0"/>
      </w:pPr>
      <w:r>
        <w:t xml:space="preserve"/>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Device fingerprint</w:t>
      </w:r>
    </w:p>
    <w:p>
      <w:pPr>
        <w:spacing w:after="120" w:before="0" w:line="300"/>
        <w:jc w:val="left"/>
      </w:pPr>
      <w:r>
        <w:rPr>
          <w:rFonts w:ascii="Calibri" w:cs="Calibri" w:eastAsia="Calibri" w:hAnsi="Calibri"/>
          <w:b w:val="false"/>
          <w:bCs w:val="false"/>
          <w:color w:val="1A1916"/>
          <w:sz w:val="22"/>
          <w:szCs w:val="22"/>
        </w:rPr>
        <w:t xml:space="preserve">The INTERNAL file registers the device on first open. A hash of canvas + User Agent + timezone is saved in localStorage. A mismatch blocks access with an "Unauthorized device" modal. Developers (USER_LABEL = WSTAW_TUTAJ) have the lock disabled automatically.</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User watermark</w:t>
      </w:r>
    </w:p>
    <w:p>
      <w:pPr>
        <w:spacing w:after="120" w:before="0" w:line="300"/>
        <w:jc w:val="left"/>
      </w:pPr>
      <w:r>
        <w:rPr>
          <w:rFonts w:ascii="Calibri" w:cs="Calibri" w:eastAsia="Calibri" w:hAnsi="Calibri"/>
          <w:b w:val="false"/>
          <w:bCs w:val="false"/>
          <w:color w:val="1A1916"/>
          <w:sz w:val="22"/>
          <w:szCs w:val="22"/>
        </w:rPr>
        <w:t xml:space="preserve">USER_LABEL is built into every API request. It allows identifying the user in Anthropic logs (7-day retention).</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Company data and AI</w:t>
      </w:r>
    </w:p>
    <w:p>
      <w:pPr>
        <w:spacing w:after="120" w:before="0" w:line="300"/>
        <w:jc w:val="left"/>
      </w:pPr>
      <w:r>
        <w:rPr>
          <w:rFonts w:ascii="Calibri" w:cs="Calibri" w:eastAsia="Calibri" w:hAnsi="Calibri"/>
          <w:b w:val="false"/>
          <w:bCs w:val="false"/>
          <w:color w:val="1A1916"/>
          <w:sz w:val="22"/>
          <w:szCs w:val="22"/>
        </w:rPr>
        <w:t>PDFs and other files are read locally in the browser - they are not sent to an external server. Only the extracted text is sent to the Anthropic API as part of the prompt. Anthropic retains logs for 7 days (a no-training rule for API accounts).</w:t>
      </w:r>
    </w:p>
    <w:p>
      <w:pPr>
        <w:spacing w:after="60" w:before="0"/>
      </w:pPr>
      <w:r>
        <w:t xml:space="preserve"/>
      </w:r>
    </w:p>
    <w:p>
      <w:pPr>
        <w:pBdr>
          <w:left w:val="thick" w:color="F5A300" w:sz="16" w:space="12"/>
        </w:pBdr>
        <w:spacing w:after="80" w:before="80" w:line="280"/>
        <w:ind w:left="360"/>
      </w:pPr>
      <w:r>
        <w:rPr>
          <w:rFonts w:ascii="Calibri" w:cs="Calibri" w:eastAsia="Calibri" w:hAnsi="Calibri"/>
          <w:b w:val="false"/>
          <w:bCs w:val="false"/>
          <w:color w:val="4B5563"/>
          <w:sz w:val="20"/>
          <w:szCs w:val="20"/>
        </w:rPr>
        <w:t>Recommendation: set a monthly cost limit of $50-100 in the Anthropic Console with an email alert at 80% usage.</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15. Koszty API</w:t>
      </w:r>
    </w:p>
    <w:p>
      <w:pPr>
        <w:pStyle w:val="Heading2"/>
        <w:pBdr>
          <w:bottom w:val="single" w:color="F5A300" w:sz="4" w:space="4"/>
        </w:pBdr>
        <w:spacing w:after="120" w:before="320"/>
      </w:pPr>
      <w:r>
        <w:rPr>
          <w:rFonts w:ascii="Calibri" w:cs="Calibri" w:eastAsia="Calibri" w:hAnsi="Calibri"/>
          <w:b/>
          <w:bCs/>
          <w:color w:val="1A1916"/>
          <w:sz w:val="30"/>
          <w:szCs w:val="30"/>
        </w:rPr>
        <w:t xml:space="preserve">Estimated cost per article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Mode</w:t>
            </w:r>
          </w:p>
        </w:tc>
        <w:tc>
          <w:tcPr>
            <w:tcW w:type="dxa" w:w="56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Estimate</w:t>
            </w:r>
          </w:p>
        </w:tc>
      </w:tr>
      <w:tr>
        <w:tc>
          <w:tcPr>
            <w:tcW w:type="dxa" w:w="4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Standard, ~800 words</w:t>
            </w:r>
          </w:p>
        </w:tc>
        <w:tc>
          <w:tcPr>
            <w:tcW w:type="dxa" w:w="5638"/>
            <w:tcMar>
              <w:top w:type="dxa" w:w="60"/>
              <w:left w:type="dxa" w:w="100"/>
              <w:bottom w:type="dxa" w:w="60"/>
              <w:right w:type="dxa" w:w="100"/>
            </w:tcMar>
          </w:tcPr>
          <w:p>
            <w:pPr>
              <w:spacing w:after="0" w:before="0"/>
            </w:pPr>
            <w:r>
              <w:rPr>
                <w:rFonts w:ascii="Calibri" w:cs="Calibri" w:eastAsia="Calibri" w:hAnsi="Calibri"/>
                <w:color w:val="1A1916"/>
                <w:sz w:val="20"/>
                <w:szCs w:val="20"/>
              </w:rPr>
              <w:t>~$0.03-0.06</w:t>
            </w:r>
          </w:p>
        </w:tc>
      </w:tr>
      <w:tr>
        <w:tc>
          <w:tcPr>
            <w:tcW w:type="dxa" w:w="4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With SERP analysis</w:t>
            </w:r>
          </w:p>
        </w:tc>
        <w:tc>
          <w:tcPr>
            <w:tcW w:type="dxa" w:w="5638"/>
            <w:tcMar>
              <w:top w:type="dxa" w:w="60"/>
              <w:left w:type="dxa" w:w="100"/>
              <w:bottom w:type="dxa" w:w="60"/>
              <w:right w:type="dxa" w:w="100"/>
            </w:tcMar>
          </w:tcPr>
          <w:p>
            <w:pPr>
              <w:spacing w:after="0" w:before="0"/>
            </w:pPr>
            <w:r>
              <w:rPr>
                <w:rFonts w:ascii="Calibri" w:cs="Calibri" w:eastAsia="Calibri" w:hAnsi="Calibri"/>
                <w:color w:val="1A1916"/>
                <w:sz w:val="20"/>
                <w:szCs w:val="20"/>
              </w:rPr>
              <w:t>~$0.07-0.10</w:t>
            </w:r>
          </w:p>
        </w:tc>
      </w:tr>
      <w:tr>
        <w:tc>
          <w:tcPr>
            <w:tcW w:type="dxa" w:w="4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Tryb Premium</w:t>
            </w:r>
          </w:p>
        </w:tc>
        <w:tc>
          <w:tcPr>
            <w:tcW w:type="dxa" w:w="5638"/>
            <w:tcMar>
              <w:top w:type="dxa" w:w="60"/>
              <w:left w:type="dxa" w:w="100"/>
              <w:bottom w:type="dxa" w:w="60"/>
              <w:right w:type="dxa" w:w="100"/>
            </w:tcMar>
          </w:tcPr>
          <w:p>
            <w:pPr>
              <w:spacing w:after="0" w:before="0"/>
            </w:pPr>
            <w:r>
              <w:rPr>
                <w:rFonts w:ascii="Calibri" w:cs="Calibri" w:eastAsia="Calibri" w:hAnsi="Calibri"/>
                <w:color w:val="1A1916"/>
                <w:sz w:val="20"/>
                <w:szCs w:val="20"/>
              </w:rPr>
              <w:t>~$0.08-0.15</w:t>
            </w:r>
          </w:p>
        </w:tc>
      </w:tr>
      <w:tr>
        <w:tc>
          <w:tcPr>
            <w:tcW w:type="dxa" w:w="40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Premium + SERP + Hybryda</w:t>
            </w:r>
          </w:p>
        </w:tc>
        <w:tc>
          <w:tcPr>
            <w:tcW w:type="dxa" w:w="5638"/>
            <w:tcMar>
              <w:top w:type="dxa" w:w="60"/>
              <w:left w:type="dxa" w:w="100"/>
              <w:bottom w:type="dxa" w:w="60"/>
              <w:right w:type="dxa" w:w="100"/>
            </w:tcMar>
          </w:tcPr>
          <w:p>
            <w:pPr>
              <w:spacing w:after="0" w:before="0"/>
            </w:pPr>
            <w:r>
              <w:rPr>
                <w:rFonts w:ascii="Calibri" w:cs="Calibri" w:eastAsia="Calibri" w:hAnsi="Calibri"/>
                <w:color w:val="1A1916"/>
                <w:sz w:val="20"/>
                <w:szCs w:val="20"/>
              </w:rPr>
              <w:t>~$0.12-0.20</w:t>
            </w:r>
          </w:p>
        </w:tc>
      </w:tr>
    </w:tbl>
    <w:p>
      <w:pPr>
        <w:spacing w:after="60" w:before="0"/>
      </w:pPr>
      <w:r>
        <w:t xml:space="preserve"/>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Automatic retry (rate limit)</w:t>
      </w:r>
    </w:p>
    <w:p>
      <w:pPr>
        <w:spacing w:after="120" w:before="0" w:line="300"/>
        <w:jc w:val="left"/>
      </w:pPr>
      <w:r>
        <w:rPr>
          <w:rFonts w:ascii="Calibri" w:cs="Calibri" w:eastAsia="Calibri" w:hAnsi="Calibri"/>
          <w:b w:val="false"/>
          <w:bCs w:val="false"/>
          <w:color w:val="1A1916"/>
          <w:sz w:val="22"/>
          <w:szCs w:val="22"/>
        </w:rPr>
        <w:t xml:space="preserve">Anthropic API limit: 30,000 input tokens per minute. The app detects a 429 error and automatically waits and retries: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Attempt 1: waits 20 seconds - spinner: "API limit - retrying in 20 sec."</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Attempt 2: waits 40 seconds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Attempt 3: waits 60 seconds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After 4 failed attempts: an error message in the UI language</w:t>
      </w:r>
    </w:p>
    <w:p>
      <w:pPr>
        <w:pStyle w:val="Heading1"/>
        <w:pBdr>
          <w:bottom w:val="thick" w:color="F5A300" w:sz="12" w:space="6"/>
        </w:pBdr>
        <w:spacing w:after="200" w:before="240"/>
      </w:pPr>
      <w:r>
        <w:rPr>
          <w:rFonts w:ascii="Calibri" w:cs="Calibri" w:eastAsia="Calibri" w:hAnsi="Calibri"/>
          <w:b/>
          <w:bCs/>
          <w:color w:val="1A1916"/>
          <w:sz w:val="48"/>
          <w:szCs w:val="48"/>
        </w:rPr>
        <w:t xml:space="preserve">16.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38"/>
      </w:tblGrid>
      <w:tr>
        <w:tc>
          <w:tcPr>
            <w:tcW w:type="dxa" w:w="18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Error</w:t>
            </w:r>
          </w:p>
        </w:tc>
        <w:tc>
          <w:tcPr>
            <w:tcW w:type="dxa" w:w="4200"/>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Message</w:t>
            </w:r>
          </w:p>
        </w:tc>
        <w:tc>
          <w:tcPr>
            <w:tcW w:type="dxa" w:w="3638"/>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Action</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429 Rate limit</w:t>
            </w:r>
          </w:p>
        </w:tc>
        <w:tc>
          <w:tcPr>
            <w:tcW w:type="dxa" w:w="4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API request limit exceeded. Please wait a moment...</w:t>
            </w:r>
          </w:p>
        </w:tc>
        <w:tc>
          <w:tcPr>
            <w:tcW w:type="dxa" w:w="3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Automatic retry (3x)</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500 Server error</w:t>
            </w:r>
          </w:p>
        </w:tc>
        <w:tc>
          <w:tcPr>
            <w:tcW w:type="dxa" w:w="4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The Anthropic server returned an error (500). Try again.</w:t>
            </w:r>
          </w:p>
        </w:tc>
        <w:tc>
          <w:tcPr>
            <w:tcW w:type="dxa" w:w="3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Try again</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529 Overloaded</w:t>
            </w:r>
          </w:p>
        </w:tc>
        <w:tc>
          <w:tcPr>
            <w:tcW w:type="dxa" w:w="4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The Anthropic API is temporarily overloaded. Wait 30 sec.</w:t>
            </w:r>
          </w:p>
        </w:tc>
        <w:tc>
          <w:tcPr>
            <w:tcW w:type="dxa" w:w="3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Try again</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No API key</w:t>
            </w:r>
          </w:p>
        </w:tc>
        <w:tc>
          <w:tcPr>
            <w:tcW w:type="dxa" w:w="4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Instruction to enter the key into the file</w:t>
            </w:r>
          </w:p>
        </w:tc>
        <w:tc>
          <w:tcPr>
            <w:tcW w:type="dxa" w:w="3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Add the key</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Device fingerprint</w:t>
            </w:r>
          </w:p>
        </w:tc>
        <w:tc>
          <w:tcPr>
            <w:tcW w:type="dxa" w:w="4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"Unauthorized device" modal</w:t>
            </w:r>
          </w:p>
        </w:tc>
        <w:tc>
          <w:tcPr>
            <w:tcW w:type="dxa" w:w="3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Send a new INTERNAL file</w:t>
            </w:r>
          </w:p>
        </w:tc>
      </w:tr>
      <w:tr>
        <w:tc>
          <w:tcPr>
            <w:tcW w:type="dxa" w:w="18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Failed to fetch (grafiki)</w:t>
            </w:r>
          </w:p>
        </w:tc>
        <w:tc>
          <w:tcPr>
            <w:tcW w:type="dxa" w:w="4200"/>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Network error or exceeding 180s for generation</w:t>
            </w:r>
          </w:p>
        </w:tc>
        <w:tc>
          <w:tcPr>
            <w:tcW w:type="dxa" w:w="3638"/>
            <w:tcMar>
              <w:top w:type="dxa" w:w="60"/>
              <w:left w:type="dxa" w:w="100"/>
              <w:bottom w:type="dxa" w:w="60"/>
              <w:right w:type="dxa" w:w="100"/>
            </w:tcMar>
          </w:tcPr>
          <w:p>
            <w:pPr>
              <w:spacing w:after="0" w:before="0"/>
            </w:pPr>
            <w:r>
              <w:rPr>
                <w:rFonts w:ascii="Calibri" w:cs="Calibri" w:eastAsia="Calibri" w:hAnsi="Calibri"/>
                <w:color w:val="1A1916"/>
                <w:sz w:val="20"/>
                <w:szCs w:val="20"/>
              </w:rPr>
              <w:t xml:space="preserve">Automatic retry (up to 3x), a message after attempts are exhausted</w:t>
            </w:r>
          </w:p>
        </w:tc>
      </w:tr>
    </w:tbl>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17. Troubleshooting</w:t>
      </w:r>
    </w:p>
    <w:p>
      <w:pPr>
        <w:pStyle w:val="Heading2"/>
        <w:pBdr>
          <w:bottom w:val="single" w:color="F5A300" w:sz="4" w:space="4"/>
        </w:pBdr>
        <w:spacing w:after="120" w:before="320"/>
      </w:pPr>
      <w:r>
        <w:rPr>
          <w:rFonts w:ascii="Calibri" w:cs="Calibri" w:eastAsia="Calibri" w:hAnsi="Calibri"/>
          <w:b/>
          <w:bCs/>
          <w:color w:val="1A1916"/>
          <w:sz w:val="30"/>
          <w:szCs w:val="30"/>
        </w:rPr>
        <w:t xml:space="preserve">The article does not generate / the spinner does not stop</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Check that the API key is entered correctly in the file (no spaces)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Check the internet connection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Try refreshing the page (F5) and generating again</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SERP returns inadequate topics</w:t>
      </w:r>
    </w:p>
    <w:p>
      <w:pPr>
        <w:spacing w:after="120" w:before="0" w:line="300"/>
        <w:jc w:val="left"/>
      </w:pPr>
      <w:r>
        <w:rPr>
          <w:rFonts w:ascii="Calibri" w:cs="Calibri" w:eastAsia="Calibri" w:hAnsi="Calibri"/>
          <w:b w:val="false"/>
          <w:bCs w:val="false"/>
          <w:color w:val="1A1916"/>
          <w:sz w:val="22"/>
          <w:szCs w:val="22"/>
        </w:rPr>
        <w:t xml:space="preserve">SERP analyzes the keyword exactly as entered. With a vague or ambiguous phrase the results may be inadequate. Enter a more precise keyword.</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Gap analysis shows the same topics after a fix</w:t>
      </w:r>
    </w:p>
    <w:p>
      <w:pPr>
        <w:spacing w:after="120" w:before="0" w:line="300"/>
        <w:jc w:val="left"/>
      </w:pPr>
      <w:r>
        <w:rPr>
          <w:rFonts w:ascii="Calibri" w:cs="Calibri" w:eastAsia="Calibri" w:hAnsi="Calibri"/>
          <w:b w:val="false"/>
          <w:bCs w:val="false"/>
          <w:color w:val="1A1916"/>
          <w:sz w:val="22"/>
          <w:szCs w:val="22"/>
        </w:rPr>
        <w:t xml:space="preserve">This is normal. The app shows topics from the original analysis (baseline). Selected topics are marked as covered authoritatively. Click 🔄 Refresh to reset the baseline.</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Two "Improved for SERP gaps" in the version bar</w:t>
      </w:r>
    </w:p>
    <w:p>
      <w:pPr>
        <w:spacing w:after="120" w:before="0" w:line="300"/>
        <w:jc w:val="left"/>
      </w:pPr>
      <w:r>
        <w:rPr>
          <w:rFonts w:ascii="Calibri" w:cs="Calibri" w:eastAsia="Calibri" w:hAnsi="Calibri"/>
          <w:b w:val="false"/>
          <w:bCs w:val="false"/>
          <w:color w:val="1A1916"/>
          <w:sz w:val="22"/>
          <w:szCs w:val="22"/>
        </w:rPr>
        <w:t xml:space="preserve">Fixed in version 2.0. Subsequent fixes are now numbered: "SERP fix", "SERP fix 2", etc.</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Loss of localStorage data</w:t>
      </w:r>
    </w:p>
    <w:p>
      <w:pPr>
        <w:spacing w:after="120" w:before="0" w:line="300"/>
        <w:jc w:val="left"/>
      </w:pPr>
      <w:r>
        <w:rPr>
          <w:rFonts w:ascii="Calibri" w:cs="Calibri" w:eastAsia="Calibri" w:hAnsi="Calibri"/>
          <w:b w:val="false"/>
          <w:bCs w:val="false"/>
          <w:color w:val="1A1916"/>
          <w:sz w:val="22"/>
          <w:szCs w:val="22"/>
        </w:rPr>
        <w:t xml:space="preserve">History and the knowledge base may be lost if the user clears browser data or opens the file in incognito mode. Export important articles to DOCX or PDF as a backup.</w:t>
      </w:r>
    </w:p>
    <w:p>
      <w:pPr>
        <w:spacing w:after="60" w:before="0"/>
      </w:pPr>
      <w:r>
        <w:t xml:space="preserve"/>
      </w:r>
    </w:p>
    <w:p>
      <w:pPr>
        <w:pStyle w:val="Heading2"/>
        <w:pBdr>
          <w:bottom w:val="single" w:color="F5A300" w:sz="4" w:space="4"/>
        </w:pBdr>
        <w:spacing w:after="120" w:before="320"/>
      </w:pPr>
      <w:r>
        <w:rPr>
          <w:rFonts w:ascii="Calibri" w:cs="Calibri" w:eastAsia="Calibri" w:hAnsi="Calibri"/>
          <w:b/>
          <w:bCs/>
          <w:color w:val="1A1916"/>
          <w:sz w:val="30"/>
          <w:szCs w:val="30"/>
        </w:rPr>
        <w:t xml:space="preserve">The INTERNAL file does not open correctly</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Check that the file is not corrupted (download again)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Try opening in a different browser</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Make sure the file is opened locally, not from Teams online</w:t>
      </w:r>
    </w:p>
    <w:p>
      <w:pPr>
        <w:pStyle w:val="Heading2"/>
        <w:pBdr>
          <w:bottom w:val="single" w:color="F5A300" w:sz="4" w:space="4"/>
        </w:pBdr>
        <w:spacing w:after="120" w:before="320"/>
      </w:pPr>
      <w:r>
        <w:rPr>
          <w:rFonts w:ascii="Calibri" w:cs="Calibri" w:eastAsia="Calibri" w:hAnsi="Calibri"/>
          <w:b/>
          <w:bCs/>
          <w:color w:val="1A1916"/>
          <w:sz w:val="30"/>
          <w:szCs w:val="30"/>
        </w:rPr>
        <w:t xml:space="preserve">"Failed to fetch" error when generating images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The app automatically retries up to 3 times (1 original + 2 retries with 5s and 10s backoff). During this the status bar shows the current attempt number.</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Most common causes: timeout (180s per attempt), overloaded OpenAI API, unstable network, restrictive corporate proxy/VPN.</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When errors persist: lower the quality (faster generation = lower timeout risk), check OpenAI status (status.openai.com) and Cloudflare Workers, check the corporate VPN/firewall.</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 xml:space="preserve">The message after attempts are exhausted distinguishes a timeout from a network error - it says what specifically happened.</w:t>
      </w:r>
    </w:p>
    <w:p>
      <w:pPr>
        <w:spacing w:after="0" w:before="0"/>
      </w:pPr>
      <w:r>
        <w:br w:type="page"/>
      </w:r>
    </w:p>
    <w:p>
      <w:pPr>
        <w:pStyle w:val="Heading1"/>
        <w:pBdr>
          <w:bottom w:val="thick" w:color="F5A300" w:sz="12" w:space="6"/>
        </w:pBdr>
        <w:spacing w:after="200" w:before="240"/>
      </w:pPr>
      <w:r>
        <w:rPr>
          <w:rFonts w:ascii="Calibri" w:cs="Calibri" w:eastAsia="Calibri" w:hAnsi="Calibri"/>
          <w:b/>
          <w:bCs/>
          <w:color w:val="1A1916"/>
          <w:sz w:val="48"/>
          <w:szCs w:val="48"/>
        </w:rPr>
        <w:t xml:space="preserve">18. New in version 2.7 - visibility, AI-readiness and reporting</w:t>
      </w:r>
    </w:p>
    <w:p>
      <w:r>
        <w:t>Version 2.7 adds AI-readiness features, on-demand measurement of brand visibility in AI answers, and richer reporting. The new modules are described below.</w:t>
      </w:r>
    </w:p>
    <w:p>
      <w:pPr>
        <w:pStyle w:val="Heading2"/>
        <w:pBdr>
          <w:bottom w:val="single" w:color="F5A300" w:sz="4" w:space="4"/>
        </w:pBdr>
        <w:spacing w:after="120" w:before="320"/>
      </w:pPr>
      <w:r>
        <w:rPr>
          <w:rFonts w:ascii="Calibri" w:cs="Calibri" w:eastAsia="Calibri" w:hAnsi="Calibri"/>
          <w:b/>
          <w:bCs/>
          <w:color w:val="1A1916"/>
          <w:sz w:val="30"/>
          <w:szCs w:val="30"/>
        </w:rPr>
        <w:t xml:space="preserve">18.1 New content types</w:t>
      </w:r>
    </w:p>
    <w:p>
      <w:r>
        <w:t>Two types were added to the generator (9 types in total):</w:t>
      </w:r>
    </w:p>
    <w:p>
      <w:r>
        <w:t>- Directional page (export): the H1, intro and FAQ explicitly name the target country, with at least 3 country-specific shipping facts.</w:t>
      </w:r>
    </w:p>
    <w:p>
      <w:r>
        <w:t>- Press release: news format - dateline with today’s generation date, lead (who, what, when, where, why), spokesperson quote, "About" boilerplate, media contact; no Key takeaways section.</w:t>
      </w:r>
    </w:p>
    <w:p>
      <w:pPr>
        <w:pStyle w:val="Heading2"/>
        <w:pBdr>
          <w:bottom w:val="single" w:color="F5A300" w:sz="4" w:space="4"/>
        </w:pBdr>
        <w:spacing w:after="120" w:before="320"/>
      </w:pPr>
      <w:r>
        <w:rPr>
          <w:rFonts w:ascii="Calibri" w:cs="Calibri" w:eastAsia="Calibri" w:hAnsi="Calibri"/>
          <w:b/>
          <w:bCs/>
          <w:color w:val="1A1916"/>
          <w:sz w:val="30"/>
          <w:szCs w:val="30"/>
        </w:rPr>
        <w:t xml:space="preserve">18.2 Generation quality determinism</w:t>
      </w:r>
    </w:p>
    <w:p>
      <w:r>
        <w:t>- The Key takeaways section is mandatory for all types except FAQ and press release, as a single list, with no paragraphs inside or after it.</w:t>
      </w:r>
    </w:p>
    <w:p>
      <w:r>
        <w:t>- Meta description guard: if the model leaves the field empty, the app fills it from the first paragraph and forces the meta block to be the last element.</w:t>
      </w:r>
    </w:p>
    <w:p>
      <w:pPr>
        <w:pStyle w:val="Heading2"/>
        <w:pBdr>
          <w:bottom w:val="single" w:color="F5A300" w:sz="4" w:space="4"/>
        </w:pBdr>
        <w:spacing w:after="120" w:before="320"/>
      </w:pPr>
      <w:r>
        <w:rPr>
          <w:rFonts w:ascii="Calibri" w:cs="Calibri" w:eastAsia="Calibri" w:hAnsi="Calibri"/>
          <w:b/>
          <w:bCs/>
          <w:color w:val="1A1916"/>
          <w:sz w:val="30"/>
          <w:szCs w:val="30"/>
        </w:rPr>
        <w:t xml:space="preserve">18.3 AI-readiness</w:t>
      </w:r>
    </w:p>
    <w:p>
      <w:r>
        <w:t>On-page artifacts that help AI models cite the content.</w:t>
      </w:r>
    </w:p>
    <w:p>
      <w:r>
        <w:t>- llms.txt and llms-full.txt - entity description and key URLs for AI bots.</w:t>
      </w:r>
    </w:p>
    <w:p>
      <w:r>
        <w:t>- Schema.org - FAQPage, Organization, Service, LocalBusiness, Article, BreadcrumbList (with Content AI legal data).</w:t>
      </w:r>
    </w:p>
    <w:p>
      <w:r>
        <w:t>- AEO mode and AEO score 0-100 - 6 citability mechanics.</w:t>
      </w:r>
    </w:p>
    <w:p>
      <w:r>
        <w:t>- GEO Score 0-100 - composite indicator: AEO format 50%, structure and schema 30%, entity and lines 20%.</w:t>
      </w:r>
    </w:p>
    <w:p>
      <w:r>
        <w:t>- Product-line guardrail - keeps service-line names consistent.</w:t>
      </w:r>
    </w:p>
    <w:p>
      <w:pPr>
        <w:pStyle w:val="Heading2"/>
        <w:pBdr>
          <w:bottom w:val="single" w:color="F5A300" w:sz="4" w:space="4"/>
        </w:pBdr>
        <w:spacing w:after="120" w:before="320"/>
      </w:pPr>
      <w:r>
        <w:rPr>
          <w:rFonts w:ascii="Calibri" w:cs="Calibri" w:eastAsia="Calibri" w:hAnsi="Calibri"/>
          <w:b/>
          <w:bCs/>
          <w:color w:val="1A1916"/>
          <w:sz w:val="30"/>
          <w:szCs w:val="30"/>
        </w:rPr>
        <w:t xml:space="preserve">18.4 Visibility in AI</w:t>
      </w:r>
    </w:p>
    <w:p>
      <w:r>
        <w:t>On-demand measurement of how the brand appears in AI model answers. Uses web search.</w:t>
      </w:r>
    </w:p>
    <w:p>
      <w:r>
        <w:t>- Configuration of control queries and competitor list (settings menu, AI Visibility).</w:t>
      </w:r>
    </w:p>
    <w:p>
      <w:r>
        <w:t>- Position-weighted visibility score (0-100): position #1 counts more than lower ones, instability lowers the result. Raw presence and average position shown as context.</w:t>
      </w:r>
    </w:p>
    <w:p>
      <w:r>
        <w:t>- 1-5 iterations per query for result stability.</w:t>
      </w:r>
    </w:p>
    <w:p>
      <w:r>
        <w:t>- Brand narrative - compares the brand description in AI with the knowledge base (alignment, factual issues, missing strengths).</w:t>
      </w:r>
    </w:p>
    <w:p>
      <w:r>
        <w:t>- Measurement snapshots stored locally (up to 20).</w:t>
      </w:r>
    </w:p>
    <w:p>
      <w:pPr>
        <w:pStyle w:val="Heading2"/>
        <w:pBdr>
          <w:bottom w:val="single" w:color="F5A300" w:sz="4" w:space="4"/>
        </w:pBdr>
        <w:spacing w:after="120" w:before="320"/>
      </w:pPr>
      <w:r>
        <w:rPr>
          <w:rFonts w:ascii="Calibri" w:cs="Calibri" w:eastAsia="Calibri" w:hAnsi="Calibri"/>
          <w:b/>
          <w:bCs/>
          <w:color w:val="1A1916"/>
          <w:sz w:val="30"/>
          <w:szCs w:val="30"/>
        </w:rPr>
        <w:t xml:space="preserve">18.5 AI Report</w:t>
      </w:r>
    </w:p>
    <w:p>
      <w:r>
        <w:t>- Generated from saved measurements (settings menu, AI Report).</w:t>
      </w:r>
    </w:p>
    <w:p>
      <w:r>
        <w:t>- Includes: metrics band, key findings, trend vs the previous measurement, competitor and per-query tables, priorities and data-driven recommendations.</w:t>
      </w:r>
    </w:p>
    <w:p>
      <w:r>
        <w:t>- Export to DOCX and PDF (Content AI header, tables) and copy.</w:t>
      </w:r>
    </w:p>
    <w:p>
      <w:pPr>
        <w:pStyle w:val="Heading2"/>
        <w:pBdr>
          <w:bottom w:val="single" w:color="F5A300" w:sz="4" w:space="4"/>
        </w:pBdr>
        <w:spacing w:after="120" w:before="320"/>
      </w:pPr>
      <w:r>
        <w:rPr>
          <w:rFonts w:ascii="Calibri" w:cs="Calibri" w:eastAsia="Calibri" w:hAnsi="Calibri"/>
          <w:b/>
          <w:bCs/>
          <w:color w:val="1A1916"/>
          <w:sz w:val="30"/>
          <w:szCs w:val="30"/>
        </w:rPr>
        <w:t xml:space="preserve">18.6 Indirect tracking</w:t>
      </w:r>
    </w:p>
    <w:p>
      <w:r>
        <w:t>Preconditions for measuring AI traffic (the module itself does not measure traffic).</w:t>
      </w:r>
    </w:p>
    <w:p>
      <w:r>
        <w:t>- robots.txt with Allow rules for AI bots plus sitemap and llms.txt references.</w:t>
      </w:r>
    </w:p>
    <w:p>
      <w:r>
        <w:t>- UTM link generator for AI sources (chatgpt, perplexity, gemini, copilot, claude).</w:t>
      </w:r>
    </w:p>
    <w:p>
      <w:r>
        <w:t>- GA4 channel-group configuration hint.</w:t>
      </w:r>
    </w:p>
    <w:p/>
    <w:p>
      <w:pPr>
        <w:pBdr>
          <w:bottom w:val="single" w:color="F5A300" w:sz="4" w:space="4"/>
        </w:pBdr>
        <w:spacing w:after="200" w:before="0"/>
      </w:pPr>
      <w:r>
        <w:rPr>
          <w:rFonts w:ascii="Calibri" w:cs="Calibri" w:eastAsia="Calibri" w:hAnsi="Calibri"/>
          <w:b/>
          <w:bCs/>
          <w:color w:val="1A1916"/>
          <w:sz w:val="28"/>
          <w:szCs w:val="28"/>
        </w:rPr>
        <w:t xml:space="preserve">Contact and support</w:t>
      </w:r>
    </w:p>
    <w:p>
      <w:pPr>
        <w:spacing w:after="120" w:before="0" w:line="300"/>
        <w:jc w:val="left"/>
      </w:pPr>
      <w:r>
        <w:rPr>
          <w:rFonts w:ascii="Calibri" w:cs="Calibri" w:eastAsia="Calibri" w:hAnsi="Calibri"/>
          <w:b w:val="false"/>
          <w:bCs w:val="false"/>
          <w:color w:val="1A1916"/>
          <w:sz w:val="22"/>
          <w:szCs w:val="22"/>
        </w:rPr>
        <w:t xml:space="preserve">App owner: Marcin Przybylski</w:t>
      </w:r>
    </w:p>
    <w:p>
      <w:pPr>
        <w:spacing w:after="120" w:before="0" w:line="300"/>
        <w:jc w:val="left"/>
      </w:pPr>
      <w:r>
        <w:rPr>
          <w:rFonts w:ascii="Calibri" w:cs="Calibri" w:eastAsia="Calibri" w:hAnsi="Calibri"/>
          <w:b w:val="false"/>
          <w:bCs w:val="false"/>
          <w:color w:val="1A1916"/>
          <w:sz w:val="22"/>
          <w:szCs w:val="22"/>
        </w:rPr>
        <w:t>Web and Digital Marketing Expert - Content AI</w:t>
      </w:r>
    </w:p>
    <w:p>
      <w:pPr>
        <w:spacing w:after="60" w:before="0"/>
      </w:pPr>
      <w:r>
        <w:t xml:space="preserve"/>
      </w:r>
    </w:p>
    <w:p>
      <w:pPr>
        <w:spacing w:after="120" w:before="0" w:line="300"/>
        <w:jc w:val="left"/>
      </w:pPr>
      <w:r>
        <w:rPr>
          <w:rFonts w:ascii="Calibri" w:cs="Calibri" w:eastAsia="Calibri" w:hAnsi="Calibri"/>
          <w:b/>
          <w:bCs/>
          <w:color w:val="1A1916"/>
          <w:sz w:val="22"/>
          <w:szCs w:val="22"/>
        </w:rPr>
        <w:t xml:space="preserve">Project files: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ContentAI.html - DEV source file</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build.py - script that builds 5 variants</w:t>
      </w:r>
    </w:p>
    <w:p>
      <w:pPr>
        <w:pStyle w:val="ListParagraph"/>
        <w:numPr>
          <w:ilvl w:val="0"/>
          <w:numId w:val="2"/>
        </w:numPr>
        <w:spacing w:after="60" w:before="0" w:line="280"/>
        <w:jc w:val="left"/>
      </w:pPr>
      <w:r>
        <w:rPr>
          <w:rFonts w:ascii="Calibri" w:cs="Calibri" w:eastAsia="Calibri" w:hAnsi="Calibri"/>
          <w:b w:val="false"/>
          <w:bCs w:val="false"/>
          <w:color w:val="1A1916"/>
          <w:sz w:val="22"/>
          <w:szCs w:val="22"/>
        </w:rPr>
        <w:t>worker.js - Cloudflare Worker proxy</w:t>
      </w:r>
    </w:p>
    <w:p>
      <w:pPr>
        <w:spacing w:after="60" w:before="0"/>
      </w:pPr>
      <w:r>
        <w:t xml:space="preserve"/>
      </w:r>
    </w:p>
    <w:p>
      <w:pPr>
        <w:spacing w:after="60" w:before="0"/>
      </w:pPr>
      <w:r>
        <w:t xml:space="preserve"/>
      </w:r>
    </w:p>
    <w:p>
      <w:pPr>
        <w:pBdr>
          <w:top w:val="single" w:color="E5E7EB" w:sz="4" w:space="8"/>
        </w:pBdr>
        <w:spacing w:after="0" w:before="240"/>
      </w:pPr>
      <w:r>
        <w:rPr>
          <w:rFonts w:ascii="Calibri" w:cs="Calibri" w:eastAsia="Calibri" w:hAnsi="Calibri"/>
          <w:color w:val="6B7280"/>
          <w:sz w:val="18"/>
          <w:szCs w:val="18"/>
        </w:rPr>
        <w:t>Documentation current as of: June 2026  |  App version: 2.7</w:t>
      </w:r>
    </w:p>
    <w:sectPr>
      <w:footerReference w:type="default" r:id="rId7"/>
      <w:headerReference w:type="default" r:id="rId9"/>
      <w:headerReference w:type="first" r:id="rId10"/>
      <w:footerReference w:type="first" r:id="rId11"/>
      <w:headerReference w:type="even"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jc w:val="center"/>
    </w:pPr>
    <w:r>
      <w:rPr>
        <w:rFonts w:ascii="Calibri" w:cs="Calibri" w:eastAsia="Calibri" w:hAnsi="Calibri"/>
        <w:color w:val="6B7280"/>
        <w:sz w:val="18"/>
        <w:szCs w:val="18"/>
      </w:rPr>
      <w:t xml:space="preserve">Content AI - Documentation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1A191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9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916"/>
      <w:sz w:val="48"/>
      <w:szCs w:val="48"/>
    </w:rPr>
  </w:style>
  <w:style w:type="paragraph" w:styleId="Heading2">
    <w:name w:val="Heading 2"/>
    <w:basedOn w:val="Normal"/>
    <w:next w:val="Normal"/>
    <w:qFormat/>
    <w:pPr>
      <w:spacing w:after="120" w:before="320"/>
      <w:outlineLvl w:val="1"/>
    </w:pPr>
    <w:rPr>
      <w:rFonts w:ascii="Calibri" w:cs="Calibri" w:eastAsia="Calibri" w:hAnsi="Calibri"/>
      <w:b/>
      <w:bCs/>
      <w:color w:val="1A1916"/>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1A191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2026-05-18T09:33:12.130Z</dcterms:created>
  <dcterms:modified xsi:type="dcterms:W3CDTF">2026-05-18T09:33:12.131Z</dcterms:modified>
</cp:coreProperties>
</file>

<file path=docProps/custom.xml><?xml version="1.0" encoding="utf-8"?>
<Properties xmlns="http://schemas.openxmlformats.org/officeDocument/2006/custom-properties" xmlns:vt="http://schemas.openxmlformats.org/officeDocument/2006/docPropsVTypes"/>
</file>