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8520" w14:textId="05D93D94" w:rsidR="0057619C" w:rsidRPr="005C3BC4" w:rsidRDefault="0057619C" w:rsidP="0057619C">
      <w:pPr>
        <w:spacing w:after="0"/>
        <w:jc w:val="right"/>
        <w:rPr>
          <w:sz w:val="24"/>
          <w:szCs w:val="24"/>
        </w:rPr>
      </w:pPr>
      <w:r w:rsidRPr="005C3BC4">
        <w:rPr>
          <w:sz w:val="24"/>
          <w:szCs w:val="24"/>
        </w:rPr>
        <w:t xml:space="preserve">Bartłomiej Drozd gr. 2.1.1 </w:t>
      </w:r>
    </w:p>
    <w:p w14:paraId="7A1C0AC3" w14:textId="25193F89" w:rsidR="0057619C" w:rsidRPr="005C3BC4" w:rsidRDefault="0057619C" w:rsidP="0057619C">
      <w:pPr>
        <w:spacing w:after="0"/>
        <w:jc w:val="right"/>
        <w:rPr>
          <w:sz w:val="24"/>
          <w:szCs w:val="24"/>
        </w:rPr>
      </w:pPr>
      <w:r w:rsidRPr="005C3BC4">
        <w:rPr>
          <w:sz w:val="24"/>
          <w:szCs w:val="24"/>
        </w:rPr>
        <w:t>Numer albumu 94215</w:t>
      </w:r>
    </w:p>
    <w:p w14:paraId="54A72A4F" w14:textId="77777777" w:rsidR="0057619C" w:rsidRPr="005C3BC4" w:rsidRDefault="0057619C" w:rsidP="0057619C">
      <w:pPr>
        <w:spacing w:after="0"/>
        <w:jc w:val="right"/>
        <w:rPr>
          <w:sz w:val="24"/>
          <w:szCs w:val="24"/>
        </w:rPr>
      </w:pPr>
    </w:p>
    <w:p w14:paraId="3974FF8A" w14:textId="6D2B62F1" w:rsidR="00D8471E" w:rsidRPr="005C3BC4" w:rsidRDefault="0057619C" w:rsidP="0057619C">
      <w:pPr>
        <w:jc w:val="center"/>
        <w:rPr>
          <w:b/>
          <w:bCs/>
          <w:sz w:val="40"/>
          <w:szCs w:val="40"/>
        </w:rPr>
      </w:pPr>
      <w:r w:rsidRPr="005C3BC4">
        <w:rPr>
          <w:b/>
          <w:bCs/>
          <w:sz w:val="40"/>
          <w:szCs w:val="40"/>
        </w:rPr>
        <w:t>J 2.1. Wyznaczanie współczynników osłabienia promieniowania γ</w:t>
      </w:r>
    </w:p>
    <w:p w14:paraId="347FAD44" w14:textId="77777777" w:rsidR="005C3BC4" w:rsidRPr="005C3BC4" w:rsidRDefault="005C3BC4" w:rsidP="0057619C">
      <w:pPr>
        <w:jc w:val="center"/>
        <w:rPr>
          <w:b/>
          <w:bCs/>
          <w:sz w:val="32"/>
          <w:szCs w:val="32"/>
        </w:rPr>
      </w:pPr>
    </w:p>
    <w:p w14:paraId="54A967BC" w14:textId="47A376D0" w:rsidR="0057619C" w:rsidRPr="005C3BC4" w:rsidRDefault="0057619C" w:rsidP="0057619C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5C3BC4">
        <w:rPr>
          <w:b/>
          <w:bCs/>
          <w:sz w:val="36"/>
          <w:szCs w:val="36"/>
        </w:rPr>
        <w:t>Cel ćwiczenia</w:t>
      </w:r>
      <w:r w:rsidR="005C3BC4" w:rsidRPr="005C3BC4">
        <w:rPr>
          <w:b/>
          <w:bCs/>
          <w:sz w:val="36"/>
          <w:szCs w:val="36"/>
        </w:rPr>
        <w:t xml:space="preserve"> i użyte wzory</w:t>
      </w:r>
    </w:p>
    <w:p w14:paraId="4179645E" w14:textId="17AC742A" w:rsidR="0057619C" w:rsidRPr="005C3BC4" w:rsidRDefault="0057619C" w:rsidP="00BB3D00">
      <w:pPr>
        <w:rPr>
          <w:sz w:val="28"/>
          <w:szCs w:val="28"/>
        </w:rPr>
      </w:pPr>
      <w:r w:rsidRPr="005C3BC4">
        <w:rPr>
          <w:sz w:val="28"/>
          <w:szCs w:val="28"/>
        </w:rPr>
        <w:t xml:space="preserve">Celem ćwiczenia jest </w:t>
      </w:r>
      <w:r w:rsidR="00BB3D00" w:rsidRPr="005C3BC4">
        <w:rPr>
          <w:sz w:val="28"/>
          <w:szCs w:val="28"/>
        </w:rPr>
        <w:t>wyznaczenia</w:t>
      </w:r>
      <w:r w:rsidRPr="005C3BC4">
        <w:rPr>
          <w:sz w:val="28"/>
          <w:szCs w:val="28"/>
        </w:rPr>
        <w:t xml:space="preserve"> współczynników </w:t>
      </w:r>
      <w:r w:rsidR="00BB3D00" w:rsidRPr="005C3BC4">
        <w:rPr>
          <w:sz w:val="28"/>
          <w:szCs w:val="28"/>
        </w:rPr>
        <w:t>absorpcji</w:t>
      </w:r>
      <w:r w:rsidRPr="005C3BC4">
        <w:rPr>
          <w:sz w:val="28"/>
          <w:szCs w:val="28"/>
        </w:rPr>
        <w:t xml:space="preserve"> promieniowania </w:t>
      </w:r>
      <w:r w:rsidRPr="005C3BC4">
        <w:rPr>
          <w:sz w:val="28"/>
          <w:szCs w:val="28"/>
        </w:rPr>
        <w:t>γ</w:t>
      </w:r>
      <w:r w:rsidRPr="005C3BC4">
        <w:rPr>
          <w:sz w:val="28"/>
          <w:szCs w:val="28"/>
        </w:rPr>
        <w:t xml:space="preserve"> (gamma) dla poszczególnych absorbentów w zależności od grubości</w:t>
      </w:r>
      <w:r w:rsidR="00BB3D00" w:rsidRPr="005C3BC4">
        <w:rPr>
          <w:sz w:val="28"/>
          <w:szCs w:val="28"/>
        </w:rPr>
        <w:t xml:space="preserve"> absorbentów i materiału z jakiego są wykonane przesłony.</w:t>
      </w:r>
    </w:p>
    <w:p w14:paraId="29772054" w14:textId="0729E08D" w:rsidR="00766AA3" w:rsidRPr="005C3BC4" w:rsidRDefault="00766AA3" w:rsidP="00BB3D00">
      <w:pPr>
        <w:rPr>
          <w:rFonts w:eastAsiaTheme="minorEastAsia"/>
          <w:sz w:val="28"/>
          <w:szCs w:val="28"/>
        </w:rPr>
      </w:pPr>
      <w:r w:rsidRPr="005C3BC4">
        <w:rPr>
          <w:sz w:val="28"/>
          <w:szCs w:val="28"/>
        </w:rPr>
        <w:t>Prawo absorpcji</w:t>
      </w:r>
      <w:r w:rsidRPr="005C3BC4">
        <w:rPr>
          <w:b/>
          <w:bCs/>
          <w:sz w:val="28"/>
          <w:szCs w:val="28"/>
        </w:rPr>
        <w:t xml:space="preserve"> </w:t>
      </w:r>
      <w:r w:rsidRPr="005C3BC4">
        <w:rPr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-µx</m:t>
            </m:r>
          </m:sup>
        </m:sSup>
      </m:oMath>
    </w:p>
    <w:p w14:paraId="00441924" w14:textId="77777777" w:rsidR="00766AA3" w:rsidRPr="005C3BC4" w:rsidRDefault="00766AA3" w:rsidP="00766AA3">
      <w:pPr>
        <w:pStyle w:val="Teksttreci20"/>
        <w:shd w:val="clear" w:color="auto" w:fill="auto"/>
        <w:spacing w:line="259" w:lineRule="exact"/>
        <w:ind w:right="2080" w:firstLine="0"/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</w:pPr>
      <w:r w:rsidRPr="005C3BC4"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 xml:space="preserve">gdzie: </w:t>
      </w:r>
    </w:p>
    <w:p w14:paraId="3A0A0691" w14:textId="5BD166B8" w:rsidR="00766AA3" w:rsidRPr="005C3BC4" w:rsidRDefault="00766AA3" w:rsidP="00766AA3">
      <w:pPr>
        <w:pStyle w:val="Teksttreci20"/>
        <w:shd w:val="clear" w:color="auto" w:fill="auto"/>
        <w:spacing w:line="259" w:lineRule="exact"/>
        <w:ind w:right="2080" w:firstLine="0"/>
        <w:rPr>
          <w:rFonts w:asciiTheme="minorHAnsi" w:hAnsiTheme="minorHAnsi" w:cstheme="minorHAnsi"/>
          <w:sz w:val="28"/>
          <w:szCs w:val="28"/>
        </w:rPr>
      </w:pPr>
      <w:r w:rsidRPr="005C3BC4">
        <w:rPr>
          <w:rFonts w:asciiTheme="minorHAnsi" w:hAnsiTheme="minorHAnsi" w:cstheme="minorHAnsi"/>
          <w:b/>
          <w:color w:val="000000"/>
          <w:sz w:val="28"/>
          <w:szCs w:val="28"/>
          <w:lang w:eastAsia="pl-PL" w:bidi="pl-PL"/>
        </w:rPr>
        <w:t xml:space="preserve">N </w:t>
      </w:r>
      <w:r w:rsidRPr="005C3BC4"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 xml:space="preserve">- natężenie promieniowania, które przeszło przez warstwę absorbentu </w:t>
      </w:r>
      <w:r w:rsidRPr="005C3BC4"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>o grubości x;</w:t>
      </w:r>
    </w:p>
    <w:p w14:paraId="2DAABACC" w14:textId="77777777" w:rsidR="00766AA3" w:rsidRPr="005C3BC4" w:rsidRDefault="00766AA3" w:rsidP="00766AA3">
      <w:pPr>
        <w:pStyle w:val="Teksttreci20"/>
        <w:shd w:val="clear" w:color="auto" w:fill="auto"/>
        <w:spacing w:line="259" w:lineRule="exact"/>
        <w:ind w:right="2080" w:firstLine="0"/>
        <w:rPr>
          <w:rFonts w:asciiTheme="minorHAnsi" w:hAnsiTheme="minorHAnsi" w:cstheme="minorHAnsi"/>
          <w:sz w:val="28"/>
          <w:szCs w:val="28"/>
        </w:rPr>
      </w:pPr>
      <w:r w:rsidRPr="005C3BC4">
        <w:rPr>
          <w:rFonts w:asciiTheme="minorHAnsi" w:hAnsiTheme="minorHAnsi" w:cstheme="minorHAnsi"/>
          <w:b/>
          <w:color w:val="000000"/>
          <w:sz w:val="28"/>
          <w:szCs w:val="28"/>
          <w:lang w:eastAsia="pl-PL" w:bidi="pl-PL"/>
        </w:rPr>
        <w:t>N</w:t>
      </w:r>
      <w:r w:rsidRPr="005C3BC4">
        <w:rPr>
          <w:rFonts w:asciiTheme="minorHAnsi" w:hAnsiTheme="minorHAnsi" w:cstheme="minorHAnsi"/>
          <w:b/>
          <w:color w:val="000000"/>
          <w:sz w:val="28"/>
          <w:szCs w:val="28"/>
          <w:vertAlign w:val="subscript"/>
          <w:lang w:eastAsia="pl-PL" w:bidi="pl-PL"/>
        </w:rPr>
        <w:t>o</w:t>
      </w:r>
      <w:r w:rsidRPr="005C3BC4"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 xml:space="preserve"> - natężenie promieniowania padającego na absorbent (przy x = 0);</w:t>
      </w:r>
    </w:p>
    <w:p w14:paraId="18AA1FC7" w14:textId="4DE3B9EA" w:rsidR="00766AA3" w:rsidRPr="005C3BC4" w:rsidRDefault="00766AA3" w:rsidP="00766AA3">
      <w:pPr>
        <w:pStyle w:val="Teksttreci20"/>
        <w:shd w:val="clear" w:color="auto" w:fill="auto"/>
        <w:spacing w:line="259" w:lineRule="exact"/>
        <w:ind w:firstLine="0"/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</w:pPr>
      <w:r w:rsidRPr="005C3BC4">
        <w:rPr>
          <w:rFonts w:asciiTheme="minorHAnsi" w:hAnsiTheme="minorHAnsi" w:cstheme="minorHAnsi"/>
          <w:b/>
          <w:color w:val="000000"/>
          <w:sz w:val="28"/>
          <w:szCs w:val="28"/>
          <w:lang w:eastAsia="pl-PL" w:bidi="pl-PL"/>
        </w:rPr>
        <w:t>µ</w:t>
      </w:r>
      <w:r w:rsidRPr="005C3BC4">
        <w:rPr>
          <w:rFonts w:asciiTheme="minorHAnsi" w:hAnsiTheme="minorHAnsi" w:cstheme="minorHAnsi"/>
          <w:b/>
          <w:color w:val="000000"/>
          <w:sz w:val="28"/>
          <w:szCs w:val="28"/>
          <w:lang w:eastAsia="pl-PL" w:bidi="pl-PL"/>
        </w:rPr>
        <w:t xml:space="preserve"> </w:t>
      </w:r>
      <w:r w:rsidRPr="005C3BC4"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>- liniowy współczynnik absorpcji, który określa względną</w:t>
      </w:r>
      <w:r w:rsidRPr="005C3BC4"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 xml:space="preserve"> </w:t>
      </w:r>
      <w:r w:rsidRPr="005C3BC4"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>stratę natężenia promieniowania na jednostkę grubości warstwy.</w:t>
      </w:r>
    </w:p>
    <w:p w14:paraId="34602F22" w14:textId="7A8DAEB5" w:rsidR="00766AA3" w:rsidRPr="005C3BC4" w:rsidRDefault="00766AA3" w:rsidP="00766AA3">
      <w:pPr>
        <w:pStyle w:val="Teksttreci20"/>
        <w:shd w:val="clear" w:color="auto" w:fill="auto"/>
        <w:spacing w:line="259" w:lineRule="exact"/>
        <w:ind w:firstLine="0"/>
        <w:rPr>
          <w:rFonts w:asciiTheme="minorHAnsi" w:hAnsiTheme="minorHAnsi" w:cstheme="minorHAnsi"/>
          <w:color w:val="000000"/>
          <w:sz w:val="24"/>
          <w:szCs w:val="24"/>
          <w:lang w:eastAsia="pl-PL" w:bidi="pl-PL"/>
        </w:rPr>
      </w:pPr>
    </w:p>
    <w:p w14:paraId="28745BF4" w14:textId="77777777" w:rsidR="00673C18" w:rsidRPr="005C3BC4" w:rsidRDefault="00673C18" w:rsidP="00766AA3">
      <w:pPr>
        <w:pStyle w:val="Teksttreci20"/>
        <w:shd w:val="clear" w:color="auto" w:fill="auto"/>
        <w:spacing w:line="259" w:lineRule="exact"/>
        <w:ind w:firstLine="0"/>
        <w:rPr>
          <w:rFonts w:asciiTheme="minorHAnsi" w:hAnsiTheme="minorHAnsi" w:cstheme="minorHAnsi"/>
          <w:color w:val="000000"/>
          <w:sz w:val="32"/>
          <w:szCs w:val="32"/>
          <w:lang w:eastAsia="pl-PL" w:bidi="pl-PL"/>
        </w:rPr>
      </w:pPr>
    </w:p>
    <w:p w14:paraId="5D70E25C" w14:textId="555B4F6B" w:rsidR="00673C18" w:rsidRPr="005C3BC4" w:rsidRDefault="00673C18" w:rsidP="002809C9">
      <w:pPr>
        <w:pStyle w:val="Teksttreci20"/>
        <w:numPr>
          <w:ilvl w:val="0"/>
          <w:numId w:val="1"/>
        </w:numPr>
        <w:shd w:val="clear" w:color="auto" w:fill="auto"/>
        <w:spacing w:line="280" w:lineRule="exact"/>
        <w:ind w:left="714" w:hanging="357"/>
        <w:rPr>
          <w:rFonts w:asciiTheme="minorHAnsi" w:hAnsiTheme="minorHAnsi" w:cstheme="minorHAnsi"/>
          <w:b/>
          <w:bCs/>
          <w:color w:val="000000"/>
          <w:sz w:val="36"/>
          <w:szCs w:val="36"/>
          <w:lang w:eastAsia="pl-PL" w:bidi="pl-PL"/>
        </w:rPr>
      </w:pPr>
      <w:r w:rsidRPr="005C3BC4">
        <w:rPr>
          <w:rFonts w:asciiTheme="minorHAnsi" w:hAnsiTheme="minorHAnsi" w:cstheme="minorHAnsi"/>
          <w:b/>
          <w:bCs/>
          <w:color w:val="000000"/>
          <w:sz w:val="36"/>
          <w:szCs w:val="36"/>
          <w:lang w:eastAsia="pl-PL" w:bidi="pl-PL"/>
        </w:rPr>
        <w:t xml:space="preserve">Tabela Pomiarowa </w:t>
      </w:r>
    </w:p>
    <w:tbl>
      <w:tblPr>
        <w:tblpPr w:leftFromText="141" w:rightFromText="141" w:vertAnchor="text" w:horzAnchor="margin" w:tblpY="361"/>
        <w:tblW w:w="102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923"/>
        <w:gridCol w:w="1087"/>
        <w:gridCol w:w="698"/>
        <w:gridCol w:w="976"/>
        <w:gridCol w:w="1087"/>
        <w:gridCol w:w="833"/>
        <w:gridCol w:w="364"/>
        <w:gridCol w:w="722"/>
        <w:gridCol w:w="753"/>
        <w:gridCol w:w="698"/>
        <w:gridCol w:w="698"/>
        <w:gridCol w:w="1008"/>
      </w:tblGrid>
      <w:tr w:rsidR="005C3BC4" w:rsidRPr="005C3BC4" w14:paraId="75B07EE9" w14:textId="77777777" w:rsidTr="005C3BC4">
        <w:trPr>
          <w:trHeight w:val="294"/>
        </w:trPr>
        <w:tc>
          <w:tcPr>
            <w:tcW w:w="513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A38BD0" w14:textId="77777777" w:rsidR="005C3BC4" w:rsidRPr="005C3BC4" w:rsidRDefault="005C3BC4" w:rsidP="005C3BC4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l-PL"/>
              </w:rPr>
              <w:t>Fe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5C8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l-PL"/>
              </w:rPr>
            </w:pPr>
          </w:p>
        </w:tc>
        <w:tc>
          <w:tcPr>
            <w:tcW w:w="424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E5F9E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l-PL"/>
              </w:rPr>
              <w:t>Al</w:t>
            </w:r>
          </w:p>
        </w:tc>
      </w:tr>
      <w:tr w:rsidR="005C3BC4" w:rsidRPr="005C3BC4" w14:paraId="3D95E896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19DB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LP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477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x[mm]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222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x[cm]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542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77C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N-</w:t>
            </w:r>
            <w:proofErr w:type="spellStart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5C3BC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tł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D64C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C3BC4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ln</w:t>
            </w:r>
            <w:proofErr w:type="spellEnd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(N-</w:t>
            </w:r>
            <w:proofErr w:type="spellStart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5C3BC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tł</w:t>
            </w:r>
            <w:proofErr w:type="spellEnd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360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966D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LP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2E7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x[mm]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D96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x[cm]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264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2DD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N-</w:t>
            </w:r>
            <w:proofErr w:type="spellStart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5C3BC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tł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C4AF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C3BC4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ln</w:t>
            </w:r>
            <w:proofErr w:type="spellEnd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(N-</w:t>
            </w:r>
            <w:proofErr w:type="spellStart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5C3BC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tł</w:t>
            </w:r>
            <w:proofErr w:type="spellEnd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</w:tr>
      <w:tr w:rsidR="005C3BC4" w:rsidRPr="005C3BC4" w14:paraId="6F514B9A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8951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671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ED3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4D9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53457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884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51515,33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9C1C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10,849635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8DA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595B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256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F84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367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52434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9DD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52434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31C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10,86731</w:t>
            </w:r>
          </w:p>
        </w:tc>
      </w:tr>
      <w:tr w:rsidR="005C3BC4" w:rsidRPr="005C3BC4" w14:paraId="2716AAB0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E53C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A98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12B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0,922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76D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31566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85E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29624,33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5D15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10,296351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F72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3943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455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1,155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22D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0,1155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94C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41766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B43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41766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2CAB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10,63984</w:t>
            </w:r>
          </w:p>
        </w:tc>
      </w:tr>
      <w:tr w:rsidR="005C3BC4" w:rsidRPr="005C3BC4" w14:paraId="475A8C19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EF93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175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18,45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16D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1,845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F79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19225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529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17283,33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E4D6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9,7574979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C96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8465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7F7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2,35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44A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0,235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A24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33062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3F5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33062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F375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10,40614</w:t>
            </w:r>
          </w:p>
        </w:tc>
      </w:tr>
      <w:tr w:rsidR="005C3BC4" w:rsidRPr="005C3BC4" w14:paraId="03B0FA73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D7B3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C88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27,75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552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2,775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F4F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12106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362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10164,33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180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9,2266401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EF0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0DC1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542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3,48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FDB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0,348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43B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26520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C51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26520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AC62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10,18565</w:t>
            </w:r>
          </w:p>
        </w:tc>
      </w:tr>
      <w:tr w:rsidR="005C3BC4" w:rsidRPr="005C3BC4" w14:paraId="2EE0000A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4C24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EA7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36,95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106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3,695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2CC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7699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E2E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5757,333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D8CA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8,6582297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F3D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FB33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E02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4,62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624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0,462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F7A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21326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30D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21326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97A2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9,967682</w:t>
            </w:r>
          </w:p>
        </w:tc>
      </w:tr>
      <w:tr w:rsidR="005C3BC4" w:rsidRPr="005C3BC4" w14:paraId="42FF0871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E394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403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46,22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44E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4,622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CBC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5330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48F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3388,333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903F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8,1280934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266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E06E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B32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5,785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37E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0,5785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923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17434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97E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17434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7B2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9,766178</w:t>
            </w:r>
          </w:p>
        </w:tc>
      </w:tr>
      <w:tr w:rsidR="005C3BC4" w:rsidRPr="005C3BC4" w14:paraId="56F9C7D8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3B44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46A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55,4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60F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5,54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E92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3936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508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1994,333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2CAB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7,5980651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BF5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1C1D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A01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6,97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484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0,697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A9C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13989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488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13989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A577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9,546027</w:t>
            </w:r>
          </w:p>
        </w:tc>
      </w:tr>
      <w:tr w:rsidR="005C3BC4" w:rsidRPr="005C3BC4" w14:paraId="01A889AB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486F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190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64,78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3D8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6,478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DE1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3089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844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1147,333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C578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7,0451957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D28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46D1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FD3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8,175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7D8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0,8175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2C8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11570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8B5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11570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76C7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9,356171</w:t>
            </w:r>
          </w:p>
        </w:tc>
      </w:tr>
      <w:tr w:rsidR="005C3BC4" w:rsidRPr="005C3BC4" w14:paraId="01B747C6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60B5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AE2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73,34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A6D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7,334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96E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2723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539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781,3333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6C33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6,6610019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9B4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ED65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29F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925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0,938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B9C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9443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BF6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9443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213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9,153029</w:t>
            </w:r>
          </w:p>
        </w:tc>
      </w:tr>
      <w:tr w:rsidR="005C3BC4" w:rsidRPr="005C3BC4" w14:paraId="3E75B813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9361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154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83,3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3E8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8,33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876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2280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697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338,3333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DDB2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5,8240316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E22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C9F3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47B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10,54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D9D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1,054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6E6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7915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93A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7915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200C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8,976515</w:t>
            </w:r>
          </w:p>
        </w:tc>
      </w:tr>
      <w:tr w:rsidR="005C3BC4" w:rsidRPr="005C3BC4" w14:paraId="66005FDC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3978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F69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92,07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7D5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9,207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F3F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2214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ED6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272,3333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16C3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5,6070268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0785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60BC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DD0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11,72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CC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1,172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1B5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6627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457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6627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E535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8,798907</w:t>
            </w:r>
          </w:p>
        </w:tc>
      </w:tr>
      <w:tr w:rsidR="005C3BC4" w:rsidRPr="005C3BC4" w14:paraId="796E0A3A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75A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075B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A6F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C46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49E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6BD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2A4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242A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D35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12,91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8B5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1,291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617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5632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FCB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5632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61D4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8,63622</w:t>
            </w:r>
          </w:p>
        </w:tc>
      </w:tr>
      <w:tr w:rsidR="005C3BC4" w:rsidRPr="005C3BC4" w14:paraId="7ECB2D13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B405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F36F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Pomiar tła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CB63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1C7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83CE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5043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A8D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36E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727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452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870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4A31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356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C3BC4" w:rsidRPr="005C3BC4" w14:paraId="3E1790E9" w14:textId="77777777" w:rsidTr="005C3BC4">
        <w:trPr>
          <w:trHeight w:val="28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1E9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A92E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276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1929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434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A80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0FB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F7A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BEC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58E4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A0E0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DFC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B24C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71F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C3BC4" w:rsidRPr="005C3BC4" w14:paraId="380CF080" w14:textId="77777777" w:rsidTr="005C3BC4">
        <w:trPr>
          <w:trHeight w:val="28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159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C8C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F629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2007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351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8A7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E76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0AA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416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BD6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F05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9CC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C10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2CF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C3BC4" w:rsidRPr="005C3BC4" w14:paraId="7AA9F0DC" w14:textId="77777777" w:rsidTr="005C3BC4">
        <w:trPr>
          <w:trHeight w:val="294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2023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BD0C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56980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1889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1BC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928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96C5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C6D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776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AA7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819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AE8A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A39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F8A8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C3BC4" w:rsidRPr="005C3BC4" w14:paraId="39A30BEB" w14:textId="77777777" w:rsidTr="005F0524">
        <w:trPr>
          <w:trHeight w:val="8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321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0741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5C3BC4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l-PL"/>
              </w:rPr>
              <w:t>tł</w:t>
            </w:r>
            <w:proofErr w:type="spellEnd"/>
            <w:r w:rsidRPr="005C3BC4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 </w:t>
            </w: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B17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C3BC4">
              <w:rPr>
                <w:rFonts w:ascii="Calibri" w:eastAsia="Times New Roman" w:hAnsi="Calibri" w:cs="Calibri"/>
                <w:color w:val="000000"/>
                <w:lang w:eastAsia="pl-PL"/>
              </w:rPr>
              <w:t>1941,6667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AF32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D4E6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B5D2F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C7EB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2EC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63A9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278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5DC7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7F2D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99B1" w14:textId="77777777" w:rsidR="005C3BC4" w:rsidRPr="005C3BC4" w:rsidRDefault="005C3BC4" w:rsidP="005C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2B029629" w14:textId="77777777" w:rsidR="005C3BC4" w:rsidRPr="005C3BC4" w:rsidRDefault="005C3BC4" w:rsidP="005C3BC4">
      <w:pPr>
        <w:pStyle w:val="Teksttreci20"/>
        <w:shd w:val="clear" w:color="auto" w:fill="auto"/>
        <w:spacing w:line="259" w:lineRule="exact"/>
        <w:ind w:left="720" w:firstLine="0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l-PL" w:bidi="pl-PL"/>
        </w:rPr>
      </w:pPr>
    </w:p>
    <w:p w14:paraId="107749FC" w14:textId="77777777" w:rsidR="005F0524" w:rsidRPr="005C3BC4" w:rsidRDefault="005F0524" w:rsidP="005C3BC4">
      <w:pPr>
        <w:pStyle w:val="Teksttreci20"/>
        <w:shd w:val="clear" w:color="auto" w:fill="auto"/>
        <w:spacing w:line="259" w:lineRule="exact"/>
        <w:ind w:firstLine="0"/>
        <w:rPr>
          <w:rFonts w:asciiTheme="minorHAnsi" w:hAnsiTheme="minorHAnsi" w:cstheme="minorHAnsi"/>
          <w:b/>
          <w:bCs/>
          <w:color w:val="000000"/>
          <w:sz w:val="28"/>
          <w:szCs w:val="28"/>
          <w:lang w:eastAsia="pl-PL" w:bidi="pl-PL"/>
        </w:rPr>
      </w:pPr>
    </w:p>
    <w:p w14:paraId="4527C639" w14:textId="77777777" w:rsidR="005C3BC4" w:rsidRPr="005C3BC4" w:rsidRDefault="005C3BC4" w:rsidP="002809C9">
      <w:pPr>
        <w:pStyle w:val="Teksttreci20"/>
        <w:shd w:val="clear" w:color="auto" w:fill="auto"/>
        <w:spacing w:line="259" w:lineRule="exact"/>
        <w:ind w:firstLine="0"/>
        <w:rPr>
          <w:rFonts w:asciiTheme="minorHAnsi" w:hAnsiTheme="minorHAnsi" w:cstheme="minorHAnsi"/>
          <w:color w:val="000000"/>
          <w:sz w:val="24"/>
          <w:szCs w:val="24"/>
          <w:lang w:eastAsia="pl-PL" w:bidi="pl-PL"/>
        </w:rPr>
      </w:pPr>
    </w:p>
    <w:p w14:paraId="5ABA15AD" w14:textId="240FD226" w:rsidR="00615F16" w:rsidRDefault="00673C18" w:rsidP="00615F16">
      <w:pPr>
        <w:pStyle w:val="Teksttreci20"/>
        <w:numPr>
          <w:ilvl w:val="0"/>
          <w:numId w:val="1"/>
        </w:numPr>
        <w:shd w:val="clear" w:color="auto" w:fill="auto"/>
        <w:spacing w:line="280" w:lineRule="exact"/>
        <w:ind w:left="357" w:firstLine="0"/>
        <w:rPr>
          <w:rFonts w:asciiTheme="minorHAnsi" w:hAnsiTheme="minorHAnsi" w:cstheme="minorHAnsi"/>
          <w:b/>
          <w:bCs/>
          <w:color w:val="000000"/>
          <w:sz w:val="36"/>
          <w:szCs w:val="36"/>
          <w:lang w:eastAsia="pl-PL" w:bidi="pl-PL"/>
        </w:rPr>
      </w:pPr>
      <w:r w:rsidRPr="00615F16">
        <w:rPr>
          <w:rFonts w:asciiTheme="minorHAnsi" w:hAnsiTheme="minorHAnsi" w:cstheme="minorHAnsi"/>
          <w:b/>
          <w:bCs/>
          <w:color w:val="000000"/>
          <w:sz w:val="36"/>
          <w:szCs w:val="36"/>
          <w:lang w:eastAsia="pl-PL" w:bidi="pl-PL"/>
        </w:rPr>
        <w:t>Wykresy</w:t>
      </w:r>
    </w:p>
    <w:p w14:paraId="0DFDB9EC" w14:textId="77777777" w:rsidR="00615F16" w:rsidRPr="00615F16" w:rsidRDefault="00615F16" w:rsidP="00615F16">
      <w:pPr>
        <w:pStyle w:val="Teksttreci20"/>
        <w:shd w:val="clear" w:color="auto" w:fill="auto"/>
        <w:spacing w:line="259" w:lineRule="exact"/>
        <w:ind w:left="360" w:firstLine="0"/>
        <w:rPr>
          <w:rFonts w:asciiTheme="minorHAnsi" w:hAnsiTheme="minorHAnsi" w:cstheme="minorHAnsi"/>
          <w:b/>
          <w:bCs/>
          <w:color w:val="000000"/>
          <w:sz w:val="36"/>
          <w:szCs w:val="36"/>
          <w:lang w:eastAsia="pl-PL" w:bidi="pl-PL"/>
        </w:rPr>
      </w:pPr>
    </w:p>
    <w:p w14:paraId="452D5F5F" w14:textId="56016C21" w:rsidR="00766AA3" w:rsidRPr="002809C9" w:rsidRDefault="002809C9" w:rsidP="002809C9">
      <w:pPr>
        <w:pStyle w:val="Teksttreci20"/>
        <w:shd w:val="clear" w:color="auto" w:fill="auto"/>
        <w:spacing w:line="259" w:lineRule="exact"/>
        <w:ind w:firstLine="0"/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</w:pPr>
      <w:r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lastRenderedPageBreak/>
        <w:t>Absorbent z żelaza (</w:t>
      </w:r>
      <w:r w:rsidRPr="002809C9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pl-PL" w:bidi="pl-PL"/>
        </w:rPr>
        <w:t>Fe</w:t>
      </w:r>
      <w:r>
        <w:rPr>
          <w:rFonts w:asciiTheme="minorHAnsi" w:hAnsiTheme="minorHAnsi" w:cstheme="minorHAnsi"/>
          <w:color w:val="000000"/>
          <w:sz w:val="28"/>
          <w:szCs w:val="28"/>
          <w:lang w:eastAsia="pl-PL" w:bidi="pl-PL"/>
        </w:rPr>
        <w:t>)</w:t>
      </w:r>
    </w:p>
    <w:p w14:paraId="2AF7B7DC" w14:textId="77777777" w:rsidR="00766AA3" w:rsidRPr="005C3BC4" w:rsidRDefault="00766AA3" w:rsidP="00766AA3">
      <w:pPr>
        <w:pStyle w:val="Teksttreci20"/>
        <w:shd w:val="clear" w:color="auto" w:fill="auto"/>
        <w:spacing w:line="259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1A3300F8" w14:textId="63ADB768" w:rsidR="00766AA3" w:rsidRDefault="002809C9" w:rsidP="00BB3D00">
      <w:pPr>
        <w:rPr>
          <w:noProof/>
        </w:rPr>
      </w:pPr>
      <w:r>
        <w:rPr>
          <w:noProof/>
        </w:rPr>
        <w:drawing>
          <wp:inline distT="0" distB="0" distL="0" distR="0" wp14:anchorId="148E0337" wp14:editId="75BC14D6">
            <wp:extent cx="6599582" cy="2035534"/>
            <wp:effectExtent l="0" t="0" r="10795" b="31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925571F-5BF3-4CC5-AD25-0DA7DCB87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2809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7FF797" wp14:editId="4B784C94">
            <wp:extent cx="6623050" cy="2146852"/>
            <wp:effectExtent l="0" t="0" r="6350" b="635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EA3A53D9-2962-4D81-903C-CD4FF911E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25F2FA" w14:textId="3B2215F6" w:rsidR="002809C9" w:rsidRDefault="002809C9" w:rsidP="00BB3D00">
      <w:pPr>
        <w:rPr>
          <w:sz w:val="28"/>
          <w:szCs w:val="28"/>
        </w:rPr>
      </w:pPr>
      <w:r w:rsidRPr="002809C9">
        <w:rPr>
          <w:sz w:val="28"/>
          <w:szCs w:val="28"/>
        </w:rPr>
        <w:t>Absorbent z aluminium</w:t>
      </w:r>
      <w:r>
        <w:rPr>
          <w:sz w:val="28"/>
          <w:szCs w:val="28"/>
        </w:rPr>
        <w:t xml:space="preserve"> (</w:t>
      </w:r>
      <w:r w:rsidRPr="002809C9">
        <w:rPr>
          <w:b/>
          <w:bCs/>
          <w:i/>
          <w:iCs/>
          <w:sz w:val="28"/>
          <w:szCs w:val="28"/>
        </w:rPr>
        <w:t>Al</w:t>
      </w:r>
      <w:r>
        <w:rPr>
          <w:sz w:val="28"/>
          <w:szCs w:val="28"/>
        </w:rPr>
        <w:t>)</w:t>
      </w:r>
    </w:p>
    <w:p w14:paraId="2AB91D5D" w14:textId="59D25C76" w:rsidR="00615F16" w:rsidRDefault="00615F16" w:rsidP="00BB3D00">
      <w:pPr>
        <w:rPr>
          <w:noProof/>
        </w:rPr>
      </w:pPr>
      <w:r>
        <w:rPr>
          <w:noProof/>
        </w:rPr>
        <w:drawing>
          <wp:inline distT="0" distB="0" distL="0" distR="0" wp14:anchorId="75D972DD" wp14:editId="3933C306">
            <wp:extent cx="6583680" cy="2115047"/>
            <wp:effectExtent l="0" t="0" r="762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925571F-5BF3-4CC5-AD25-0DA7DCB87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615F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0DB66" wp14:editId="204E4AB4">
            <wp:extent cx="6607534" cy="2258170"/>
            <wp:effectExtent l="0" t="0" r="3175" b="889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EA3A53D9-2962-4D81-903C-CD4FF911E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89E2EC" w14:textId="77777777" w:rsidR="005F0524" w:rsidRPr="005F0524" w:rsidRDefault="005F0524" w:rsidP="005F0524">
      <w:pPr>
        <w:pStyle w:val="Akapitzlist"/>
        <w:rPr>
          <w:b/>
          <w:bCs/>
          <w:noProof/>
          <w:sz w:val="32"/>
          <w:szCs w:val="32"/>
        </w:rPr>
      </w:pPr>
    </w:p>
    <w:p w14:paraId="763210E0" w14:textId="1DF177B3" w:rsidR="00615F16" w:rsidRPr="00615F16" w:rsidRDefault="00615F16" w:rsidP="00615F16">
      <w:pPr>
        <w:pStyle w:val="Akapitzlist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615F16">
        <w:rPr>
          <w:b/>
          <w:bCs/>
          <w:noProof/>
          <w:sz w:val="36"/>
          <w:szCs w:val="36"/>
        </w:rPr>
        <w:lastRenderedPageBreak/>
        <w:t>Niepewności</w:t>
      </w:r>
      <w:r w:rsidRPr="00615F16">
        <w:rPr>
          <w:b/>
          <w:bCs/>
          <w:noProof/>
          <w:sz w:val="32"/>
          <w:szCs w:val="32"/>
        </w:rPr>
        <w:t xml:space="preserve"> </w:t>
      </w:r>
      <w:r w:rsidRPr="00615F16">
        <w:rPr>
          <w:b/>
          <w:bCs/>
          <w:noProof/>
          <w:sz w:val="36"/>
          <w:szCs w:val="36"/>
        </w:rPr>
        <w:t>pomiarowe</w:t>
      </w:r>
    </w:p>
    <w:p w14:paraId="665C2F50" w14:textId="3EDD6146" w:rsidR="00615F16" w:rsidRDefault="00615F16" w:rsidP="00615F16">
      <w:pPr>
        <w:pStyle w:val="Akapitzlist"/>
        <w:rPr>
          <w:b/>
          <w:bCs/>
          <w:noProof/>
          <w:sz w:val="28"/>
          <w:szCs w:val="28"/>
        </w:rPr>
      </w:pPr>
    </w:p>
    <w:p w14:paraId="2D672CEC" w14:textId="471E1A38" w:rsidR="00961DD8" w:rsidRPr="00961DD8" w:rsidRDefault="00961DD8" w:rsidP="00961DD8">
      <w:pPr>
        <w:pStyle w:val="Akapitzlist"/>
        <w:numPr>
          <w:ilvl w:val="0"/>
          <w:numId w:val="2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</w:t>
      </w:r>
      <w:r w:rsidR="00615F16">
        <w:rPr>
          <w:b/>
          <w:bCs/>
          <w:noProof/>
          <w:sz w:val="28"/>
          <w:szCs w:val="28"/>
        </w:rPr>
        <w:t>ezpośrednie</w:t>
      </w:r>
    </w:p>
    <w:p w14:paraId="14846C3C" w14:textId="712720BE" w:rsidR="00961DD8" w:rsidRPr="00961DD8" w:rsidRDefault="00615F16" w:rsidP="00615F16">
      <w:pPr>
        <w:pStyle w:val="Akapitzlist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</w:r>
      <w:r w:rsidRPr="00961DD8">
        <w:rPr>
          <w:noProof/>
          <w:sz w:val="28"/>
          <w:szCs w:val="28"/>
        </w:rPr>
        <w:t xml:space="preserve">- </w:t>
      </w:r>
      <w:r w:rsidR="00961DD8" w:rsidRPr="00961DD8">
        <w:rPr>
          <w:rFonts w:cstheme="minorHAnsi"/>
          <w:noProof/>
          <w:sz w:val="28"/>
          <w:szCs w:val="28"/>
        </w:rPr>
        <w:t>Δ</w:t>
      </w:r>
      <w:r w:rsidR="00961DD8" w:rsidRPr="00961DD8">
        <w:rPr>
          <w:noProof/>
          <w:sz w:val="28"/>
          <w:szCs w:val="28"/>
        </w:rPr>
        <w:t>x =</w:t>
      </w:r>
      <w:r w:rsidR="00961DD8">
        <w:rPr>
          <w:noProof/>
          <w:sz w:val="28"/>
          <w:szCs w:val="28"/>
        </w:rPr>
        <w:t xml:space="preserve"> 0,002m </w:t>
      </w:r>
    </w:p>
    <w:p w14:paraId="504A2F90" w14:textId="5791725C" w:rsidR="00961DD8" w:rsidRPr="00961DD8" w:rsidRDefault="00961DD8" w:rsidP="00961DD8">
      <w:pPr>
        <w:pStyle w:val="Akapitzlist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</w:r>
      <w:r w:rsidRPr="00961DD8">
        <w:rPr>
          <w:noProof/>
          <w:sz w:val="28"/>
          <w:szCs w:val="28"/>
        </w:rPr>
        <w:t xml:space="preserve">- </w:t>
      </w:r>
      <w:r>
        <w:rPr>
          <w:rFonts w:cstheme="minorHAnsi"/>
          <w:noProof/>
          <w:sz w:val="28"/>
          <w:szCs w:val="28"/>
        </w:rPr>
        <w:t>Δ</w:t>
      </w:r>
      <w:r>
        <w:rPr>
          <w:noProof/>
          <w:sz w:val="28"/>
          <w:szCs w:val="28"/>
        </w:rPr>
        <w:t>T = 0,3s</w:t>
      </w:r>
    </w:p>
    <w:p w14:paraId="25D8D513" w14:textId="35CDC190" w:rsidR="00961DD8" w:rsidRDefault="00961DD8" w:rsidP="00615F16">
      <w:pPr>
        <w:pStyle w:val="Akapitzlis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b) Pośrednie </w:t>
      </w:r>
    </w:p>
    <w:p w14:paraId="23C53366" w14:textId="49350533" w:rsidR="005F0524" w:rsidRDefault="00961DD8" w:rsidP="005F0524">
      <w:pPr>
        <w:pStyle w:val="Akapitzlist"/>
        <w:ind w:firstLine="696"/>
        <w:rPr>
          <w:rFonts w:eastAsiaTheme="minorEastAsia" w:cstheme="minorHAnsi"/>
          <w:noProof/>
          <w:sz w:val="24"/>
          <w:szCs w:val="24"/>
        </w:rPr>
      </w:pPr>
      <w:r w:rsidRPr="00961DD8">
        <w:rPr>
          <w:noProof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szCs w:val="28"/>
              </w:rPr>
              <m:t>Δµ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Fe</m:t>
            </m:r>
          </m:sub>
        </m:sSub>
      </m:oMath>
      <w:r w:rsidRPr="00961DD8">
        <w:rPr>
          <w:rFonts w:cstheme="minorHAnsi"/>
          <w:noProof/>
          <w:sz w:val="28"/>
          <w:szCs w:val="28"/>
        </w:rPr>
        <w:t xml:space="preserve"> =</w:t>
      </w:r>
      <w:r>
        <w:rPr>
          <w:rFonts w:cstheme="minorHAnsi"/>
          <w:noProof/>
          <w:sz w:val="28"/>
          <w:szCs w:val="28"/>
        </w:rPr>
        <w:t xml:space="preserve"> 0,008 </w:t>
      </w:r>
      <m:oMath>
        <m:f>
          <m:f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 xml:space="preserve">1 </m:t>
            </m:r>
          </m:num>
          <m:den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cm</m:t>
            </m:r>
          </m:den>
        </m:f>
      </m:oMath>
      <w:r>
        <w:rPr>
          <w:rFonts w:eastAsiaTheme="minorEastAsia" w:cstheme="minorHAnsi"/>
          <w:noProof/>
          <w:sz w:val="28"/>
          <w:szCs w:val="28"/>
        </w:rPr>
        <w:t xml:space="preserve"> </w:t>
      </w:r>
      <w:r>
        <w:rPr>
          <w:rFonts w:eastAsiaTheme="minorEastAsia" w:cstheme="minorHAnsi"/>
          <w:noProof/>
          <w:sz w:val="24"/>
          <w:szCs w:val="24"/>
        </w:rPr>
        <w:t xml:space="preserve"> (</w:t>
      </w:r>
      <w:r>
        <w:rPr>
          <w:rFonts w:eastAsiaTheme="minorEastAsia" w:cstheme="minorHAnsi"/>
          <w:noProof/>
          <w:sz w:val="24"/>
          <w:szCs w:val="24"/>
        </w:rPr>
        <w:t>wyliczone z funkcji REGLINP w EXCEL’u)</w:t>
      </w:r>
    </w:p>
    <w:p w14:paraId="12154002" w14:textId="126D51F2" w:rsidR="005F0524" w:rsidRPr="005F0524" w:rsidRDefault="005F0524" w:rsidP="005F0524">
      <w:pPr>
        <w:pStyle w:val="Akapitzlist"/>
        <w:ind w:firstLine="696"/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szCs w:val="28"/>
              </w:rPr>
              <m:t>Δµ</m:t>
            </m:r>
          </m:e>
          <m:sub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Fe</m:t>
            </m:r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 w:cstheme="minorHAnsi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0,008</m:t>
            </m:r>
          </m:num>
          <m:den>
            <m:r>
              <w:rPr>
                <w:rFonts w:ascii="Cambria Math" w:hAnsi="Cambria Math" w:cstheme="minorHAnsi"/>
                <w:noProof/>
                <w:sz w:val="28"/>
                <w:szCs w:val="28"/>
              </w:rPr>
              <m:t>0,5802</m:t>
            </m:r>
          </m:den>
        </m:f>
        <m:r>
          <w:rPr>
            <w:rFonts w:ascii="Cambria Math" w:hAnsi="Cambria Math" w:cstheme="minorHAnsi"/>
            <w:noProof/>
            <w:sz w:val="28"/>
            <w:szCs w:val="28"/>
          </w:rPr>
          <m:t>*100%=1,4%</m:t>
        </m:r>
      </m:oMath>
      <w:r>
        <w:rPr>
          <w:rFonts w:eastAsiaTheme="minorEastAsia" w:cstheme="minorHAnsi"/>
          <w:noProof/>
          <w:sz w:val="28"/>
          <w:szCs w:val="28"/>
        </w:rPr>
        <w:t xml:space="preserve"> </w:t>
      </w:r>
    </w:p>
    <w:p w14:paraId="48F2B694" w14:textId="143F9E25" w:rsidR="00961DD8" w:rsidRDefault="00961DD8" w:rsidP="00961DD8">
      <w:pPr>
        <w:pStyle w:val="Akapitzlist"/>
        <w:ind w:firstLine="696"/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szCs w:val="28"/>
              </w:rPr>
              <m:t>Δµ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Al</m:t>
            </m:r>
          </m:sub>
        </m:sSub>
      </m:oMath>
      <w:r>
        <w:rPr>
          <w:rFonts w:eastAsiaTheme="minorEastAsia" w:cstheme="minorHAnsi"/>
          <w:noProof/>
          <w:sz w:val="24"/>
          <w:szCs w:val="24"/>
        </w:rPr>
        <w:t xml:space="preserve"> </w:t>
      </w:r>
      <w:r>
        <w:rPr>
          <w:rFonts w:eastAsiaTheme="minorEastAsia" w:cstheme="minorHAnsi"/>
          <w:noProof/>
          <w:sz w:val="28"/>
          <w:szCs w:val="28"/>
        </w:rPr>
        <w:t xml:space="preserve">= 0,0057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cm</m:t>
            </m:r>
          </m:den>
        </m:f>
      </m:oMath>
      <w:r>
        <w:rPr>
          <w:rFonts w:eastAsiaTheme="minorEastAsia" w:cstheme="minorHAnsi"/>
          <w:noProof/>
          <w:sz w:val="28"/>
          <w:szCs w:val="28"/>
        </w:rPr>
        <w:t xml:space="preserve"> </w:t>
      </w:r>
      <w:r>
        <w:rPr>
          <w:rFonts w:eastAsiaTheme="minorEastAsia" w:cstheme="minorHAnsi"/>
          <w:noProof/>
          <w:sz w:val="24"/>
          <w:szCs w:val="24"/>
        </w:rPr>
        <w:t>(</w:t>
      </w:r>
      <w:r>
        <w:rPr>
          <w:rFonts w:eastAsiaTheme="minorEastAsia" w:cstheme="minorHAnsi"/>
          <w:noProof/>
          <w:sz w:val="24"/>
          <w:szCs w:val="24"/>
        </w:rPr>
        <w:t>wyliczone z funkcji REGLINP w EXCEL’u)</w:t>
      </w:r>
    </w:p>
    <w:p w14:paraId="67A2AA89" w14:textId="10FF36DB" w:rsidR="009A2EC1" w:rsidRPr="00961DD8" w:rsidRDefault="009A2EC1" w:rsidP="00961DD8">
      <w:pPr>
        <w:pStyle w:val="Akapitzlist"/>
        <w:ind w:firstLine="696"/>
        <w:rPr>
          <w:rFonts w:eastAsiaTheme="minorEastAsia"/>
          <w:noProof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Δµ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Al</m:t>
            </m:r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%</m:t>
            </m:r>
          </m:sub>
        </m:sSub>
        <m:r>
          <w:rPr>
            <w:rFonts w:ascii="Cambria Math" w:eastAsiaTheme="minorEastAsia" w:hAnsi="Cambria Math" w:cstheme="minorHAnsi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0,0057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28"/>
                <w:szCs w:val="28"/>
              </w:rPr>
              <m:t>2,013</m:t>
            </m:r>
          </m:den>
        </m:f>
        <m:r>
          <w:rPr>
            <w:rFonts w:ascii="Cambria Math" w:eastAsiaTheme="minorEastAsia" w:hAnsi="Cambria Math" w:cstheme="minorHAnsi"/>
            <w:noProof/>
            <w:sz w:val="28"/>
            <w:szCs w:val="28"/>
          </w:rPr>
          <m:t>*100%=0,28%</m:t>
        </m:r>
      </m:oMath>
    </w:p>
    <w:p w14:paraId="0DEDD718" w14:textId="77777777" w:rsidR="00961DD8" w:rsidRPr="00615F16" w:rsidRDefault="00961DD8" w:rsidP="00615F16">
      <w:pPr>
        <w:pStyle w:val="Akapitzlist"/>
        <w:rPr>
          <w:b/>
          <w:bCs/>
          <w:noProof/>
          <w:sz w:val="28"/>
          <w:szCs w:val="28"/>
        </w:rPr>
      </w:pPr>
    </w:p>
    <w:p w14:paraId="18444C52" w14:textId="77777777" w:rsidR="00615F16" w:rsidRPr="002809C9" w:rsidRDefault="00615F16" w:rsidP="00BB3D00">
      <w:pPr>
        <w:rPr>
          <w:sz w:val="28"/>
          <w:szCs w:val="28"/>
        </w:rPr>
      </w:pPr>
    </w:p>
    <w:sectPr w:rsidR="00615F16" w:rsidRPr="002809C9" w:rsidSect="005761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0B80"/>
    <w:multiLevelType w:val="hybridMultilevel"/>
    <w:tmpl w:val="9990C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4E8F"/>
    <w:multiLevelType w:val="hybridMultilevel"/>
    <w:tmpl w:val="5862FAC8"/>
    <w:lvl w:ilvl="0" w:tplc="5504D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9C"/>
    <w:rsid w:val="002809C9"/>
    <w:rsid w:val="0057619C"/>
    <w:rsid w:val="005C3BC4"/>
    <w:rsid w:val="005F0524"/>
    <w:rsid w:val="00615F16"/>
    <w:rsid w:val="006473C8"/>
    <w:rsid w:val="00673C18"/>
    <w:rsid w:val="00766AA3"/>
    <w:rsid w:val="00961DD8"/>
    <w:rsid w:val="009A2EC1"/>
    <w:rsid w:val="00BB3D00"/>
    <w:rsid w:val="00CD725F"/>
    <w:rsid w:val="00D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3DCB"/>
  <w15:chartTrackingRefBased/>
  <w15:docId w15:val="{DCEBBCDC-7A93-4517-BD53-838FE9F0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61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66AA3"/>
    <w:rPr>
      <w:color w:val="808080"/>
    </w:rPr>
  </w:style>
  <w:style w:type="character" w:customStyle="1" w:styleId="Teksttreci2">
    <w:name w:val="Tekst treści (2)_"/>
    <w:basedOn w:val="Domylnaczcionkaakapitu"/>
    <w:link w:val="Teksttreci20"/>
    <w:rsid w:val="00766AA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Teksttreci20">
    <w:name w:val="Tekst treści (2)"/>
    <w:basedOn w:val="Normalny"/>
    <w:link w:val="Teksttreci2"/>
    <w:rsid w:val="00766AA3"/>
    <w:pPr>
      <w:widowControl w:val="0"/>
      <w:shd w:val="clear" w:color="auto" w:fill="FFFFFF"/>
      <w:spacing w:after="0" w:line="566" w:lineRule="exact"/>
      <w:ind w:hanging="104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BRDRD\Desktop\LABO%20FIZYKA\&#379;ELAZO%20ABSORPCJ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DRD\Desktop\LABO%20FIZYKA\&#379;ELAZO%20ABSORPCJ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DRD\Desktop\LABO%20FIZYKA\ALUMINUM%20ABSORPCJ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DRD\Desktop\LABO%20FIZYKA\ALUMINUM%20ABSORPCJ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818199270493377"/>
          <c:y val="6.9860948232534761E-2"/>
          <c:w val="0.82681942065746294"/>
          <c:h val="0.7347765383493729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Arkusz2!$A$2:$A$12</c:f>
              <c:numCache>
                <c:formatCode>General</c:formatCode>
                <c:ptCount val="11"/>
                <c:pt idx="0">
                  <c:v>0</c:v>
                </c:pt>
                <c:pt idx="1">
                  <c:v>0.92200000000000004</c:v>
                </c:pt>
                <c:pt idx="2">
                  <c:v>1.845</c:v>
                </c:pt>
                <c:pt idx="3">
                  <c:v>2.7749999999999999</c:v>
                </c:pt>
                <c:pt idx="4">
                  <c:v>3.6950000000000003</c:v>
                </c:pt>
                <c:pt idx="5">
                  <c:v>4.6219999999999999</c:v>
                </c:pt>
                <c:pt idx="6">
                  <c:v>5.54</c:v>
                </c:pt>
                <c:pt idx="7">
                  <c:v>6.4779999999999998</c:v>
                </c:pt>
                <c:pt idx="8">
                  <c:v>7.3340000000000005</c:v>
                </c:pt>
                <c:pt idx="9">
                  <c:v>8.33</c:v>
                </c:pt>
                <c:pt idx="10">
                  <c:v>9.206999999999999</c:v>
                </c:pt>
              </c:numCache>
            </c:numRef>
          </c:xVal>
          <c:yVal>
            <c:numRef>
              <c:f>Arkusz2!$B$2:$B$12</c:f>
              <c:numCache>
                <c:formatCode>General</c:formatCode>
                <c:ptCount val="11"/>
                <c:pt idx="0">
                  <c:v>51515.333333333336</c:v>
                </c:pt>
                <c:pt idx="1">
                  <c:v>29624.333333333332</c:v>
                </c:pt>
                <c:pt idx="2">
                  <c:v>17283.333333333332</c:v>
                </c:pt>
                <c:pt idx="3">
                  <c:v>10164.333333333334</c:v>
                </c:pt>
                <c:pt idx="4">
                  <c:v>5757.333333333333</c:v>
                </c:pt>
                <c:pt idx="5">
                  <c:v>3388.333333333333</c:v>
                </c:pt>
                <c:pt idx="6">
                  <c:v>1994.3333333333333</c:v>
                </c:pt>
                <c:pt idx="7">
                  <c:v>1147.3333333333333</c:v>
                </c:pt>
                <c:pt idx="8">
                  <c:v>781.33333333333326</c:v>
                </c:pt>
                <c:pt idx="9">
                  <c:v>338.33333333333326</c:v>
                </c:pt>
                <c:pt idx="10">
                  <c:v>272.33333333333326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AD-494C-A3DF-FE5A3F375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4324624"/>
        <c:axId val="643298592"/>
      </c:scatterChart>
      <c:valAx>
        <c:axId val="71432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Grubość absorbentu</a:t>
                </a:r>
                <a:r>
                  <a:rPr lang="pl-PL" b="1"/>
                  <a:t> x[cm]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.41302092229832371"/>
              <c:y val="0.892285825863462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298592"/>
        <c:crosses val="autoZero"/>
        <c:crossBetween val="midCat"/>
      </c:valAx>
      <c:valAx>
        <c:axId val="64329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N-N</a:t>
                </a:r>
                <a:r>
                  <a:rPr lang="en-US" sz="900" b="1" i="1"/>
                  <a:t>tł</a:t>
                </a:r>
                <a:endParaRPr lang="en-US" b="1" i="1"/>
              </a:p>
            </c:rich>
          </c:tx>
          <c:layout>
            <c:manualLayout>
              <c:xMode val="edge"/>
              <c:yMode val="edge"/>
              <c:x val="2.8634722157138689E-2"/>
              <c:y val="0.3573036718161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324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20307109262348"/>
          <c:y val="8.3333333333333329E-2"/>
          <c:w val="0.84165180694695041"/>
          <c:h val="0.7537117235345581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010555559749662"/>
                  <c:y val="-0.5931741061485450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 baseline="0"/>
                      <a:t>y = -0,5802x + 10,827</a:t>
                    </a:r>
                    <a:br>
                      <a:rPr lang="en-US" b="1" baseline="0"/>
                    </a:br>
                    <a:r>
                      <a:rPr lang="en-US" b="1" baseline="0"/>
                      <a:t>R² = 0,9983</a:t>
                    </a:r>
                    <a:endParaRPr lang="en-US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Arkusz2!$A$2:$A$12</c:f>
              <c:numCache>
                <c:formatCode>General</c:formatCode>
                <c:ptCount val="11"/>
                <c:pt idx="0">
                  <c:v>0</c:v>
                </c:pt>
                <c:pt idx="1">
                  <c:v>0.92200000000000004</c:v>
                </c:pt>
                <c:pt idx="2">
                  <c:v>1.845</c:v>
                </c:pt>
                <c:pt idx="3">
                  <c:v>2.7749999999999999</c:v>
                </c:pt>
                <c:pt idx="4">
                  <c:v>3.6950000000000003</c:v>
                </c:pt>
                <c:pt idx="5">
                  <c:v>4.6219999999999999</c:v>
                </c:pt>
                <c:pt idx="6">
                  <c:v>5.54</c:v>
                </c:pt>
                <c:pt idx="7">
                  <c:v>6.4779999999999998</c:v>
                </c:pt>
                <c:pt idx="8">
                  <c:v>7.3340000000000005</c:v>
                </c:pt>
                <c:pt idx="9">
                  <c:v>8.33</c:v>
                </c:pt>
                <c:pt idx="10">
                  <c:v>9.206999999999999</c:v>
                </c:pt>
              </c:numCache>
            </c:numRef>
          </c:xVal>
          <c:yVal>
            <c:numRef>
              <c:f>Arkusz2!$C$2:$C$12</c:f>
              <c:numCache>
                <c:formatCode>General</c:formatCode>
                <c:ptCount val="11"/>
                <c:pt idx="0">
                  <c:v>10.8496347769655</c:v>
                </c:pt>
                <c:pt idx="1">
                  <c:v>10.296351374668049</c:v>
                </c:pt>
                <c:pt idx="2">
                  <c:v>9.757497924989563</c:v>
                </c:pt>
                <c:pt idx="3">
                  <c:v>9.2266401393896356</c:v>
                </c:pt>
                <c:pt idx="4">
                  <c:v>8.6582296835265335</c:v>
                </c:pt>
                <c:pt idx="5">
                  <c:v>8.1280934373943374</c:v>
                </c:pt>
                <c:pt idx="6">
                  <c:v>7.5980651047219219</c:v>
                </c:pt>
                <c:pt idx="7">
                  <c:v>7.0451956881033748</c:v>
                </c:pt>
                <c:pt idx="8">
                  <c:v>6.6610018620287939</c:v>
                </c:pt>
                <c:pt idx="9">
                  <c:v>5.8240316028077777</c:v>
                </c:pt>
                <c:pt idx="10">
                  <c:v>5.6070268061918931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7A-4ED5-81C3-20FB47388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504240"/>
        <c:axId val="774818800"/>
      </c:scatterChart>
      <c:valAx>
        <c:axId val="77850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Grubość absorbentu x[cm]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4818800"/>
        <c:crosses val="autoZero"/>
        <c:crossBetween val="midCat"/>
      </c:valAx>
      <c:valAx>
        <c:axId val="774818800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i="1"/>
                  <a:t>ln</a:t>
                </a:r>
                <a:r>
                  <a:rPr lang="en-US" b="1"/>
                  <a:t>(N-N</a:t>
                </a:r>
                <a:r>
                  <a:rPr lang="en-US" sz="900" b="1" i="1"/>
                  <a:t>tł</a:t>
                </a:r>
                <a:r>
                  <a:rPr lang="en-US" b="1"/>
                  <a:t>)</a:t>
                </a:r>
              </a:p>
            </c:rich>
          </c:tx>
          <c:layout>
            <c:manualLayout>
              <c:xMode val="edge"/>
              <c:yMode val="edge"/>
              <c:x val="2.6084809868565095E-2"/>
              <c:y val="0.344590599220022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850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965179660099606"/>
          <c:y val="4.9466859206971171E-2"/>
          <c:w val="0.763253319100615"/>
          <c:h val="0.748665427238261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Arkusz2!$A$2:$A$13</c:f>
              <c:numCache>
                <c:formatCode>General</c:formatCode>
                <c:ptCount val="12"/>
                <c:pt idx="0">
                  <c:v>0</c:v>
                </c:pt>
                <c:pt idx="1">
                  <c:v>0.11550000000000001</c:v>
                </c:pt>
                <c:pt idx="2">
                  <c:v>0.23500000000000001</c:v>
                </c:pt>
                <c:pt idx="3">
                  <c:v>0.34799999999999998</c:v>
                </c:pt>
                <c:pt idx="4">
                  <c:v>0.46200000000000002</c:v>
                </c:pt>
                <c:pt idx="5">
                  <c:v>0.57850000000000001</c:v>
                </c:pt>
                <c:pt idx="6">
                  <c:v>0.69699999999999995</c:v>
                </c:pt>
                <c:pt idx="7">
                  <c:v>0.81750000000000012</c:v>
                </c:pt>
                <c:pt idx="8">
                  <c:v>0.93800000000000006</c:v>
                </c:pt>
                <c:pt idx="9">
                  <c:v>1.0539999999999998</c:v>
                </c:pt>
                <c:pt idx="10">
                  <c:v>1.1720000000000002</c:v>
                </c:pt>
                <c:pt idx="11">
                  <c:v>1.2909999999999999</c:v>
                </c:pt>
              </c:numCache>
            </c:numRef>
          </c:xVal>
          <c:yVal>
            <c:numRef>
              <c:f>Arkusz2!$B$2:$B$13</c:f>
              <c:numCache>
                <c:formatCode>General</c:formatCode>
                <c:ptCount val="12"/>
                <c:pt idx="0">
                  <c:v>50492.333299999998</c:v>
                </c:pt>
                <c:pt idx="1">
                  <c:v>39824.333299999998</c:v>
                </c:pt>
                <c:pt idx="2">
                  <c:v>31120.333299999998</c:v>
                </c:pt>
                <c:pt idx="3">
                  <c:v>24578.333299999998</c:v>
                </c:pt>
                <c:pt idx="4">
                  <c:v>19384.333299999998</c:v>
                </c:pt>
                <c:pt idx="5">
                  <c:v>15492.3333</c:v>
                </c:pt>
                <c:pt idx="6">
                  <c:v>12047.3333</c:v>
                </c:pt>
                <c:pt idx="7">
                  <c:v>9628.3333000000002</c:v>
                </c:pt>
                <c:pt idx="8">
                  <c:v>7501.3333000000002</c:v>
                </c:pt>
                <c:pt idx="9">
                  <c:v>5973.3333000000002</c:v>
                </c:pt>
                <c:pt idx="10">
                  <c:v>4685.3333000000002</c:v>
                </c:pt>
                <c:pt idx="11">
                  <c:v>3690.3333000000002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90-4B80-A4A4-54A8D4A7A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4324624"/>
        <c:axId val="643298592"/>
      </c:scatterChart>
      <c:valAx>
        <c:axId val="71432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grubość absorbentu x[cm]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298592"/>
        <c:crosses val="autoZero"/>
        <c:crossBetween val="midCat"/>
      </c:valAx>
      <c:valAx>
        <c:axId val="643298592"/>
        <c:scaling>
          <c:orientation val="minMax"/>
          <c:min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N-N</a:t>
                </a:r>
                <a:r>
                  <a:rPr lang="pl-PL" sz="900" b="1" i="1"/>
                  <a:t>tł</a:t>
                </a:r>
                <a:endParaRPr lang="pl-PL" b="1" i="1"/>
              </a:p>
            </c:rich>
          </c:tx>
          <c:layout>
            <c:manualLayout>
              <c:xMode val="edge"/>
              <c:yMode val="edge"/>
              <c:x val="3.1731406576115014E-2"/>
              <c:y val="0.346462160979877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14324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203693222851414"/>
          <c:y val="5.5972222222222236E-2"/>
          <c:w val="0.80471510352552755"/>
          <c:h val="0.6884802420530765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9425215769220584"/>
                  <c:y val="-0.5262238381619620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 baseline="0"/>
                      <a:t>y = -</a:t>
                    </a:r>
                    <a:r>
                      <a:rPr lang="pl-PL" b="1" baseline="0"/>
                      <a:t>2,0213</a:t>
                    </a:r>
                    <a:r>
                      <a:rPr lang="en-US" b="1" baseline="0"/>
                      <a:t> + 10,82</a:t>
                    </a:r>
                    <a:br>
                      <a:rPr lang="en-US" b="1" baseline="0"/>
                    </a:br>
                    <a:r>
                      <a:rPr lang="en-US" b="1" baseline="0"/>
                      <a:t>R² = 0,9999</a:t>
                    </a:r>
                    <a:endParaRPr lang="en-US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Arkusz2!$A$55:$A$65</c:f>
              <c:numCache>
                <c:formatCode>General</c:formatCode>
                <c:ptCount val="11"/>
                <c:pt idx="0">
                  <c:v>0</c:v>
                </c:pt>
                <c:pt idx="1">
                  <c:v>1.155</c:v>
                </c:pt>
                <c:pt idx="2">
                  <c:v>2.35</c:v>
                </c:pt>
                <c:pt idx="3">
                  <c:v>3.48</c:v>
                </c:pt>
                <c:pt idx="4">
                  <c:v>4.62</c:v>
                </c:pt>
                <c:pt idx="5">
                  <c:v>5.7850000000000001</c:v>
                </c:pt>
                <c:pt idx="6">
                  <c:v>6.97</c:v>
                </c:pt>
                <c:pt idx="7">
                  <c:v>8.1750000000000007</c:v>
                </c:pt>
                <c:pt idx="8">
                  <c:v>9.3800000000000008</c:v>
                </c:pt>
                <c:pt idx="9">
                  <c:v>10.54</c:v>
                </c:pt>
                <c:pt idx="10">
                  <c:v>11.72</c:v>
                </c:pt>
              </c:numCache>
            </c:numRef>
          </c:xVal>
          <c:yVal>
            <c:numRef>
              <c:f>Arkusz2!$C$2:$C$12</c:f>
              <c:numCache>
                <c:formatCode>General</c:formatCode>
                <c:ptCount val="11"/>
                <c:pt idx="0">
                  <c:v>10.829576787896675</c:v>
                </c:pt>
                <c:pt idx="1">
                  <c:v>10.592233393897381</c:v>
                </c:pt>
                <c:pt idx="2">
                  <c:v>10.345616688389216</c:v>
                </c:pt>
                <c:pt idx="3">
                  <c:v>10.109620573660724</c:v>
                </c:pt>
                <c:pt idx="4">
                  <c:v>9.8722204569420153</c:v>
                </c:pt>
                <c:pt idx="5">
                  <c:v>9.6481005547331904</c:v>
                </c:pt>
                <c:pt idx="6">
                  <c:v>9.3965986115231352</c:v>
                </c:pt>
                <c:pt idx="7">
                  <c:v>9.1724654160852523</c:v>
                </c:pt>
                <c:pt idx="8">
                  <c:v>8.9228360570579284</c:v>
                </c:pt>
                <c:pt idx="9">
                  <c:v>8.695060392280455</c:v>
                </c:pt>
                <c:pt idx="10">
                  <c:v>8.4521923340844243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43-4897-A1D0-287EB7A823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504240"/>
        <c:axId val="774818800"/>
      </c:scatterChart>
      <c:valAx>
        <c:axId val="77850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Grubość</a:t>
                </a:r>
                <a:r>
                  <a:rPr lang="pl-PL" b="1"/>
                  <a:t> absorbentu</a:t>
                </a:r>
                <a:r>
                  <a:rPr lang="pl-PL" b="1" baseline="0"/>
                  <a:t> x[cm]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4818800"/>
        <c:crosses val="autoZero"/>
        <c:crossBetween val="midCat"/>
      </c:valAx>
      <c:valAx>
        <c:axId val="774818800"/>
        <c:scaling>
          <c:orientation val="minMax"/>
          <c:min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 i="1"/>
                  <a:t>ln</a:t>
                </a:r>
                <a:r>
                  <a:rPr lang="pl-PL" b="1"/>
                  <a:t>(N-N</a:t>
                </a:r>
                <a:r>
                  <a:rPr lang="pl-PL" sz="900" b="1" i="1"/>
                  <a:t>tł</a:t>
                </a:r>
                <a:r>
                  <a:rPr lang="pl-PL" b="1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850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297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</dc:creator>
  <cp:keywords/>
  <dc:description/>
  <cp:lastModifiedBy>Bartłomiej</cp:lastModifiedBy>
  <cp:revision>1</cp:revision>
  <dcterms:created xsi:type="dcterms:W3CDTF">2020-05-21T14:28:00Z</dcterms:created>
  <dcterms:modified xsi:type="dcterms:W3CDTF">2020-05-21T17:31:00Z</dcterms:modified>
</cp:coreProperties>
</file>