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1B" w14:textId="77777777" w:rsidR="006804AB" w:rsidRDefault="006804AB"/>
    <w:p w14:paraId="0000001C" w14:textId="77777777" w:rsidR="006804AB" w:rsidRDefault="00492216">
      <w:r>
        <w:tab/>
      </w:r>
    </w:p>
    <w:p w14:paraId="0000001D" w14:textId="77777777" w:rsidR="006804AB" w:rsidRDefault="00492216">
      <w:pPr>
        <w:keepNext/>
        <w:keepLines/>
        <w:pBdr>
          <w:top w:val="nil"/>
          <w:left w:val="nil"/>
          <w:bottom w:val="nil"/>
          <w:right w:val="nil"/>
          <w:between w:val="nil"/>
        </w:pBdr>
        <w:spacing w:before="240" w:after="0"/>
        <w:rPr>
          <w:color w:val="2F5496"/>
          <w:sz w:val="32"/>
          <w:szCs w:val="32"/>
        </w:rPr>
      </w:pPr>
      <w:r>
        <w:rPr>
          <w:color w:val="2F5496"/>
          <w:sz w:val="32"/>
          <w:szCs w:val="32"/>
        </w:rPr>
        <w:t>Contents</w:t>
      </w:r>
    </w:p>
    <w:sdt>
      <w:sdtPr>
        <w:id w:val="1774797033"/>
        <w:docPartObj>
          <w:docPartGallery w:val="Table of Contents"/>
          <w:docPartUnique/>
        </w:docPartObj>
      </w:sdtPr>
      <w:sdtContent>
        <w:p w14:paraId="259070E6" w14:textId="60E3D05E" w:rsidR="001A1572" w:rsidRDefault="001A1572" w:rsidP="5ED3C05F">
          <w:pPr>
            <w:pStyle w:val="TOC1"/>
            <w:tabs>
              <w:tab w:val="right" w:leader="dot" w:pos="9015"/>
            </w:tabs>
            <w:rPr>
              <w:noProof/>
            </w:rPr>
          </w:pPr>
          <w:r>
            <w:fldChar w:fldCharType="begin"/>
          </w:r>
          <w:r w:rsidR="00492216">
            <w:instrText>TOC \h \u \z</w:instrText>
          </w:r>
          <w:r>
            <w:fldChar w:fldCharType="separate"/>
          </w:r>
          <w:hyperlink w:anchor="_Toc879490557">
            <w:r w:rsidR="5ED3C05F" w:rsidRPr="5ED3C05F">
              <w:rPr>
                <w:rStyle w:val="Hyperlink"/>
              </w:rPr>
              <w:t>Overview</w:t>
            </w:r>
            <w:r w:rsidR="00492216">
              <w:tab/>
            </w:r>
            <w:r w:rsidR="00492216">
              <w:fldChar w:fldCharType="begin"/>
            </w:r>
            <w:r w:rsidR="00492216">
              <w:instrText>PAGEREF _Toc879490557 \h</w:instrText>
            </w:r>
            <w:r w:rsidR="00492216">
              <w:fldChar w:fldCharType="separate"/>
            </w:r>
            <w:r w:rsidR="5ED3C05F" w:rsidRPr="5ED3C05F">
              <w:rPr>
                <w:rStyle w:val="Hyperlink"/>
              </w:rPr>
              <w:t>2</w:t>
            </w:r>
            <w:r w:rsidR="00492216">
              <w:fldChar w:fldCharType="end"/>
            </w:r>
          </w:hyperlink>
        </w:p>
        <w:p w14:paraId="3147ED8A" w14:textId="386A5A62" w:rsidR="001A1572" w:rsidRDefault="5ED3C05F" w:rsidP="5ED3C05F">
          <w:pPr>
            <w:pStyle w:val="TOC3"/>
            <w:tabs>
              <w:tab w:val="right" w:leader="dot" w:pos="9015"/>
            </w:tabs>
            <w:rPr>
              <w:noProof/>
            </w:rPr>
          </w:pPr>
          <w:hyperlink w:anchor="_Toc1045778566">
            <w:r w:rsidRPr="5ED3C05F">
              <w:rPr>
                <w:rStyle w:val="Hyperlink"/>
              </w:rPr>
              <w:t>Continuous Integration (CI)</w:t>
            </w:r>
            <w:r w:rsidR="001A1572">
              <w:tab/>
            </w:r>
            <w:r w:rsidR="001A1572">
              <w:fldChar w:fldCharType="begin"/>
            </w:r>
            <w:r w:rsidR="001A1572">
              <w:instrText>PAGEREF _Toc1045778566 \h</w:instrText>
            </w:r>
            <w:r w:rsidR="001A1572">
              <w:fldChar w:fldCharType="separate"/>
            </w:r>
            <w:r w:rsidRPr="5ED3C05F">
              <w:rPr>
                <w:rStyle w:val="Hyperlink"/>
              </w:rPr>
              <w:t>3</w:t>
            </w:r>
            <w:r w:rsidR="001A1572">
              <w:fldChar w:fldCharType="end"/>
            </w:r>
          </w:hyperlink>
        </w:p>
        <w:p w14:paraId="2F7093A3" w14:textId="13D1A899" w:rsidR="001A1572" w:rsidRDefault="5ED3C05F" w:rsidP="5ED3C05F">
          <w:pPr>
            <w:pStyle w:val="TOC3"/>
            <w:tabs>
              <w:tab w:val="right" w:leader="dot" w:pos="9015"/>
            </w:tabs>
            <w:rPr>
              <w:noProof/>
            </w:rPr>
          </w:pPr>
          <w:hyperlink w:anchor="_Toc1431849608">
            <w:r w:rsidRPr="5ED3C05F">
              <w:rPr>
                <w:rStyle w:val="Hyperlink"/>
              </w:rPr>
              <w:t>Continuous Delivery (CD)</w:t>
            </w:r>
            <w:r w:rsidR="001A1572">
              <w:tab/>
            </w:r>
            <w:r w:rsidR="001A1572">
              <w:fldChar w:fldCharType="begin"/>
            </w:r>
            <w:r w:rsidR="001A1572">
              <w:instrText>PAGEREF _Toc1431849608 \h</w:instrText>
            </w:r>
            <w:r w:rsidR="001A1572">
              <w:fldChar w:fldCharType="separate"/>
            </w:r>
            <w:r w:rsidRPr="5ED3C05F">
              <w:rPr>
                <w:rStyle w:val="Hyperlink"/>
              </w:rPr>
              <w:t>3</w:t>
            </w:r>
            <w:r w:rsidR="001A1572">
              <w:fldChar w:fldCharType="end"/>
            </w:r>
          </w:hyperlink>
        </w:p>
        <w:p w14:paraId="0CDC9927" w14:textId="08192EC5" w:rsidR="001A1572" w:rsidRDefault="5ED3C05F" w:rsidP="5ED3C05F">
          <w:pPr>
            <w:pStyle w:val="TOC1"/>
            <w:tabs>
              <w:tab w:val="right" w:leader="dot" w:pos="9015"/>
            </w:tabs>
            <w:rPr>
              <w:noProof/>
            </w:rPr>
          </w:pPr>
          <w:hyperlink w:anchor="_Toc528606718">
            <w:r w:rsidRPr="5ED3C05F">
              <w:rPr>
                <w:rStyle w:val="Hyperlink"/>
              </w:rPr>
              <w:t>P</w:t>
            </w:r>
            <w:r w:rsidR="0051635F">
              <w:rPr>
                <w:rStyle w:val="Hyperlink"/>
              </w:rPr>
              <w:t>u</w:t>
            </w:r>
            <w:r w:rsidRPr="5ED3C05F">
              <w:rPr>
                <w:rStyle w:val="Hyperlink"/>
              </w:rPr>
              <w:t>rpose of the document</w:t>
            </w:r>
            <w:r w:rsidR="001A1572">
              <w:tab/>
            </w:r>
            <w:r w:rsidR="001A1572">
              <w:fldChar w:fldCharType="begin"/>
            </w:r>
            <w:r w:rsidR="001A1572">
              <w:instrText>PAGEREF _Toc528606718 \h</w:instrText>
            </w:r>
            <w:r w:rsidR="001A1572">
              <w:fldChar w:fldCharType="separate"/>
            </w:r>
            <w:r w:rsidRPr="5ED3C05F">
              <w:rPr>
                <w:rStyle w:val="Hyperlink"/>
              </w:rPr>
              <w:t>5</w:t>
            </w:r>
            <w:r w:rsidR="001A1572">
              <w:fldChar w:fldCharType="end"/>
            </w:r>
          </w:hyperlink>
        </w:p>
        <w:p w14:paraId="05EC24D8" w14:textId="44667B4E" w:rsidR="001A1572" w:rsidRDefault="5ED3C05F" w:rsidP="5ED3C05F">
          <w:pPr>
            <w:pStyle w:val="TOC1"/>
            <w:tabs>
              <w:tab w:val="right" w:leader="dot" w:pos="9015"/>
            </w:tabs>
            <w:rPr>
              <w:noProof/>
            </w:rPr>
          </w:pPr>
          <w:hyperlink w:anchor="_Toc1400348640">
            <w:r w:rsidRPr="5ED3C05F">
              <w:rPr>
                <w:rStyle w:val="Hyperlink"/>
              </w:rPr>
              <w:t>Scope of the document</w:t>
            </w:r>
            <w:r w:rsidR="001A1572">
              <w:tab/>
            </w:r>
            <w:r w:rsidR="001A1572">
              <w:fldChar w:fldCharType="begin"/>
            </w:r>
            <w:r w:rsidR="001A1572">
              <w:instrText>PAGEREF _Toc1400348640 \h</w:instrText>
            </w:r>
            <w:r w:rsidR="001A1572">
              <w:fldChar w:fldCharType="separate"/>
            </w:r>
            <w:r w:rsidRPr="5ED3C05F">
              <w:rPr>
                <w:rStyle w:val="Hyperlink"/>
              </w:rPr>
              <w:t>6</w:t>
            </w:r>
            <w:r w:rsidR="001A1572">
              <w:fldChar w:fldCharType="end"/>
            </w:r>
          </w:hyperlink>
        </w:p>
        <w:p w14:paraId="4F4E245F" w14:textId="7F5C29ED" w:rsidR="001A1572" w:rsidRDefault="5ED3C05F" w:rsidP="5ED3C05F">
          <w:pPr>
            <w:pStyle w:val="TOC1"/>
            <w:tabs>
              <w:tab w:val="right" w:leader="dot" w:pos="9015"/>
            </w:tabs>
            <w:rPr>
              <w:noProof/>
            </w:rPr>
          </w:pPr>
          <w:hyperlink w:anchor="_Toc896972710">
            <w:r w:rsidRPr="5ED3C05F">
              <w:rPr>
                <w:rStyle w:val="Hyperlink"/>
              </w:rPr>
              <w:t>Environment information</w:t>
            </w:r>
            <w:r w:rsidR="001A1572">
              <w:tab/>
            </w:r>
            <w:r w:rsidR="001A1572">
              <w:fldChar w:fldCharType="begin"/>
            </w:r>
            <w:r w:rsidR="001A1572">
              <w:instrText>PAGEREF _Toc896972710 \h</w:instrText>
            </w:r>
            <w:r w:rsidR="001A1572">
              <w:fldChar w:fldCharType="separate"/>
            </w:r>
            <w:r w:rsidRPr="5ED3C05F">
              <w:rPr>
                <w:rStyle w:val="Hyperlink"/>
              </w:rPr>
              <w:t>6</w:t>
            </w:r>
            <w:r w:rsidR="001A1572">
              <w:fldChar w:fldCharType="end"/>
            </w:r>
          </w:hyperlink>
        </w:p>
        <w:p w14:paraId="03D6294E" w14:textId="392B8175" w:rsidR="001A1572" w:rsidRDefault="5ED3C05F" w:rsidP="5ED3C05F">
          <w:pPr>
            <w:pStyle w:val="TOC1"/>
            <w:tabs>
              <w:tab w:val="right" w:leader="dot" w:pos="9015"/>
            </w:tabs>
            <w:rPr>
              <w:noProof/>
            </w:rPr>
          </w:pPr>
          <w:hyperlink w:anchor="_Toc948579101">
            <w:r w:rsidRPr="5ED3C05F">
              <w:rPr>
                <w:rStyle w:val="Hyperlink"/>
              </w:rPr>
              <w:t>Architecture</w:t>
            </w:r>
            <w:r w:rsidR="001A1572">
              <w:tab/>
            </w:r>
            <w:r w:rsidR="001A1572">
              <w:fldChar w:fldCharType="begin"/>
            </w:r>
            <w:r w:rsidR="001A1572">
              <w:instrText>PAGEREF _Toc948579101 \h</w:instrText>
            </w:r>
            <w:r w:rsidR="001A1572">
              <w:fldChar w:fldCharType="separate"/>
            </w:r>
            <w:r w:rsidRPr="5ED3C05F">
              <w:rPr>
                <w:rStyle w:val="Hyperlink"/>
              </w:rPr>
              <w:t>7</w:t>
            </w:r>
            <w:r w:rsidR="001A1572">
              <w:fldChar w:fldCharType="end"/>
            </w:r>
          </w:hyperlink>
        </w:p>
        <w:p w14:paraId="49FB522D" w14:textId="7407FA6B" w:rsidR="001A1572" w:rsidRDefault="5ED3C05F" w:rsidP="5ED3C05F">
          <w:pPr>
            <w:pStyle w:val="TOC3"/>
            <w:tabs>
              <w:tab w:val="right" w:leader="dot" w:pos="9015"/>
            </w:tabs>
            <w:rPr>
              <w:noProof/>
            </w:rPr>
          </w:pPr>
          <w:hyperlink w:anchor="_Toc1829345241">
            <w:r w:rsidRPr="5ED3C05F">
              <w:rPr>
                <w:rStyle w:val="Hyperlink"/>
              </w:rPr>
              <w:t>Design Specification</w:t>
            </w:r>
            <w:r w:rsidR="001A1572">
              <w:tab/>
            </w:r>
            <w:r w:rsidR="001A1572">
              <w:fldChar w:fldCharType="begin"/>
            </w:r>
            <w:r w:rsidR="001A1572">
              <w:instrText>PAGEREF _Toc1829345241 \h</w:instrText>
            </w:r>
            <w:r w:rsidR="001A1572">
              <w:fldChar w:fldCharType="separate"/>
            </w:r>
            <w:r w:rsidRPr="5ED3C05F">
              <w:rPr>
                <w:rStyle w:val="Hyperlink"/>
              </w:rPr>
              <w:t>7</w:t>
            </w:r>
            <w:r w:rsidR="001A1572">
              <w:fldChar w:fldCharType="end"/>
            </w:r>
          </w:hyperlink>
        </w:p>
        <w:p w14:paraId="498C7511" w14:textId="6979E676" w:rsidR="001A1572" w:rsidRDefault="5ED3C05F" w:rsidP="5ED3C05F">
          <w:pPr>
            <w:pStyle w:val="TOC3"/>
            <w:tabs>
              <w:tab w:val="right" w:leader="dot" w:pos="9015"/>
            </w:tabs>
            <w:rPr>
              <w:noProof/>
            </w:rPr>
          </w:pPr>
          <w:hyperlink w:anchor="_Toc1590605496">
            <w:r w:rsidRPr="5ED3C05F">
              <w:rPr>
                <w:rStyle w:val="Hyperlink"/>
              </w:rPr>
              <w:t>Resources</w:t>
            </w:r>
            <w:r w:rsidR="001A1572">
              <w:tab/>
            </w:r>
            <w:r w:rsidR="001A1572">
              <w:fldChar w:fldCharType="begin"/>
            </w:r>
            <w:r w:rsidR="001A1572">
              <w:instrText>PAGEREF _Toc1590605496 \h</w:instrText>
            </w:r>
            <w:r w:rsidR="001A1572">
              <w:fldChar w:fldCharType="separate"/>
            </w:r>
            <w:r w:rsidRPr="5ED3C05F">
              <w:rPr>
                <w:rStyle w:val="Hyperlink"/>
              </w:rPr>
              <w:t>9</w:t>
            </w:r>
            <w:r w:rsidR="001A1572">
              <w:fldChar w:fldCharType="end"/>
            </w:r>
          </w:hyperlink>
        </w:p>
        <w:p w14:paraId="2C73FC85" w14:textId="334901C9" w:rsidR="001A1572" w:rsidRDefault="5ED3C05F" w:rsidP="5ED3C05F">
          <w:pPr>
            <w:pStyle w:val="TOC3"/>
            <w:tabs>
              <w:tab w:val="right" w:leader="dot" w:pos="9015"/>
            </w:tabs>
            <w:rPr>
              <w:noProof/>
            </w:rPr>
          </w:pPr>
          <w:hyperlink w:anchor="_Toc1830749406">
            <w:r w:rsidRPr="5ED3C05F">
              <w:rPr>
                <w:rStyle w:val="Hyperlink"/>
              </w:rPr>
              <w:t>https://www.ukessays.com/essays/computer-science/ci-and-cd-in-aws-code-pipeline.php</w:t>
            </w:r>
            <w:r w:rsidR="001A1572">
              <w:tab/>
            </w:r>
            <w:r w:rsidR="001A1572">
              <w:fldChar w:fldCharType="begin"/>
            </w:r>
            <w:r w:rsidR="001A1572">
              <w:instrText>PAGEREF _Toc1830749406 \h</w:instrText>
            </w:r>
            <w:r w:rsidR="001A1572">
              <w:fldChar w:fldCharType="separate"/>
            </w:r>
            <w:r w:rsidRPr="5ED3C05F">
              <w:rPr>
                <w:rStyle w:val="Hyperlink"/>
              </w:rPr>
              <w:t>10</w:t>
            </w:r>
            <w:r w:rsidR="001A1572">
              <w:fldChar w:fldCharType="end"/>
            </w:r>
          </w:hyperlink>
          <w:r w:rsidR="001A1572">
            <w:fldChar w:fldCharType="end"/>
          </w:r>
        </w:p>
      </w:sdtContent>
    </w:sdt>
    <w:p w14:paraId="00000027" w14:textId="7B76BE12" w:rsidR="006804AB" w:rsidRDefault="006804AB">
      <w:pPr>
        <w:tabs>
          <w:tab w:val="right" w:pos="9025"/>
        </w:tabs>
        <w:spacing w:before="60" w:after="80" w:line="240" w:lineRule="auto"/>
        <w:ind w:left="360"/>
        <w:rPr>
          <w:color w:val="000000"/>
        </w:rPr>
      </w:pPr>
    </w:p>
    <w:p w14:paraId="00000028" w14:textId="77777777" w:rsidR="006804AB" w:rsidRDefault="00492216">
      <w:r>
        <w:tab/>
      </w:r>
    </w:p>
    <w:p w14:paraId="7CD796FA" w14:textId="77777777" w:rsidR="005238B1" w:rsidRDefault="005238B1"/>
    <w:p w14:paraId="0000002A" w14:textId="038E085C" w:rsidR="006804AB" w:rsidRPr="009220A6" w:rsidRDefault="6D8CD5AB" w:rsidP="5ED3C05F">
      <w:pPr>
        <w:pStyle w:val="Heading1"/>
        <w:rPr>
          <w:rFonts w:ascii="Arial" w:hAnsi="Arial" w:cs="Arial"/>
        </w:rPr>
      </w:pPr>
      <w:bookmarkStart w:id="0" w:name="_Toc879490557"/>
      <w:r>
        <w:t>Overview</w:t>
      </w:r>
      <w:bookmarkEnd w:id="0"/>
    </w:p>
    <w:p w14:paraId="5DBB55A6" w14:textId="741086DE" w:rsidR="009220A6" w:rsidRPr="009220A6" w:rsidRDefault="009220A6" w:rsidP="5ED3C05F"/>
    <w:p w14:paraId="24E228B1" w14:textId="1D660DCD" w:rsidR="5E0CB4D9" w:rsidRDefault="5E0CB4D9" w:rsidP="5E0CB4D9">
      <w:pPr>
        <w:rPr>
          <w:color w:val="000000" w:themeColor="text1"/>
        </w:rPr>
      </w:pPr>
      <w:r w:rsidRPr="5E0CB4D9">
        <w:rPr>
          <w:color w:val="000000" w:themeColor="text1"/>
        </w:rPr>
        <w:t xml:space="preserve">This project is an introduction on how to use Amazon Web Services (AWS) in DevOps. AWS resources can decrease time to market and reduce costs for companies. The paper will discuss a specific tool called AWS code </w:t>
      </w:r>
      <w:proofErr w:type="gramStart"/>
      <w:r w:rsidRPr="5E0CB4D9">
        <w:rPr>
          <w:color w:val="000000" w:themeColor="text1"/>
        </w:rPr>
        <w:t>pipeline,</w:t>
      </w:r>
      <w:proofErr w:type="gramEnd"/>
      <w:r w:rsidRPr="5E0CB4D9">
        <w:rPr>
          <w:color w:val="000000" w:themeColor="text1"/>
        </w:rPr>
        <w:t xml:space="preserve"> it is a relatively new tool which was released in July 2015. </w:t>
      </w:r>
      <w:r>
        <w:br/>
      </w:r>
      <w:r>
        <w:br/>
      </w:r>
      <w:r w:rsidRPr="5E0CB4D9">
        <w:rPr>
          <w:color w:val="000000" w:themeColor="text1"/>
        </w:rPr>
        <w:t xml:space="preserve">We used AWS </w:t>
      </w:r>
      <w:proofErr w:type="spellStart"/>
      <w:r w:rsidRPr="5E0CB4D9">
        <w:rPr>
          <w:color w:val="000000" w:themeColor="text1"/>
        </w:rPr>
        <w:t>CodePipeline</w:t>
      </w:r>
      <w:proofErr w:type="spellEnd"/>
      <w:r w:rsidRPr="5E0CB4D9">
        <w:rPr>
          <w:color w:val="000000" w:themeColor="text1"/>
        </w:rPr>
        <w:t xml:space="preserve"> to automat your software release process, allowing us to rapidly release new features to users. With </w:t>
      </w:r>
      <w:proofErr w:type="spellStart"/>
      <w:r w:rsidRPr="5E0CB4D9">
        <w:rPr>
          <w:color w:val="000000" w:themeColor="text1"/>
        </w:rPr>
        <w:t>CodePipeline</w:t>
      </w:r>
      <w:proofErr w:type="spellEnd"/>
      <w:r w:rsidRPr="5E0CB4D9">
        <w:rPr>
          <w:color w:val="000000" w:themeColor="text1"/>
        </w:rPr>
        <w:t>, we can quickly iterate on feedback and get new features to the users faster.</w:t>
      </w:r>
    </w:p>
    <w:p w14:paraId="77FFADF4" w14:textId="301B1050" w:rsidR="5E0CB4D9" w:rsidRDefault="5E0CB4D9" w:rsidP="5E0CB4D9">
      <w:pPr>
        <w:rPr>
          <w:color w:val="000000" w:themeColor="text1"/>
          <w:lang w:val="en-GB"/>
        </w:rPr>
      </w:pPr>
      <w:r w:rsidRPr="5E0CB4D9">
        <w:rPr>
          <w:color w:val="000000" w:themeColor="text1"/>
        </w:rPr>
        <w:t xml:space="preserve">Automating the build, test, and release process allowed us to </w:t>
      </w:r>
      <w:r w:rsidR="00C91FA2" w:rsidRPr="5E0CB4D9">
        <w:rPr>
          <w:color w:val="000000" w:themeColor="text1"/>
        </w:rPr>
        <w:t>test each code change and catch bugs while they are small and simple to fix quickly and easily</w:t>
      </w:r>
      <w:r w:rsidRPr="5E0CB4D9">
        <w:rPr>
          <w:color w:val="000000" w:themeColor="text1"/>
        </w:rPr>
        <w:t>. We can ensure the quality of our application or infrastructure code by running each change through our staging and release process.</w:t>
      </w:r>
    </w:p>
    <w:p w14:paraId="2846A971" w14:textId="154D16E0" w:rsidR="5E0CB4D9" w:rsidRDefault="5E0CB4D9" w:rsidP="5E0CB4D9">
      <w:pPr>
        <w:rPr>
          <w:color w:val="000000" w:themeColor="text1"/>
        </w:rPr>
      </w:pPr>
      <w:r w:rsidRPr="5E0CB4D9">
        <w:rPr>
          <w:color w:val="000000" w:themeColor="text1"/>
        </w:rPr>
        <w:t>In today’s world applications must evolve quickly for customers. Improving and releasing software at a fast pace to customer needs to be at the core of every business. Making time and agility to market essential to maintaining your competitive advantage. Companies that can rapidly deliver updates to applications and services, innovate and change faster to adapting changing markets which give better results to business and customers.</w:t>
      </w:r>
    </w:p>
    <w:p w14:paraId="229194E2" w14:textId="3F72D6C2" w:rsidR="5E0CB4D9" w:rsidRDefault="5E0CB4D9" w:rsidP="5E0CB4D9">
      <w:pPr>
        <w:spacing w:line="360" w:lineRule="auto"/>
        <w:rPr>
          <w:color w:val="000000" w:themeColor="text1"/>
        </w:rPr>
      </w:pPr>
      <w:r w:rsidRPr="5E0CB4D9">
        <w:rPr>
          <w:color w:val="000000" w:themeColor="text1"/>
        </w:rPr>
        <w:t>With AWS code pipeline, companies can deliver value to their customers quickly and safely.</w:t>
      </w:r>
    </w:p>
    <w:p w14:paraId="19753568" w14:textId="5724BC08" w:rsidR="009220A6" w:rsidRPr="009220A6" w:rsidRDefault="009220A6" w:rsidP="5ED3C05F">
      <w:pPr>
        <w:spacing w:line="360" w:lineRule="auto"/>
      </w:pPr>
    </w:p>
    <w:p w14:paraId="04CB6158" w14:textId="21761014" w:rsidR="009220A6" w:rsidRPr="009220A6" w:rsidRDefault="5ED3C05F" w:rsidP="5ED3C05F">
      <w:pPr>
        <w:pStyle w:val="Heading3"/>
      </w:pPr>
      <w:bookmarkStart w:id="1" w:name="_Toc1045778566"/>
      <w:r>
        <w:lastRenderedPageBreak/>
        <w:t xml:space="preserve">Continuous Integration (CI) </w:t>
      </w:r>
      <w:bookmarkEnd w:id="1"/>
    </w:p>
    <w:p w14:paraId="5AE765D9" w14:textId="51EB1899" w:rsidR="009220A6" w:rsidRPr="009220A6" w:rsidRDefault="009220A6" w:rsidP="5ED3C05F"/>
    <w:p w14:paraId="3F033181" w14:textId="55E5821E" w:rsidR="5E0CB4D9" w:rsidRDefault="5E0CB4D9" w:rsidP="5E0CB4D9">
      <w:pPr>
        <w:rPr>
          <w:color w:val="000000" w:themeColor="text1"/>
        </w:rPr>
      </w:pPr>
      <w:r w:rsidRPr="5E0CB4D9">
        <w:rPr>
          <w:color w:val="000000" w:themeColor="text1"/>
        </w:rPr>
        <w:t>Continuous integration (CI) is a software development practice where developers regularly merge their code changes into a central repository, after which automated builds and tests are run. CI most often refers to the build or integration stage of the software release process and requires both an automation component (for example a CI or build service) and a cultural component (for example learning to integrate frequently). The key goals of CI are to find and address bugs more quickly, improve software quality, and reduce the time it takes to validate and release new software updates.</w:t>
      </w:r>
    </w:p>
    <w:p w14:paraId="7956CFDC" w14:textId="5CB90DC1" w:rsidR="5E0CB4D9" w:rsidRDefault="5E0CB4D9" w:rsidP="5E0CB4D9">
      <w:pPr>
        <w:spacing w:line="276" w:lineRule="auto"/>
        <w:rPr>
          <w:color w:val="000000" w:themeColor="text1"/>
        </w:rPr>
      </w:pPr>
      <w:r w:rsidRPr="5E0CB4D9">
        <w:rPr>
          <w:color w:val="000000" w:themeColor="text1"/>
        </w:rPr>
        <w:t>Continuous integration focuses on smaller commits and smaller code changes to integrate. A developer commits code at regular intervals, at minimum once a day. The developer pulls code from the code repository to ensure the code on the local host is merged before pushing to the build server. At this stage the build server runs the various tests and either accepts or rejects the code commit.</w:t>
      </w:r>
    </w:p>
    <w:p w14:paraId="36EF0A03" w14:textId="2A0D252A" w:rsidR="5E0CB4D9" w:rsidRDefault="5E0CB4D9" w:rsidP="5E0CB4D9">
      <w:pPr>
        <w:spacing w:line="276" w:lineRule="auto"/>
        <w:rPr>
          <w:color w:val="000000" w:themeColor="text1"/>
        </w:rPr>
      </w:pPr>
      <w:r w:rsidRPr="5E0CB4D9">
        <w:rPr>
          <w:color w:val="000000" w:themeColor="text1"/>
        </w:rPr>
        <w:t>The basic challenges of implementing CI include more frequent commits to the common codebase, maintaining a single source code repository, automating builds, and automating testing. Additional challenges include testing in similar environments to production, providing visibility of the process to the team, and allowing developers to easily obtain any version of the application.</w:t>
      </w:r>
    </w:p>
    <w:p w14:paraId="5147CCD3" w14:textId="0569DC42" w:rsidR="5E0CB4D9" w:rsidRDefault="5E0CB4D9" w:rsidP="5E0CB4D9">
      <w:pPr>
        <w:spacing w:line="360" w:lineRule="auto"/>
      </w:pPr>
    </w:p>
    <w:p w14:paraId="471E4DB6" w14:textId="6583FC5F" w:rsidR="009220A6" w:rsidRDefault="009220A6" w:rsidP="5ED3C05F">
      <w:pPr>
        <w:spacing w:line="360" w:lineRule="auto"/>
      </w:pPr>
    </w:p>
    <w:p w14:paraId="1375C02D" w14:textId="77777777" w:rsidR="004D2930" w:rsidRPr="009220A6" w:rsidRDefault="004D2930" w:rsidP="5ED3C05F">
      <w:pPr>
        <w:spacing w:line="360" w:lineRule="auto"/>
      </w:pPr>
    </w:p>
    <w:p w14:paraId="45A68FC0" w14:textId="6A8964A1" w:rsidR="009220A6" w:rsidRPr="009220A6" w:rsidRDefault="5ED3C05F" w:rsidP="5ED3C05F">
      <w:pPr>
        <w:pStyle w:val="Heading3"/>
      </w:pPr>
      <w:bookmarkStart w:id="2" w:name="_Toc1431849608"/>
      <w:r>
        <w:t>Continuous Delivery (CD)</w:t>
      </w:r>
      <w:bookmarkEnd w:id="2"/>
    </w:p>
    <w:p w14:paraId="21DF814B" w14:textId="18E510ED" w:rsidR="009220A6" w:rsidRPr="009220A6" w:rsidRDefault="009220A6" w:rsidP="5ED3C05F"/>
    <w:p w14:paraId="3B67562E" w14:textId="05AD7F0A" w:rsidR="5E0CB4D9" w:rsidRDefault="5E0CB4D9" w:rsidP="5E0CB4D9">
      <w:pPr>
        <w:rPr>
          <w:color w:val="000000" w:themeColor="text1"/>
        </w:rPr>
      </w:pPr>
      <w:r w:rsidRPr="5E0CB4D9">
        <w:rPr>
          <w:color w:val="000000" w:themeColor="text1"/>
        </w:rPr>
        <w:t>Continuous delivery (CD) is a software development practice where code changes are automatically built, tested, and prepared for production release. It expands on continuous integration by deploying all code changes to a testing environment, a production environment, or both after the build stage has been completed. Continuous delivery can be fully automated with a workflow process or partially automated with manual steps at critical points. When continuous delivery is properly implemented, developers always have a deployment-ready build artifact that has passed through a standardized test process. With continuous deployment, revisions are deployed to a production environment.</w:t>
      </w:r>
      <w:r>
        <w:br/>
      </w:r>
      <w:r>
        <w:br/>
      </w:r>
      <w:r w:rsidRPr="5E0CB4D9">
        <w:rPr>
          <w:color w:val="000000" w:themeColor="text1"/>
        </w:rPr>
        <w:t xml:space="preserve">CD can help you discover and address bugs early in the delivery process before they grow into larger problems later. Our team can easily perform additional types of code tests because the entire process has been automated. With the discipline of more testing more frequently, we can iterate faster with immediate feedback on the impact of changes. This enables the team to drive quality code with a high assurance of stability and security. Developers will know through immediate feedback whether the new code works and whether any breaking changes or bugs were introduced. Mistakes caught </w:t>
      </w:r>
      <w:proofErr w:type="gramStart"/>
      <w:r w:rsidRPr="5E0CB4D9">
        <w:rPr>
          <w:color w:val="000000" w:themeColor="text1"/>
        </w:rPr>
        <w:t>early on in the</w:t>
      </w:r>
      <w:proofErr w:type="gramEnd"/>
      <w:r w:rsidRPr="5E0CB4D9">
        <w:rPr>
          <w:color w:val="000000" w:themeColor="text1"/>
        </w:rPr>
        <w:t xml:space="preserve"> development process are the easiest to fix.</w:t>
      </w:r>
      <w:bookmarkStart w:id="3" w:name="_Toc528606718"/>
    </w:p>
    <w:p w14:paraId="6BC74B29" w14:textId="77777777" w:rsidR="00D73952" w:rsidRDefault="00D73952" w:rsidP="00073EFA"/>
    <w:p w14:paraId="39B847F3" w14:textId="67727560" w:rsidR="5ED3C05F" w:rsidRDefault="0051635F" w:rsidP="00D73952">
      <w:pPr>
        <w:pStyle w:val="Heading1"/>
        <w:rPr>
          <w:rFonts w:ascii="Arial" w:eastAsia="Arial" w:hAnsi="Arial" w:cs="Arial"/>
          <w:b/>
          <w:bCs/>
        </w:rPr>
      </w:pPr>
      <w:r>
        <w:lastRenderedPageBreak/>
        <w:t>Purpose</w:t>
      </w:r>
      <w:r w:rsidR="5ED3C05F">
        <w:t xml:space="preserve"> of the document </w:t>
      </w:r>
      <w:bookmarkEnd w:id="3"/>
    </w:p>
    <w:p w14:paraId="3C3AD081" w14:textId="77777777" w:rsidR="005238B1" w:rsidRDefault="005238B1" w:rsidP="00B902EB">
      <w:pPr>
        <w:pStyle w:val="Heading2"/>
        <w:spacing w:line="360" w:lineRule="auto"/>
        <w:jc w:val="both"/>
        <w:rPr>
          <w:rFonts w:ascii="Arial" w:eastAsia="Times New Roman" w:hAnsi="Arial" w:cs="Arial"/>
          <w:color w:val="000000" w:themeColor="text1"/>
          <w:sz w:val="24"/>
          <w:szCs w:val="24"/>
        </w:rPr>
      </w:pPr>
    </w:p>
    <w:p w14:paraId="2F888541" w14:textId="781C76BF" w:rsidR="5B76C8AA" w:rsidRDefault="5E0CB4D9" w:rsidP="5E0CB4D9">
      <w:pPr>
        <w:spacing w:line="276" w:lineRule="auto"/>
        <w:jc w:val="both"/>
        <w:rPr>
          <w:color w:val="000000" w:themeColor="text1"/>
        </w:rPr>
      </w:pPr>
      <w:r w:rsidRPr="5E0CB4D9">
        <w:rPr>
          <w:color w:val="000000" w:themeColor="text1"/>
        </w:rPr>
        <w:t xml:space="preserve">This section discusses the ways in which you can use the best practices when implementing a CI/CD model and how we used these practices into our project. </w:t>
      </w:r>
    </w:p>
    <w:p w14:paraId="4A68AD00" w14:textId="359D7D5E" w:rsidR="5B76C8AA" w:rsidRDefault="5E0CB4D9" w:rsidP="5E0CB4D9">
      <w:pPr>
        <w:spacing w:line="276" w:lineRule="auto"/>
        <w:jc w:val="both"/>
        <w:rPr>
          <w:color w:val="000000" w:themeColor="text1"/>
        </w:rPr>
      </w:pPr>
      <w:r w:rsidRPr="5E0CB4D9">
        <w:rPr>
          <w:color w:val="000000" w:themeColor="text1"/>
        </w:rPr>
        <w:t>Continuous integration, delivery and deployment are software development practices born out of the DevOps movement. They make the process of building, testing and releasing software more efficient and get working software into the hands of users more quickly than traditional methods. Done well, a CI/CD pipeline enables teams to deliver working software at pace and get timely feedback on their latest changes.</w:t>
      </w:r>
    </w:p>
    <w:p w14:paraId="301619B2" w14:textId="31B3A344" w:rsidR="5B76C8AA" w:rsidRDefault="5E0CB4D9" w:rsidP="5E0CB4D9">
      <w:pPr>
        <w:spacing w:line="276" w:lineRule="auto"/>
        <w:jc w:val="both"/>
        <w:rPr>
          <w:color w:val="000000" w:themeColor="text1"/>
        </w:rPr>
      </w:pPr>
      <w:r w:rsidRPr="5E0CB4D9">
        <w:rPr>
          <w:color w:val="000000" w:themeColor="text1"/>
        </w:rPr>
        <w:t xml:space="preserve">Each commit triggers a set of automated tests to provide prompt feedback on the change. </w:t>
      </w:r>
      <w:proofErr w:type="gramStart"/>
      <w:r w:rsidRPr="5E0CB4D9">
        <w:rPr>
          <w:color w:val="000000" w:themeColor="text1"/>
        </w:rPr>
        <w:t>In order to</w:t>
      </w:r>
      <w:proofErr w:type="gramEnd"/>
      <w:r w:rsidRPr="5E0CB4D9">
        <w:rPr>
          <w:color w:val="000000" w:themeColor="text1"/>
        </w:rPr>
        <w:t xml:space="preserve"> reap the benefits of continuous integration, it’s essential for everyone to share their changes with the rest of your team by pushing to main (master) and to update their working copy </w:t>
      </w:r>
      <w:proofErr w:type="gramStart"/>
      <w:r w:rsidRPr="5E0CB4D9">
        <w:rPr>
          <w:color w:val="000000" w:themeColor="text1"/>
        </w:rPr>
        <w:t>in order to</w:t>
      </w:r>
      <w:proofErr w:type="gramEnd"/>
      <w:r w:rsidRPr="5E0CB4D9">
        <w:rPr>
          <w:color w:val="000000" w:themeColor="text1"/>
        </w:rPr>
        <w:t xml:space="preserve"> receive everyone else’s changes. </w:t>
      </w:r>
      <w:proofErr w:type="gramStart"/>
      <w:r w:rsidRPr="5E0CB4D9">
        <w:rPr>
          <w:color w:val="000000" w:themeColor="text1"/>
        </w:rPr>
        <w:t>As a general rule</w:t>
      </w:r>
      <w:proofErr w:type="gramEnd"/>
      <w:r w:rsidRPr="5E0CB4D9">
        <w:rPr>
          <w:color w:val="000000" w:themeColor="text1"/>
        </w:rPr>
        <w:t xml:space="preserve"> aim to commit to main (master) at least once a day.</w:t>
      </w:r>
      <w:r w:rsidR="5ED3C05F">
        <w:br/>
      </w:r>
      <w:r w:rsidR="5ED3C05F">
        <w:br/>
      </w:r>
      <w:r w:rsidRPr="5E0CB4D9">
        <w:rPr>
          <w:color w:val="000000" w:themeColor="text1"/>
        </w:rPr>
        <w:t xml:space="preserve">Security first approach, Strong privilege management is a necessity in fast-moving application pipelines. Integration with secrets management tools and a granular IAM policy engine like AWS IAM is crucial, along with integrations with directory services. Security teams </w:t>
      </w:r>
      <w:proofErr w:type="gramStart"/>
      <w:r w:rsidRPr="5E0CB4D9">
        <w:rPr>
          <w:color w:val="000000" w:themeColor="text1"/>
        </w:rPr>
        <w:t>helps</w:t>
      </w:r>
      <w:proofErr w:type="gramEnd"/>
      <w:r w:rsidRPr="5E0CB4D9">
        <w:rPr>
          <w:color w:val="000000" w:themeColor="text1"/>
        </w:rPr>
        <w:t xml:space="preserve"> to define the appropriate least privilege access models needed for all stages of application development and </w:t>
      </w:r>
      <w:proofErr w:type="gramStart"/>
      <w:r w:rsidRPr="5E0CB4D9">
        <w:rPr>
          <w:color w:val="000000" w:themeColor="text1"/>
        </w:rPr>
        <w:t>deployment, and</w:t>
      </w:r>
      <w:proofErr w:type="gramEnd"/>
      <w:r w:rsidRPr="5E0CB4D9">
        <w:rPr>
          <w:color w:val="000000" w:themeColor="text1"/>
        </w:rPr>
        <w:t xml:space="preserve"> then implement this in a centralized tool/service whenever possible.</w:t>
      </w:r>
    </w:p>
    <w:p w14:paraId="639E1909" w14:textId="75AFC290" w:rsidR="5B76C8AA" w:rsidRDefault="5ED3C05F" w:rsidP="5ED3C05F">
      <w:pPr>
        <w:spacing w:line="276" w:lineRule="auto"/>
        <w:jc w:val="both"/>
        <w:rPr>
          <w:color w:val="000000" w:themeColor="text1"/>
        </w:rPr>
      </w:pPr>
      <w:r>
        <w:br/>
      </w:r>
      <w:r>
        <w:br/>
      </w:r>
    </w:p>
    <w:p w14:paraId="550D5ADC" w14:textId="70C21DD3" w:rsidR="5B76C8AA" w:rsidRDefault="5B76C8AA" w:rsidP="5ED3C05F">
      <w:pPr>
        <w:spacing w:line="360" w:lineRule="auto"/>
        <w:jc w:val="both"/>
        <w:rPr>
          <w:rFonts w:ascii="Arial" w:eastAsia="Consolas" w:hAnsi="Arial" w:cs="Arial"/>
          <w:color w:val="000000" w:themeColor="text1"/>
          <w:sz w:val="24"/>
          <w:szCs w:val="24"/>
        </w:rPr>
      </w:pPr>
      <w:r>
        <w:br/>
      </w:r>
      <w:r>
        <w:br/>
      </w:r>
    </w:p>
    <w:p w14:paraId="29BE5EF0" w14:textId="320C9485" w:rsidR="006617DB" w:rsidRDefault="5ED3C05F" w:rsidP="5ED3C05F">
      <w:pPr>
        <w:pStyle w:val="Heading1"/>
      </w:pPr>
      <w:bookmarkStart w:id="4" w:name="_Toc1400348640"/>
      <w:r>
        <w:t>Scope of the document</w:t>
      </w:r>
      <w:bookmarkEnd w:id="4"/>
    </w:p>
    <w:p w14:paraId="44F65EFD" w14:textId="77D04FD0" w:rsidR="006617DB" w:rsidRDefault="006617DB" w:rsidP="5ED3C05F"/>
    <w:p w14:paraId="3D3C348D" w14:textId="6C4AFDD8" w:rsidR="5E0CB4D9" w:rsidRDefault="5E0CB4D9" w:rsidP="5E0CB4D9">
      <w:pPr>
        <w:rPr>
          <w:color w:val="000000" w:themeColor="text1"/>
          <w:lang w:val="en-GB"/>
        </w:rPr>
      </w:pPr>
      <w:r w:rsidRPr="5E0CB4D9">
        <w:rPr>
          <w:color w:val="000000" w:themeColor="text1"/>
          <w:lang w:val="en-GB"/>
        </w:rPr>
        <w:t xml:space="preserve">In this section we want to highlight the key points we considered when developing this system and how we achieve each one of them:  </w:t>
      </w:r>
    </w:p>
    <w:p w14:paraId="0A84AA96" w14:textId="50A75902" w:rsidR="5E0CB4D9" w:rsidRDefault="5E0CB4D9" w:rsidP="5E0CB4D9">
      <w:pPr>
        <w:rPr>
          <w:color w:val="000000" w:themeColor="text1"/>
          <w:lang w:val="en-GB"/>
        </w:rPr>
      </w:pPr>
      <w:r w:rsidRPr="5E0CB4D9">
        <w:rPr>
          <w:b/>
          <w:bCs/>
          <w:color w:val="000000" w:themeColor="text1"/>
          <w:lang w:val="en-GB"/>
        </w:rPr>
        <w:t xml:space="preserve">Highly </w:t>
      </w:r>
      <w:r w:rsidR="00C91FA2" w:rsidRPr="5E0CB4D9">
        <w:rPr>
          <w:b/>
          <w:bCs/>
          <w:color w:val="000000" w:themeColor="text1"/>
          <w:lang w:val="en-GB"/>
        </w:rPr>
        <w:t>Availability</w:t>
      </w:r>
      <w:r w:rsidRPr="5E0CB4D9">
        <w:rPr>
          <w:color w:val="000000" w:themeColor="text1"/>
        </w:rPr>
        <w:t xml:space="preserve"> is the ability of a system to operate continuously without failing for a designated period. Availability can be measured relative to a system being 100% operational or never failing -- meaning it has no outages. </w:t>
      </w:r>
      <w:proofErr w:type="gramStart"/>
      <w:r w:rsidRPr="5E0CB4D9">
        <w:rPr>
          <w:color w:val="000000" w:themeColor="text1"/>
        </w:rPr>
        <w:t>In order to</w:t>
      </w:r>
      <w:proofErr w:type="gramEnd"/>
      <w:r w:rsidRPr="5E0CB4D9">
        <w:rPr>
          <w:color w:val="000000" w:themeColor="text1"/>
        </w:rPr>
        <w:t xml:space="preserve"> guarantee the high availability for our system we created to elastic containers, this way when we are running </w:t>
      </w:r>
      <w:proofErr w:type="gramStart"/>
      <w:r w:rsidRPr="5E0CB4D9">
        <w:rPr>
          <w:color w:val="000000" w:themeColor="text1"/>
        </w:rPr>
        <w:t>a</w:t>
      </w:r>
      <w:proofErr w:type="gramEnd"/>
      <w:r w:rsidRPr="5E0CB4D9">
        <w:rPr>
          <w:color w:val="000000" w:themeColor="text1"/>
        </w:rPr>
        <w:t xml:space="preserve"> updated in one of the containers the other will still be working, not affecting the end-user usability.  </w:t>
      </w:r>
    </w:p>
    <w:p w14:paraId="29CBC623" w14:textId="4520ED31" w:rsidR="5E0CB4D9" w:rsidRDefault="5E0CB4D9" w:rsidP="5E0CB4D9">
      <w:pPr>
        <w:rPr>
          <w:color w:val="000000" w:themeColor="text1"/>
          <w:lang w:val="en-GB"/>
        </w:rPr>
      </w:pPr>
      <w:r w:rsidRPr="5E0CB4D9">
        <w:rPr>
          <w:b/>
          <w:bCs/>
          <w:color w:val="000000" w:themeColor="text1"/>
          <w:lang w:val="en-GB"/>
        </w:rPr>
        <w:t>Scalable</w:t>
      </w:r>
      <w:r w:rsidRPr="5E0CB4D9">
        <w:rPr>
          <w:color w:val="000000" w:themeColor="text1"/>
          <w:lang w:val="en-GB"/>
        </w:rPr>
        <w:t xml:space="preserve">: A scalable cloud architecture is made possible through virtualization. Different then a physical machine where resources and performance are relatively set, virtual machines (VMs) are highly flexible and can be easily scaled up or down. They can be moved to a different server or hosted on multiple servers at once; workloads and applications can be shifted to larger VMs as needed.  When using </w:t>
      </w:r>
      <w:proofErr w:type="spellStart"/>
      <w:r w:rsidRPr="5E0CB4D9">
        <w:rPr>
          <w:color w:val="000000" w:themeColor="text1"/>
          <w:lang w:val="en-GB"/>
        </w:rPr>
        <w:t>CodePipeline</w:t>
      </w:r>
      <w:proofErr w:type="spellEnd"/>
      <w:r w:rsidRPr="5E0CB4D9">
        <w:rPr>
          <w:color w:val="000000" w:themeColor="text1"/>
          <w:lang w:val="en-GB"/>
        </w:rPr>
        <w:t xml:space="preserve">, each pipeline run executes independently and in parallel with </w:t>
      </w:r>
      <w:r w:rsidRPr="5E0CB4D9">
        <w:rPr>
          <w:color w:val="000000" w:themeColor="text1"/>
          <w:lang w:val="en-GB"/>
        </w:rPr>
        <w:lastRenderedPageBreak/>
        <w:t xml:space="preserve">each other. Since </w:t>
      </w:r>
      <w:proofErr w:type="spellStart"/>
      <w:r w:rsidRPr="5E0CB4D9">
        <w:rPr>
          <w:color w:val="000000" w:themeColor="text1"/>
          <w:lang w:val="en-GB"/>
        </w:rPr>
        <w:t>CodePipeline</w:t>
      </w:r>
      <w:proofErr w:type="spellEnd"/>
      <w:r w:rsidRPr="5E0CB4D9">
        <w:rPr>
          <w:color w:val="000000" w:themeColor="text1"/>
          <w:lang w:val="en-GB"/>
        </w:rPr>
        <w:t xml:space="preserve"> is a managed service, we can run many pipelines in parallel without having to deal with additional infrastructure.</w:t>
      </w:r>
    </w:p>
    <w:p w14:paraId="298369C1" w14:textId="020E2811" w:rsidR="5E0CB4D9" w:rsidRDefault="5E0CB4D9" w:rsidP="5E0CB4D9">
      <w:pPr>
        <w:rPr>
          <w:color w:val="000000" w:themeColor="text1"/>
          <w:lang w:val="en-GB"/>
        </w:rPr>
      </w:pPr>
      <w:r w:rsidRPr="5E0CB4D9">
        <w:rPr>
          <w:color w:val="000000" w:themeColor="text1"/>
          <w:lang w:val="en-GB"/>
        </w:rPr>
        <w:t xml:space="preserve">For this project we used two different </w:t>
      </w:r>
      <w:r w:rsidR="00C91FA2" w:rsidRPr="5E0CB4D9">
        <w:rPr>
          <w:color w:val="000000" w:themeColor="text1"/>
          <w:lang w:val="en-GB"/>
        </w:rPr>
        <w:t>Availability</w:t>
      </w:r>
      <w:r w:rsidRPr="5E0CB4D9">
        <w:rPr>
          <w:color w:val="000000" w:themeColor="text1"/>
          <w:lang w:val="en-GB"/>
        </w:rPr>
        <w:t xml:space="preserve"> Zones, in distinct locations within an AWS Region. They provide inexpensive, low-latency network connectivity to other Availability Zones in the same AWS Region. </w:t>
      </w:r>
    </w:p>
    <w:p w14:paraId="61EEB7F1" w14:textId="5CA8C902" w:rsidR="00B658E8" w:rsidRDefault="5E0CB4D9" w:rsidP="00B658E8">
      <w:pPr>
        <w:rPr>
          <w:color w:val="000000" w:themeColor="text1"/>
          <w:lang w:val="en-GB"/>
        </w:rPr>
      </w:pPr>
      <w:r w:rsidRPr="5E0CB4D9">
        <w:rPr>
          <w:b/>
          <w:bCs/>
          <w:color w:val="000000" w:themeColor="text1"/>
          <w:lang w:val="en-GB"/>
        </w:rPr>
        <w:t>and Secure System</w:t>
      </w:r>
      <w:r w:rsidRPr="5E0CB4D9">
        <w:rPr>
          <w:color w:val="000000" w:themeColor="text1"/>
          <w:lang w:val="en-GB"/>
        </w:rPr>
        <w:t xml:space="preserve">: </w:t>
      </w:r>
      <w:r w:rsidR="00B658E8">
        <w:rPr>
          <w:color w:val="000000" w:themeColor="text1"/>
          <w:lang w:val="en-GB"/>
        </w:rPr>
        <w:t>Cluster is deployed in private subnet 1 and private subnet 2, DB is receiving traffic just from security group of hypervisors and Cloud9 instance. Containers receive traffic just from load balancer security group and DB security group. Load balancer security group accept traffic just from ports that are used by project. Nothing else is open.</w:t>
      </w:r>
    </w:p>
    <w:p w14:paraId="76FFD2A5" w14:textId="1E138C9F" w:rsidR="5E0CB4D9" w:rsidRDefault="5E0CB4D9" w:rsidP="5E0CB4D9">
      <w:pPr>
        <w:rPr>
          <w:color w:val="000000" w:themeColor="text1"/>
          <w:lang w:val="en-GB"/>
        </w:rPr>
      </w:pPr>
    </w:p>
    <w:p w14:paraId="6ACD237E" w14:textId="28B9C07D" w:rsidR="5E0CB4D9" w:rsidRDefault="5E0CB4D9" w:rsidP="5E0CB4D9">
      <w:pPr>
        <w:rPr>
          <w:color w:val="000000" w:themeColor="text1"/>
          <w:lang w:val="en-GB"/>
        </w:rPr>
      </w:pPr>
    </w:p>
    <w:p w14:paraId="60BFB242" w14:textId="50C354B1" w:rsidR="006617DB" w:rsidRDefault="5ED3C05F" w:rsidP="5ED3C05F">
      <w:pPr>
        <w:pStyle w:val="Heading1"/>
      </w:pPr>
      <w:bookmarkStart w:id="5" w:name="_Toc896972710"/>
      <w:r>
        <w:t>Environment information</w:t>
      </w:r>
      <w:bookmarkEnd w:id="5"/>
    </w:p>
    <w:p w14:paraId="0E27BBBE" w14:textId="5B57660A" w:rsidR="006617DB" w:rsidRDefault="006617DB" w:rsidP="5ED3C05F"/>
    <w:p w14:paraId="4426A418" w14:textId="6BA0D527" w:rsidR="006617DB" w:rsidRDefault="5ED3C05F" w:rsidP="5ED3C05F">
      <w:pPr>
        <w:spacing w:after="200" w:line="276" w:lineRule="auto"/>
        <w:rPr>
          <w:color w:val="000000" w:themeColor="text1"/>
        </w:rPr>
      </w:pPr>
      <w:r w:rsidRPr="5ED3C05F">
        <w:rPr>
          <w:color w:val="000000" w:themeColor="text1"/>
          <w:lang w:val="en-GB"/>
        </w:rPr>
        <w:t>Below you’ll find the tools we used to achieve the requirements:</w:t>
      </w:r>
    </w:p>
    <w:p w14:paraId="2986B812" w14:textId="69B04942" w:rsidR="006617DB" w:rsidRDefault="5ED3C05F" w:rsidP="5ED3C05F">
      <w:pPr>
        <w:spacing w:after="200" w:line="276" w:lineRule="auto"/>
        <w:rPr>
          <w:color w:val="000000" w:themeColor="text1"/>
          <w:lang w:val="en-GB"/>
        </w:rPr>
      </w:pPr>
      <w:r w:rsidRPr="5ED3C05F">
        <w:rPr>
          <w:b/>
          <w:bCs/>
          <w:color w:val="000000" w:themeColor="text1"/>
          <w:lang w:val="en-GB"/>
        </w:rPr>
        <w:t>ECR – Amazon Elastic Container Registry</w:t>
      </w:r>
      <w:r w:rsidRPr="5ED3C05F">
        <w:rPr>
          <w:color w:val="000000" w:themeColor="text1"/>
          <w:lang w:val="en-GB"/>
        </w:rPr>
        <w:t xml:space="preserve"> - Containers Repository to hold our containers that are built by </w:t>
      </w:r>
      <w:proofErr w:type="spellStart"/>
      <w:r w:rsidRPr="5ED3C05F">
        <w:rPr>
          <w:color w:val="000000" w:themeColor="text1"/>
          <w:lang w:val="en-GB"/>
        </w:rPr>
        <w:t>CodeBuild</w:t>
      </w:r>
      <w:proofErr w:type="spellEnd"/>
      <w:r w:rsidRPr="5ED3C05F">
        <w:rPr>
          <w:color w:val="000000" w:themeColor="text1"/>
          <w:lang w:val="en-GB"/>
        </w:rPr>
        <w:t>. ECR is a fully managed container registry offering high-performance hosting, so you can reliably deploy application images and artifacts anywhere.</w:t>
      </w:r>
      <w:r w:rsidR="009E53F9">
        <w:rPr>
          <w:color w:val="000000" w:themeColor="text1"/>
          <w:lang w:val="en-GB"/>
        </w:rPr>
        <w:t xml:space="preserve"> We have 4 container repositories</w:t>
      </w:r>
      <w:r w:rsidR="00F95C93">
        <w:rPr>
          <w:color w:val="000000" w:themeColor="text1"/>
          <w:lang w:val="en-GB"/>
        </w:rPr>
        <w:t xml:space="preserve"> created for project:</w:t>
      </w:r>
    </w:p>
    <w:p w14:paraId="2B67F641" w14:textId="1BA3325E" w:rsidR="009906B2" w:rsidRDefault="00F95C93" w:rsidP="5ED3C05F">
      <w:pPr>
        <w:spacing w:after="200" w:line="276" w:lineRule="auto"/>
        <w:rPr>
          <w:color w:val="333333"/>
          <w:sz w:val="24"/>
          <w:szCs w:val="24"/>
          <w:lang w:val="en-GB"/>
        </w:rPr>
      </w:pPr>
      <w:r>
        <w:rPr>
          <w:noProof/>
        </w:rPr>
        <w:drawing>
          <wp:inline distT="0" distB="0" distL="0" distR="0" wp14:anchorId="685297C3" wp14:editId="12B6E03A">
            <wp:extent cx="5731510" cy="322389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D018A7" w14:textId="76FD2F32" w:rsidR="006617DB" w:rsidRDefault="5ED3C05F" w:rsidP="5ED3C05F">
      <w:pPr>
        <w:spacing w:after="200" w:line="276" w:lineRule="auto"/>
        <w:rPr>
          <w:lang w:val="en-GB"/>
        </w:rPr>
      </w:pPr>
      <w:r w:rsidRPr="5E0CB4D9">
        <w:rPr>
          <w:b/>
          <w:bCs/>
          <w:lang w:val="en-GB"/>
        </w:rPr>
        <w:t xml:space="preserve">ECS </w:t>
      </w:r>
      <w:r w:rsidRPr="5E0CB4D9">
        <w:rPr>
          <w:lang w:val="en-GB"/>
        </w:rPr>
        <w:t xml:space="preserve">– </w:t>
      </w:r>
      <w:r w:rsidR="5E0CB4D9" w:rsidRPr="5E0CB4D9">
        <w:rPr>
          <w:lang w:val="en-GB"/>
        </w:rPr>
        <w:t xml:space="preserve">Amazon Elastic Container Service (Amazon ECS) is a highly scalable and fast container </w:t>
      </w:r>
      <w:r w:rsidR="00C91FA2">
        <w:rPr>
          <w:lang w:val="en-GB"/>
        </w:rPr>
        <w:t xml:space="preserve">orchestration </w:t>
      </w:r>
      <w:r w:rsidR="5E0CB4D9" w:rsidRPr="5E0CB4D9">
        <w:rPr>
          <w:lang w:val="en-GB"/>
        </w:rPr>
        <w:t xml:space="preserve">service. We used it to run, stop, and manage containers on a cluster. With Amazon ECS, our containers are defined in a task definition that we use to run an individual task or task within a service. In this context, a service is a configuration that you can use to run and maintain a specified number of tasks simultaneously in a cluster. We can run your tasks and services on a </w:t>
      </w:r>
      <w:r w:rsidR="5E0CB4D9" w:rsidRPr="5E0CB4D9">
        <w:rPr>
          <w:lang w:val="en-GB"/>
        </w:rPr>
        <w:lastRenderedPageBreak/>
        <w:t xml:space="preserve">serverless infrastructure that's managed by AWS </w:t>
      </w:r>
      <w:proofErr w:type="spellStart"/>
      <w:r w:rsidR="5E0CB4D9" w:rsidRPr="5E0CB4D9">
        <w:rPr>
          <w:lang w:val="en-GB"/>
        </w:rPr>
        <w:t>Fargate</w:t>
      </w:r>
      <w:proofErr w:type="spellEnd"/>
      <w:r w:rsidR="5E0CB4D9" w:rsidRPr="5E0CB4D9">
        <w:rPr>
          <w:lang w:val="en-GB"/>
        </w:rPr>
        <w:t>. Alternatively, for more control over your infrastructure, we can run your tasks and services on a cluster of Amazon EC2 instances that we manage.</w:t>
      </w:r>
      <w:r w:rsidR="00265BEE">
        <w:rPr>
          <w:lang w:val="en-GB"/>
        </w:rPr>
        <w:t xml:space="preserve"> For propose of this project we run ECS on EC2.</w:t>
      </w:r>
    </w:p>
    <w:p w14:paraId="28C7AFB2" w14:textId="3842A455" w:rsidR="006431D0" w:rsidRDefault="006431D0" w:rsidP="5ED3C05F">
      <w:pPr>
        <w:spacing w:after="200" w:line="276" w:lineRule="auto"/>
        <w:rPr>
          <w:lang w:val="en-GB"/>
        </w:rPr>
      </w:pPr>
      <w:r>
        <w:rPr>
          <w:noProof/>
        </w:rPr>
        <w:drawing>
          <wp:inline distT="0" distB="0" distL="0" distR="0" wp14:anchorId="6FA73116" wp14:editId="63407D9F">
            <wp:extent cx="5731510" cy="322389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78B1C922" w14:textId="77777777" w:rsidR="00F95C93" w:rsidRDefault="00F95C93" w:rsidP="5ED3C05F">
      <w:pPr>
        <w:spacing w:after="200" w:line="276" w:lineRule="auto"/>
      </w:pPr>
    </w:p>
    <w:p w14:paraId="72F1BF3C" w14:textId="5A0AD4BA" w:rsidR="006617DB" w:rsidRDefault="5ED3C05F" w:rsidP="5ED3C05F">
      <w:pPr>
        <w:spacing w:after="200" w:line="276" w:lineRule="auto"/>
        <w:rPr>
          <w:lang w:val="en-GB"/>
        </w:rPr>
      </w:pPr>
      <w:proofErr w:type="spellStart"/>
      <w:r w:rsidRPr="5ED3C05F">
        <w:rPr>
          <w:b/>
          <w:bCs/>
          <w:lang w:val="en-GB"/>
        </w:rPr>
        <w:t>CodeCommit</w:t>
      </w:r>
      <w:proofErr w:type="spellEnd"/>
      <w:r w:rsidRPr="5ED3C05F">
        <w:rPr>
          <w:b/>
          <w:bCs/>
          <w:lang w:val="en-GB"/>
        </w:rPr>
        <w:t xml:space="preserve"> </w:t>
      </w:r>
      <w:r w:rsidRPr="5ED3C05F">
        <w:rPr>
          <w:lang w:val="en-GB"/>
        </w:rPr>
        <w:t xml:space="preserve">– AWS Code Repository. </w:t>
      </w:r>
      <w:proofErr w:type="spellStart"/>
      <w:r w:rsidRPr="5ED3C05F">
        <w:rPr>
          <w:lang w:val="en-GB"/>
        </w:rPr>
        <w:t>CodeCommit</w:t>
      </w:r>
      <w:proofErr w:type="spellEnd"/>
      <w:r w:rsidRPr="5ED3C05F">
        <w:rPr>
          <w:lang w:val="en-GB"/>
        </w:rPr>
        <w:t xml:space="preserve"> is a secure, managed source control service that hosts our repositories. </w:t>
      </w:r>
      <w:r w:rsidR="00F95C93">
        <w:rPr>
          <w:lang w:val="en-GB"/>
        </w:rPr>
        <w:t xml:space="preserve"> We have created 2 repositories with 2 branches </w:t>
      </w:r>
      <w:r w:rsidR="009906B2">
        <w:rPr>
          <w:lang w:val="en-GB"/>
        </w:rPr>
        <w:t xml:space="preserve">each </w:t>
      </w:r>
      <w:r w:rsidR="00F95C93">
        <w:rPr>
          <w:lang w:val="en-GB"/>
        </w:rPr>
        <w:t>main and development</w:t>
      </w:r>
      <w:r w:rsidR="00962B64">
        <w:rPr>
          <w:lang w:val="en-GB"/>
        </w:rPr>
        <w:t>:</w:t>
      </w:r>
    </w:p>
    <w:p w14:paraId="07041930" w14:textId="284C7CC6" w:rsidR="00962B64" w:rsidRDefault="00962B64" w:rsidP="5ED3C05F">
      <w:pPr>
        <w:spacing w:after="200" w:line="276" w:lineRule="auto"/>
        <w:rPr>
          <w:lang w:val="en-GB"/>
        </w:rPr>
      </w:pPr>
      <w:r>
        <w:rPr>
          <w:noProof/>
        </w:rPr>
        <w:drawing>
          <wp:inline distT="0" distB="0" distL="0" distR="0" wp14:anchorId="195B887B" wp14:editId="6FC5F322">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03448C21" w14:textId="6F97A88C" w:rsidR="006617DB" w:rsidRDefault="5ED3C05F" w:rsidP="5ED3C05F">
      <w:pPr>
        <w:spacing w:after="200" w:line="276" w:lineRule="auto"/>
        <w:rPr>
          <w:lang w:val="en-GB"/>
        </w:rPr>
      </w:pPr>
      <w:proofErr w:type="spellStart"/>
      <w:r w:rsidRPr="5ED3C05F">
        <w:rPr>
          <w:b/>
          <w:bCs/>
          <w:lang w:val="en-GB"/>
        </w:rPr>
        <w:lastRenderedPageBreak/>
        <w:t>CodePipeline</w:t>
      </w:r>
      <w:proofErr w:type="spellEnd"/>
      <w:r w:rsidRPr="5ED3C05F">
        <w:rPr>
          <w:b/>
          <w:bCs/>
          <w:lang w:val="en-GB"/>
        </w:rPr>
        <w:t xml:space="preserve"> </w:t>
      </w:r>
      <w:r w:rsidRPr="5ED3C05F">
        <w:rPr>
          <w:lang w:val="en-GB"/>
        </w:rPr>
        <w:t>– AWS Service to Build CI/CD. Fully managed continuous delivery service that helps you automate your release pipelines for fast and reliable application and infrastructure updates.</w:t>
      </w:r>
      <w:r w:rsidR="006431D0">
        <w:rPr>
          <w:lang w:val="en-GB"/>
        </w:rPr>
        <w:t xml:space="preserve"> We build 4 pipelines: </w:t>
      </w:r>
      <w:r w:rsidR="009906B2">
        <w:rPr>
          <w:lang w:val="en-GB"/>
        </w:rPr>
        <w:t>frontend,</w:t>
      </w:r>
      <w:r w:rsidR="006431D0">
        <w:rPr>
          <w:lang w:val="en-GB"/>
        </w:rPr>
        <w:t xml:space="preserve"> </w:t>
      </w:r>
      <w:r w:rsidR="00302B69">
        <w:rPr>
          <w:lang w:val="en-GB"/>
        </w:rPr>
        <w:t>backend,</w:t>
      </w:r>
      <w:r w:rsidR="006431D0">
        <w:rPr>
          <w:lang w:val="en-GB"/>
        </w:rPr>
        <w:t xml:space="preserve"> frontend development and backend development.</w:t>
      </w:r>
    </w:p>
    <w:p w14:paraId="02F227B8" w14:textId="39176107" w:rsidR="006431D0" w:rsidRDefault="006431D0" w:rsidP="5ED3C05F">
      <w:pPr>
        <w:spacing w:after="200" w:line="276" w:lineRule="auto"/>
        <w:rPr>
          <w:lang w:val="en-GB"/>
        </w:rPr>
      </w:pPr>
      <w:r>
        <w:rPr>
          <w:noProof/>
        </w:rPr>
        <w:drawing>
          <wp:inline distT="0" distB="0" distL="0" distR="0" wp14:anchorId="50F20B08" wp14:editId="486129CA">
            <wp:extent cx="5731510" cy="322389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18E1B62A" w14:textId="77777777" w:rsidR="006431D0" w:rsidRDefault="006431D0" w:rsidP="5ED3C05F">
      <w:pPr>
        <w:spacing w:after="200" w:line="276" w:lineRule="auto"/>
      </w:pPr>
    </w:p>
    <w:p w14:paraId="7822757F" w14:textId="2F67E68C" w:rsidR="006617DB" w:rsidRDefault="5ED3C05F" w:rsidP="5ED3C05F">
      <w:pPr>
        <w:spacing w:after="200" w:line="276" w:lineRule="auto"/>
        <w:rPr>
          <w:lang w:val="en-GB"/>
        </w:rPr>
      </w:pPr>
      <w:proofErr w:type="spellStart"/>
      <w:r w:rsidRPr="5ED3C05F">
        <w:rPr>
          <w:b/>
          <w:bCs/>
          <w:lang w:val="en-GB"/>
        </w:rPr>
        <w:t>CodeBuild</w:t>
      </w:r>
      <w:proofErr w:type="spellEnd"/>
      <w:r w:rsidRPr="5ED3C05F">
        <w:rPr>
          <w:b/>
          <w:bCs/>
          <w:lang w:val="en-GB"/>
        </w:rPr>
        <w:t xml:space="preserve"> </w:t>
      </w:r>
      <w:r w:rsidRPr="5ED3C05F">
        <w:rPr>
          <w:lang w:val="en-GB"/>
        </w:rPr>
        <w:t xml:space="preserve">– AWS </w:t>
      </w:r>
      <w:r w:rsidR="00587815" w:rsidRPr="5ED3C05F">
        <w:rPr>
          <w:lang w:val="en-GB"/>
        </w:rPr>
        <w:t>Service that</w:t>
      </w:r>
      <w:r w:rsidRPr="5ED3C05F">
        <w:rPr>
          <w:lang w:val="en-GB"/>
        </w:rPr>
        <w:t xml:space="preserve"> compiles source code runs </w:t>
      </w:r>
      <w:r w:rsidR="00962B64" w:rsidRPr="5ED3C05F">
        <w:rPr>
          <w:lang w:val="en-GB"/>
        </w:rPr>
        <w:t>tests and</w:t>
      </w:r>
      <w:r w:rsidRPr="5ED3C05F">
        <w:rPr>
          <w:lang w:val="en-GB"/>
        </w:rPr>
        <w:t xml:space="preserve"> produces software packages to deploy.</w:t>
      </w:r>
      <w:r w:rsidR="006431D0">
        <w:rPr>
          <w:lang w:val="en-GB"/>
        </w:rPr>
        <w:t xml:space="preserve"> For our pip</w:t>
      </w:r>
      <w:r w:rsidR="0001165E">
        <w:rPr>
          <w:lang w:val="en-GB"/>
        </w:rPr>
        <w:t>e</w:t>
      </w:r>
      <w:r w:rsidR="006431D0">
        <w:rPr>
          <w:lang w:val="en-GB"/>
        </w:rPr>
        <w:t>line we have 4 build</w:t>
      </w:r>
      <w:r w:rsidR="0001165E">
        <w:rPr>
          <w:lang w:val="en-GB"/>
        </w:rPr>
        <w:t xml:space="preserve"> projects</w:t>
      </w:r>
      <w:r w:rsidR="006431D0">
        <w:rPr>
          <w:lang w:val="en-GB"/>
        </w:rPr>
        <w:t>:</w:t>
      </w:r>
    </w:p>
    <w:p w14:paraId="2123A63E" w14:textId="05B3A623" w:rsidR="006431D0" w:rsidRDefault="006431D0" w:rsidP="5ED3C05F">
      <w:pPr>
        <w:spacing w:after="200" w:line="276" w:lineRule="auto"/>
      </w:pPr>
      <w:r>
        <w:rPr>
          <w:noProof/>
        </w:rPr>
        <w:drawing>
          <wp:inline distT="0" distB="0" distL="0" distR="0" wp14:anchorId="57F94642" wp14:editId="46BD6AE6">
            <wp:extent cx="5731510" cy="322389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761D23B4" w14:textId="005BFEC2" w:rsidR="006617DB" w:rsidRDefault="5ED3C05F" w:rsidP="5ED3C05F">
      <w:pPr>
        <w:spacing w:after="200" w:line="276" w:lineRule="auto"/>
        <w:rPr>
          <w:lang w:val="en-GB"/>
        </w:rPr>
      </w:pPr>
      <w:r w:rsidRPr="5ED3C05F">
        <w:rPr>
          <w:b/>
          <w:bCs/>
          <w:lang w:val="en-GB"/>
        </w:rPr>
        <w:lastRenderedPageBreak/>
        <w:t>Parameter store</w:t>
      </w:r>
      <w:r w:rsidRPr="5ED3C05F">
        <w:rPr>
          <w:lang w:val="en-GB"/>
        </w:rPr>
        <w:t xml:space="preserve"> – AWS System Manager parameter store for holding secrets. We used this service to store data such as passwords, database strings, Amazon Machine Image (AMI) IDs, and license codes as parameter values.</w:t>
      </w:r>
    </w:p>
    <w:p w14:paraId="64491A09" w14:textId="7489E56D" w:rsidR="003C62EE" w:rsidRDefault="003C62EE" w:rsidP="5ED3C05F">
      <w:pPr>
        <w:spacing w:after="200" w:line="276" w:lineRule="auto"/>
      </w:pPr>
      <w:r>
        <w:rPr>
          <w:noProof/>
        </w:rPr>
        <w:drawing>
          <wp:inline distT="0" distB="0" distL="0" distR="0" wp14:anchorId="69338440" wp14:editId="29B4CC15">
            <wp:extent cx="5731510" cy="322389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3A3698E3" w14:textId="3E9E827A" w:rsidR="006617DB" w:rsidRDefault="5ED3C05F" w:rsidP="5ED3C05F">
      <w:pPr>
        <w:spacing w:after="200" w:line="276" w:lineRule="auto"/>
        <w:rPr>
          <w:lang w:val="en-GB"/>
        </w:rPr>
      </w:pPr>
      <w:r w:rsidRPr="5ED3C05F">
        <w:rPr>
          <w:b/>
          <w:bCs/>
          <w:lang w:val="en-GB"/>
        </w:rPr>
        <w:t>CloudWatch event</w:t>
      </w:r>
      <w:r w:rsidRPr="5ED3C05F">
        <w:rPr>
          <w:lang w:val="en-GB"/>
        </w:rPr>
        <w:t xml:space="preserve"> – AWS CloudWatch logs and events. This service describes changes in Amazon Web Services (AWS) resources</w:t>
      </w:r>
      <w:r w:rsidR="00302B69">
        <w:rPr>
          <w:lang w:val="en-GB"/>
        </w:rPr>
        <w:t>, also provide for logs</w:t>
      </w:r>
      <w:r w:rsidRPr="5ED3C05F">
        <w:rPr>
          <w:lang w:val="en-GB"/>
        </w:rPr>
        <w:t xml:space="preserve">. </w:t>
      </w:r>
    </w:p>
    <w:p w14:paraId="79131DF2" w14:textId="040C7305" w:rsidR="006431D0" w:rsidRDefault="006431D0" w:rsidP="5ED3C05F">
      <w:pPr>
        <w:spacing w:after="200" w:line="276" w:lineRule="auto"/>
        <w:rPr>
          <w:lang w:val="en-GB"/>
        </w:rPr>
      </w:pPr>
      <w:r>
        <w:rPr>
          <w:noProof/>
        </w:rPr>
        <w:drawing>
          <wp:inline distT="0" distB="0" distL="0" distR="0" wp14:anchorId="6CA538A4" wp14:editId="762C6BAC">
            <wp:extent cx="5731510" cy="322389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0CE3BDFC" w14:textId="4EE8C025" w:rsidR="006617DB" w:rsidRDefault="5ED3C05F" w:rsidP="5ED3C05F">
      <w:pPr>
        <w:spacing w:after="200" w:line="276" w:lineRule="auto"/>
        <w:rPr>
          <w:lang w:val="en-GB"/>
        </w:rPr>
      </w:pPr>
      <w:r w:rsidRPr="5ED3C05F">
        <w:rPr>
          <w:b/>
          <w:bCs/>
          <w:lang w:val="en-GB"/>
        </w:rPr>
        <w:t>Cloud9</w:t>
      </w:r>
      <w:r w:rsidRPr="5ED3C05F">
        <w:rPr>
          <w:lang w:val="en-GB"/>
        </w:rPr>
        <w:t xml:space="preserve"> – AWS Cloud IDE. Cloud-based integrated development environment (IDE) that </w:t>
      </w:r>
      <w:r w:rsidR="009906B2">
        <w:rPr>
          <w:lang w:val="en-GB"/>
        </w:rPr>
        <w:t>users</w:t>
      </w:r>
      <w:r w:rsidRPr="5ED3C05F">
        <w:rPr>
          <w:lang w:val="en-GB"/>
        </w:rPr>
        <w:t xml:space="preserve"> use </w:t>
      </w:r>
      <w:r w:rsidR="009906B2" w:rsidRPr="5ED3C05F">
        <w:rPr>
          <w:lang w:val="en-GB"/>
        </w:rPr>
        <w:t>to write</w:t>
      </w:r>
      <w:r w:rsidRPr="5ED3C05F">
        <w:rPr>
          <w:lang w:val="en-GB"/>
        </w:rPr>
        <w:t>, run, and debug code</w:t>
      </w:r>
      <w:r w:rsidR="00FC77E1">
        <w:rPr>
          <w:lang w:val="en-GB"/>
        </w:rPr>
        <w:t xml:space="preserve"> or connect to DB</w:t>
      </w:r>
    </w:p>
    <w:p w14:paraId="4A41C675" w14:textId="77777777" w:rsidR="009906B2" w:rsidRDefault="009906B2" w:rsidP="5ED3C05F">
      <w:pPr>
        <w:spacing w:after="200" w:line="276" w:lineRule="auto"/>
        <w:rPr>
          <w:lang w:val="en-GB"/>
        </w:rPr>
      </w:pPr>
    </w:p>
    <w:p w14:paraId="33018DFE" w14:textId="212BA46A" w:rsidR="00CB42DD" w:rsidRDefault="00CB42DD" w:rsidP="5ED3C05F">
      <w:pPr>
        <w:spacing w:after="200" w:line="276" w:lineRule="auto"/>
        <w:rPr>
          <w:lang w:val="en-GB"/>
        </w:rPr>
      </w:pPr>
      <w:r>
        <w:rPr>
          <w:lang w:val="en-GB"/>
        </w:rPr>
        <w:lastRenderedPageBreak/>
        <w:t>RDS – AWS Service for DB</w:t>
      </w:r>
    </w:p>
    <w:p w14:paraId="224F44F6" w14:textId="439EFFDF" w:rsidR="006431D0" w:rsidRDefault="006431D0" w:rsidP="5ED3C05F">
      <w:pPr>
        <w:spacing w:after="200" w:line="276" w:lineRule="auto"/>
      </w:pPr>
      <w:r>
        <w:rPr>
          <w:noProof/>
        </w:rPr>
        <w:drawing>
          <wp:inline distT="0" distB="0" distL="0" distR="0" wp14:anchorId="45CAECE9" wp14:editId="72D62BD6">
            <wp:extent cx="5731510" cy="322389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3ABB7CD1" w14:textId="3DC60546" w:rsidR="006617DB" w:rsidRDefault="006617DB" w:rsidP="5ED3C05F"/>
    <w:p w14:paraId="2E863492" w14:textId="38AA6070" w:rsidR="006617DB" w:rsidRDefault="5ED3C05F" w:rsidP="5ED3C05F">
      <w:pPr>
        <w:pStyle w:val="Heading1"/>
        <w:rPr>
          <w:rFonts w:ascii="Arial" w:hAnsi="Arial" w:cs="Arial"/>
          <w:b/>
          <w:bCs/>
        </w:rPr>
      </w:pPr>
      <w:bookmarkStart w:id="6" w:name="_Toc948579101"/>
      <w:r>
        <w:t>Architecture</w:t>
      </w:r>
      <w:bookmarkEnd w:id="6"/>
    </w:p>
    <w:p w14:paraId="6E84B6DB" w14:textId="3E0902E2" w:rsidR="006617DB" w:rsidRDefault="006617DB" w:rsidP="5ED3C05F">
      <w:pPr>
        <w:pStyle w:val="Heading3"/>
        <w:rPr>
          <w:lang w:val="en-GB"/>
        </w:rPr>
      </w:pPr>
      <w:bookmarkStart w:id="7" w:name="_Toc1829345241"/>
      <w:r>
        <w:br/>
      </w:r>
      <w:r w:rsidR="5ED3C05F" w:rsidRPr="5ED3C05F">
        <w:rPr>
          <w:lang w:val="en-GB"/>
        </w:rPr>
        <w:t>Design Specification</w:t>
      </w:r>
      <w:bookmarkEnd w:id="7"/>
    </w:p>
    <w:p w14:paraId="5BA0A4C2" w14:textId="3CDD7BD2" w:rsidR="00562F81" w:rsidRPr="00562F81" w:rsidRDefault="00562F81" w:rsidP="00562F81">
      <w:pPr>
        <w:rPr>
          <w:lang w:val="en-GB"/>
        </w:rPr>
      </w:pPr>
      <w:r>
        <w:rPr>
          <w:noProof/>
        </w:rPr>
        <w:drawing>
          <wp:inline distT="0" distB="0" distL="0" distR="0" wp14:anchorId="17E3FCDC" wp14:editId="20684809">
            <wp:extent cx="5724524" cy="4019550"/>
            <wp:effectExtent l="0" t="0" r="0" b="0"/>
            <wp:docPr id="1705746223" name="Picture 17057462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4019550"/>
                    </a:xfrm>
                    <a:prstGeom prst="rect">
                      <a:avLst/>
                    </a:prstGeom>
                  </pic:spPr>
                </pic:pic>
              </a:graphicData>
            </a:graphic>
          </wp:inline>
        </w:drawing>
      </w:r>
    </w:p>
    <w:p w14:paraId="4F96B7ED" w14:textId="079DE573" w:rsidR="006617DB" w:rsidRDefault="006617DB" w:rsidP="5ED3C05F">
      <w:pPr>
        <w:spacing w:after="200" w:line="276" w:lineRule="auto"/>
        <w:rPr>
          <w:color w:val="000000" w:themeColor="text1"/>
        </w:rPr>
      </w:pPr>
    </w:p>
    <w:p w14:paraId="4F7830BD" w14:textId="4EB58173" w:rsidR="00B27CA1" w:rsidRDefault="00B27CA1" w:rsidP="5ED3C05F">
      <w:pPr>
        <w:spacing w:after="200" w:line="276" w:lineRule="auto"/>
        <w:rPr>
          <w:color w:val="000000" w:themeColor="text1"/>
        </w:rPr>
      </w:pPr>
      <w:r>
        <w:rPr>
          <w:color w:val="000000" w:themeColor="text1"/>
        </w:rPr>
        <w:t xml:space="preserve">Our ECS containers cluster is deployed on Private subnet 1 and </w:t>
      </w:r>
      <w:r w:rsidR="00243537">
        <w:rPr>
          <w:color w:val="000000" w:themeColor="text1"/>
        </w:rPr>
        <w:t xml:space="preserve">Private subnet </w:t>
      </w:r>
      <w:r>
        <w:rPr>
          <w:color w:val="000000" w:themeColor="text1"/>
        </w:rPr>
        <w:t>2</w:t>
      </w:r>
      <w:r w:rsidR="0001165E">
        <w:rPr>
          <w:color w:val="000000" w:themeColor="text1"/>
        </w:rPr>
        <w:t xml:space="preserve"> on EC2</w:t>
      </w:r>
      <w:r w:rsidR="003B5A0D">
        <w:rPr>
          <w:color w:val="000000" w:themeColor="text1"/>
        </w:rPr>
        <w:t>’s</w:t>
      </w:r>
      <w:r w:rsidR="00CB42DD">
        <w:rPr>
          <w:color w:val="000000" w:themeColor="text1"/>
        </w:rPr>
        <w:t>.</w:t>
      </w:r>
      <w:r w:rsidR="00F95C93">
        <w:rPr>
          <w:color w:val="000000" w:themeColor="text1"/>
        </w:rPr>
        <w:t xml:space="preserve"> </w:t>
      </w:r>
      <w:r w:rsidR="00CB42DD">
        <w:rPr>
          <w:color w:val="000000" w:themeColor="text1"/>
        </w:rPr>
        <w:t xml:space="preserve">Containers accept traffic just from </w:t>
      </w:r>
      <w:r w:rsidR="00535EDB">
        <w:rPr>
          <w:color w:val="000000" w:themeColor="text1"/>
        </w:rPr>
        <w:t xml:space="preserve">security groups of </w:t>
      </w:r>
      <w:r w:rsidR="00CB42DD">
        <w:rPr>
          <w:color w:val="000000" w:themeColor="text1"/>
        </w:rPr>
        <w:t>load balancer and DB MSQL which is on AWS RDS</w:t>
      </w:r>
      <w:r w:rsidR="00535EDB">
        <w:rPr>
          <w:color w:val="000000" w:themeColor="text1"/>
        </w:rPr>
        <w:t xml:space="preserve">. </w:t>
      </w:r>
      <w:r w:rsidR="008A5E22">
        <w:rPr>
          <w:color w:val="000000" w:themeColor="text1"/>
        </w:rPr>
        <w:t xml:space="preserve">Containers outbound traffic is going through </w:t>
      </w:r>
      <w:r w:rsidR="006655FB">
        <w:rPr>
          <w:color w:val="000000" w:themeColor="text1"/>
        </w:rPr>
        <w:t>NAT which is different for Private subnet 1 and Private subnet 2. Autoscaling group deploy 3 EC2 servers for the cluster as desired but up to 5 if needed by ECS cluster which check if CPU usage is above 80% on already running servers</w:t>
      </w:r>
      <w:r w:rsidR="00F95C93">
        <w:rPr>
          <w:color w:val="000000" w:themeColor="text1"/>
        </w:rPr>
        <w:t xml:space="preserve">. </w:t>
      </w:r>
      <w:r w:rsidR="003C62EE">
        <w:rPr>
          <w:color w:val="000000" w:themeColor="text1"/>
        </w:rPr>
        <w:t>ECS cluster have</w:t>
      </w:r>
      <w:r w:rsidR="00826F7C">
        <w:rPr>
          <w:color w:val="000000" w:themeColor="text1"/>
        </w:rPr>
        <w:t xml:space="preserve"> </w:t>
      </w:r>
      <w:r w:rsidR="003C62EE">
        <w:rPr>
          <w:color w:val="000000" w:themeColor="text1"/>
        </w:rPr>
        <w:t xml:space="preserve">services </w:t>
      </w:r>
      <w:r w:rsidR="00E47411">
        <w:rPr>
          <w:color w:val="000000" w:themeColor="text1"/>
        </w:rPr>
        <w:t>which maintain state of containers by running task definition.</w:t>
      </w:r>
      <w:r w:rsidR="004A572E">
        <w:rPr>
          <w:color w:val="000000" w:themeColor="text1"/>
        </w:rPr>
        <w:t xml:space="preserve"> Service which </w:t>
      </w:r>
      <w:r w:rsidR="00243537">
        <w:rPr>
          <w:color w:val="000000" w:themeColor="text1"/>
        </w:rPr>
        <w:t>maintains</w:t>
      </w:r>
      <w:r w:rsidR="004A572E">
        <w:rPr>
          <w:color w:val="000000" w:themeColor="text1"/>
        </w:rPr>
        <w:t xml:space="preserve"> state of frontend production have min of 2 task running (2 containers) also backend production service have min 2 task running</w:t>
      </w:r>
      <w:r w:rsidR="00243537">
        <w:rPr>
          <w:color w:val="000000" w:themeColor="text1"/>
        </w:rPr>
        <w:t xml:space="preserve"> and max 5</w:t>
      </w:r>
      <w:r w:rsidR="004A572E">
        <w:rPr>
          <w:color w:val="000000" w:themeColor="text1"/>
        </w:rPr>
        <w:t>. Services which maintain frontend and backend development have min 1 task running</w:t>
      </w:r>
      <w:r w:rsidR="00243537">
        <w:rPr>
          <w:color w:val="000000" w:themeColor="text1"/>
        </w:rPr>
        <w:t xml:space="preserve"> and max 2</w:t>
      </w:r>
      <w:r w:rsidR="004A572E">
        <w:rPr>
          <w:color w:val="000000" w:themeColor="text1"/>
        </w:rPr>
        <w:t xml:space="preserve">. </w:t>
      </w:r>
      <w:r w:rsidR="00176F0E">
        <w:rPr>
          <w:color w:val="000000" w:themeColor="text1"/>
        </w:rPr>
        <w:t xml:space="preserve">Deployment is set as spread AZ for production and </w:t>
      </w:r>
      <w:proofErr w:type="spellStart"/>
      <w:r w:rsidR="00176F0E">
        <w:rPr>
          <w:color w:val="000000" w:themeColor="text1"/>
        </w:rPr>
        <w:t>binpack</w:t>
      </w:r>
      <w:proofErr w:type="spellEnd"/>
      <w:r w:rsidR="00176F0E">
        <w:rPr>
          <w:color w:val="000000" w:themeColor="text1"/>
        </w:rPr>
        <w:t xml:space="preserve"> for development.</w:t>
      </w:r>
      <w:r w:rsidR="00E47411">
        <w:rPr>
          <w:color w:val="000000" w:themeColor="text1"/>
        </w:rPr>
        <w:t xml:space="preserve"> For propose of this project we have</w:t>
      </w:r>
      <w:r w:rsidR="00562F81">
        <w:rPr>
          <w:color w:val="000000" w:themeColor="text1"/>
        </w:rPr>
        <w:t xml:space="preserve"> created</w:t>
      </w:r>
      <w:r w:rsidR="00E47411">
        <w:rPr>
          <w:color w:val="000000" w:themeColor="text1"/>
        </w:rPr>
        <w:t xml:space="preserve"> 4 different task definitions</w:t>
      </w:r>
      <w:r w:rsidR="00562F81">
        <w:rPr>
          <w:color w:val="000000" w:themeColor="text1"/>
        </w:rPr>
        <w:t xml:space="preserve"> and 4 services</w:t>
      </w:r>
      <w:r w:rsidR="00E47411">
        <w:rPr>
          <w:color w:val="000000" w:themeColor="text1"/>
        </w:rPr>
        <w:t>:</w:t>
      </w:r>
    </w:p>
    <w:p w14:paraId="73C5CCD5" w14:textId="7E9AB8D4" w:rsidR="00303751" w:rsidRDefault="00303751" w:rsidP="5ED3C05F">
      <w:pPr>
        <w:spacing w:after="200" w:line="276" w:lineRule="auto"/>
        <w:rPr>
          <w:color w:val="000000" w:themeColor="text1"/>
        </w:rPr>
      </w:pPr>
      <w:r>
        <w:rPr>
          <w:color w:val="000000" w:themeColor="text1"/>
        </w:rPr>
        <w:t>Task Definitions</w:t>
      </w:r>
    </w:p>
    <w:p w14:paraId="206207CE" w14:textId="10B1AA2F" w:rsidR="0001165E" w:rsidRDefault="0001165E" w:rsidP="5ED3C05F">
      <w:pPr>
        <w:spacing w:after="200" w:line="276" w:lineRule="auto"/>
        <w:rPr>
          <w:color w:val="000000" w:themeColor="text1"/>
        </w:rPr>
      </w:pPr>
      <w:r>
        <w:rPr>
          <w:noProof/>
        </w:rPr>
        <w:drawing>
          <wp:inline distT="0" distB="0" distL="0" distR="0" wp14:anchorId="761F78A6" wp14:editId="10166BD5">
            <wp:extent cx="5731510" cy="322389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0ADA88A5" w14:textId="7CB8E4ED" w:rsidR="00303751" w:rsidRDefault="00303751" w:rsidP="5ED3C05F">
      <w:pPr>
        <w:spacing w:after="200" w:line="276" w:lineRule="auto"/>
        <w:rPr>
          <w:color w:val="000000" w:themeColor="text1"/>
        </w:rPr>
      </w:pPr>
    </w:p>
    <w:p w14:paraId="5C3340C5" w14:textId="3548BC54" w:rsidR="00303751" w:rsidRDefault="00303751" w:rsidP="5ED3C05F">
      <w:pPr>
        <w:spacing w:after="200" w:line="276" w:lineRule="auto"/>
        <w:rPr>
          <w:color w:val="000000" w:themeColor="text1"/>
        </w:rPr>
      </w:pPr>
    </w:p>
    <w:p w14:paraId="7188CA2B" w14:textId="27C0D506" w:rsidR="00303751" w:rsidRDefault="00303751" w:rsidP="5ED3C05F">
      <w:pPr>
        <w:spacing w:after="200" w:line="276" w:lineRule="auto"/>
        <w:rPr>
          <w:color w:val="000000" w:themeColor="text1"/>
        </w:rPr>
      </w:pPr>
    </w:p>
    <w:p w14:paraId="2BB91555" w14:textId="767422A9" w:rsidR="00303751" w:rsidRDefault="00303751" w:rsidP="5ED3C05F">
      <w:pPr>
        <w:spacing w:after="200" w:line="276" w:lineRule="auto"/>
        <w:rPr>
          <w:color w:val="000000" w:themeColor="text1"/>
        </w:rPr>
      </w:pPr>
    </w:p>
    <w:p w14:paraId="6062A3DB" w14:textId="4334E924" w:rsidR="00303751" w:rsidRDefault="00303751" w:rsidP="5ED3C05F">
      <w:pPr>
        <w:spacing w:after="200" w:line="276" w:lineRule="auto"/>
        <w:rPr>
          <w:color w:val="000000" w:themeColor="text1"/>
        </w:rPr>
      </w:pPr>
    </w:p>
    <w:p w14:paraId="5FE0E916" w14:textId="525AD71E" w:rsidR="00303751" w:rsidRDefault="00303751" w:rsidP="5ED3C05F">
      <w:pPr>
        <w:spacing w:after="200" w:line="276" w:lineRule="auto"/>
        <w:rPr>
          <w:color w:val="000000" w:themeColor="text1"/>
        </w:rPr>
      </w:pPr>
    </w:p>
    <w:p w14:paraId="01FB89D8" w14:textId="5ED21A8F" w:rsidR="00303751" w:rsidRDefault="00303751" w:rsidP="5ED3C05F">
      <w:pPr>
        <w:spacing w:after="200" w:line="276" w:lineRule="auto"/>
        <w:rPr>
          <w:color w:val="000000" w:themeColor="text1"/>
        </w:rPr>
      </w:pPr>
      <w:r>
        <w:rPr>
          <w:color w:val="000000" w:themeColor="text1"/>
        </w:rPr>
        <w:t>Services</w:t>
      </w:r>
    </w:p>
    <w:p w14:paraId="1C2E1AB8" w14:textId="13DE1EA0" w:rsidR="0001165E" w:rsidRDefault="0001165E" w:rsidP="5ED3C05F">
      <w:pPr>
        <w:spacing w:after="200" w:line="276" w:lineRule="auto"/>
        <w:rPr>
          <w:color w:val="000000" w:themeColor="text1"/>
        </w:rPr>
      </w:pPr>
      <w:r>
        <w:rPr>
          <w:noProof/>
        </w:rPr>
        <w:lastRenderedPageBreak/>
        <w:drawing>
          <wp:inline distT="0" distB="0" distL="0" distR="0" wp14:anchorId="5A5E3DBF" wp14:editId="0DC9AA5F">
            <wp:extent cx="5731510" cy="32238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14:paraId="4B499BC4" w14:textId="1575F2C2" w:rsidR="00826F7C" w:rsidRDefault="008B4C77" w:rsidP="5ED3C05F">
      <w:pPr>
        <w:spacing w:after="200" w:line="276" w:lineRule="auto"/>
        <w:rPr>
          <w:color w:val="000000" w:themeColor="text1"/>
        </w:rPr>
      </w:pPr>
      <w:r>
        <w:rPr>
          <w:color w:val="000000" w:themeColor="text1"/>
        </w:rPr>
        <w:t xml:space="preserve">Load </w:t>
      </w:r>
      <w:proofErr w:type="gramStart"/>
      <w:r w:rsidR="00303751">
        <w:rPr>
          <w:color w:val="000000" w:themeColor="text1"/>
        </w:rPr>
        <w:t>balancer</w:t>
      </w:r>
      <w:proofErr w:type="gramEnd"/>
      <w:r>
        <w:rPr>
          <w:color w:val="000000" w:themeColor="text1"/>
        </w:rPr>
        <w:t xml:space="preserve"> accept traffic just needed by our apps</w:t>
      </w:r>
      <w:r w:rsidR="00303751">
        <w:rPr>
          <w:color w:val="000000" w:themeColor="text1"/>
        </w:rPr>
        <w:t>:</w:t>
      </w:r>
    </w:p>
    <w:p w14:paraId="68EEAD2E" w14:textId="40F7B5C9" w:rsidR="00303751" w:rsidRDefault="00303751" w:rsidP="5ED3C05F">
      <w:pPr>
        <w:spacing w:after="200" w:line="276" w:lineRule="auto"/>
        <w:rPr>
          <w:color w:val="000000" w:themeColor="text1"/>
        </w:rPr>
      </w:pPr>
      <w:r>
        <w:rPr>
          <w:noProof/>
        </w:rPr>
        <w:drawing>
          <wp:inline distT="0" distB="0" distL="0" distR="0" wp14:anchorId="4EDA913A" wp14:editId="41EB66C7">
            <wp:extent cx="5731510" cy="3223895"/>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14:paraId="6D0132C2" w14:textId="77777777" w:rsidR="001D476A" w:rsidRDefault="001D476A" w:rsidP="5ED3C05F">
      <w:pPr>
        <w:spacing w:after="200" w:line="276" w:lineRule="auto"/>
        <w:rPr>
          <w:color w:val="000000" w:themeColor="text1"/>
        </w:rPr>
      </w:pPr>
    </w:p>
    <w:p w14:paraId="7D7FD655" w14:textId="77777777" w:rsidR="001D476A" w:rsidRDefault="001D476A" w:rsidP="5ED3C05F">
      <w:pPr>
        <w:spacing w:after="200" w:line="276" w:lineRule="auto"/>
        <w:rPr>
          <w:color w:val="000000" w:themeColor="text1"/>
        </w:rPr>
      </w:pPr>
    </w:p>
    <w:p w14:paraId="586D569D" w14:textId="77777777" w:rsidR="001D476A" w:rsidRDefault="001D476A" w:rsidP="5ED3C05F">
      <w:pPr>
        <w:spacing w:after="200" w:line="276" w:lineRule="auto"/>
        <w:rPr>
          <w:color w:val="000000" w:themeColor="text1"/>
        </w:rPr>
      </w:pPr>
    </w:p>
    <w:p w14:paraId="3276B572" w14:textId="77777777" w:rsidR="001D476A" w:rsidRDefault="001D476A" w:rsidP="5ED3C05F">
      <w:pPr>
        <w:spacing w:after="200" w:line="276" w:lineRule="auto"/>
        <w:rPr>
          <w:color w:val="000000" w:themeColor="text1"/>
        </w:rPr>
      </w:pPr>
    </w:p>
    <w:p w14:paraId="350336C0" w14:textId="77777777" w:rsidR="001D476A" w:rsidRDefault="001D476A" w:rsidP="5ED3C05F">
      <w:pPr>
        <w:spacing w:after="200" w:line="276" w:lineRule="auto"/>
        <w:rPr>
          <w:color w:val="000000" w:themeColor="text1"/>
        </w:rPr>
      </w:pPr>
    </w:p>
    <w:p w14:paraId="7A05BBF4" w14:textId="0F1BB534" w:rsidR="00C57D9D" w:rsidRDefault="00C57D9D" w:rsidP="5ED3C05F">
      <w:pPr>
        <w:spacing w:after="200" w:line="276" w:lineRule="auto"/>
        <w:rPr>
          <w:color w:val="000000" w:themeColor="text1"/>
        </w:rPr>
      </w:pPr>
      <w:r>
        <w:rPr>
          <w:color w:val="000000" w:themeColor="text1"/>
        </w:rPr>
        <w:t>Have 4 listeners</w:t>
      </w:r>
      <w:r w:rsidR="008376D5">
        <w:rPr>
          <w:color w:val="000000" w:themeColor="text1"/>
        </w:rPr>
        <w:t xml:space="preserve"> and 4 target groups</w:t>
      </w:r>
      <w:r>
        <w:rPr>
          <w:color w:val="000000" w:themeColor="text1"/>
        </w:rPr>
        <w:t>:</w:t>
      </w:r>
    </w:p>
    <w:p w14:paraId="7A564F8A" w14:textId="0739A0AC" w:rsidR="00C57D9D" w:rsidRDefault="00C57D9D" w:rsidP="5ED3C05F">
      <w:pPr>
        <w:spacing w:after="200" w:line="276" w:lineRule="auto"/>
        <w:rPr>
          <w:color w:val="000000" w:themeColor="text1"/>
        </w:rPr>
      </w:pPr>
      <w:r>
        <w:rPr>
          <w:noProof/>
        </w:rPr>
        <w:lastRenderedPageBreak/>
        <w:drawing>
          <wp:inline distT="0" distB="0" distL="0" distR="0" wp14:anchorId="169BA817" wp14:editId="11451BF1">
            <wp:extent cx="5731510" cy="3223895"/>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14:paraId="48D58F8B" w14:textId="575839B1" w:rsidR="008376D5" w:rsidRDefault="008376D5" w:rsidP="5ED3C05F">
      <w:pPr>
        <w:spacing w:after="200" w:line="276" w:lineRule="auto"/>
        <w:rPr>
          <w:color w:val="000000" w:themeColor="text1"/>
        </w:rPr>
      </w:pPr>
    </w:p>
    <w:p w14:paraId="0BAA2038" w14:textId="6A11639F" w:rsidR="0017723E" w:rsidRDefault="00DD78FC" w:rsidP="5ED3C05F">
      <w:pPr>
        <w:spacing w:after="200" w:line="276" w:lineRule="auto"/>
        <w:rPr>
          <w:color w:val="000000" w:themeColor="text1"/>
        </w:rPr>
      </w:pPr>
      <w:r>
        <w:rPr>
          <w:color w:val="000000" w:themeColor="text1"/>
        </w:rPr>
        <w:t xml:space="preserve">Cloud9 Instance </w:t>
      </w:r>
      <w:r w:rsidR="0017723E">
        <w:rPr>
          <w:color w:val="000000" w:themeColor="text1"/>
        </w:rPr>
        <w:t>accept traffic just from DB security group and needed by Cloud9 service, users can easily access DB from IDE.</w:t>
      </w:r>
    </w:p>
    <w:p w14:paraId="3827B277" w14:textId="65F641B1" w:rsidR="00F144C7" w:rsidRDefault="00F144C7" w:rsidP="5ED3C05F">
      <w:pPr>
        <w:spacing w:after="200" w:line="276" w:lineRule="auto"/>
        <w:rPr>
          <w:color w:val="000000" w:themeColor="text1"/>
        </w:rPr>
      </w:pPr>
    </w:p>
    <w:p w14:paraId="33430190" w14:textId="77777777" w:rsidR="00F144C7" w:rsidRDefault="00F144C7" w:rsidP="5ED3C05F">
      <w:pPr>
        <w:spacing w:after="200" w:line="276" w:lineRule="auto"/>
        <w:rPr>
          <w:color w:val="000000" w:themeColor="text1"/>
        </w:rPr>
      </w:pPr>
    </w:p>
    <w:p w14:paraId="660D157A" w14:textId="1BC41413" w:rsidR="006617DB" w:rsidRDefault="5ED3C05F" w:rsidP="5ED3C05F">
      <w:pPr>
        <w:spacing w:after="200" w:line="276" w:lineRule="auto"/>
        <w:rPr>
          <w:color w:val="000000" w:themeColor="text1"/>
        </w:rPr>
      </w:pPr>
      <w:r w:rsidRPr="5ED3C05F">
        <w:rPr>
          <w:color w:val="000000" w:themeColor="text1"/>
          <w:lang w:val="en-GB"/>
        </w:rPr>
        <w:t>CI/CD steps explained:</w:t>
      </w:r>
    </w:p>
    <w:p w14:paraId="0AF1DC3D" w14:textId="5655F892" w:rsidR="006617DB" w:rsidRDefault="5ED3C05F" w:rsidP="5ED3C05F">
      <w:pPr>
        <w:spacing w:after="200" w:line="276" w:lineRule="auto"/>
        <w:rPr>
          <w:color w:val="000000" w:themeColor="text1"/>
        </w:rPr>
      </w:pPr>
      <w:r w:rsidRPr="5ED3C05F">
        <w:rPr>
          <w:color w:val="000000" w:themeColor="text1"/>
          <w:lang w:val="en-GB"/>
        </w:rPr>
        <w:t>2 pipelines were developed: Frontend and Backend, both using the tools listed below:</w:t>
      </w:r>
    </w:p>
    <w:p w14:paraId="5D505650" w14:textId="7490AB29" w:rsidR="006617DB" w:rsidRDefault="5ED3C05F" w:rsidP="5ED3C05F">
      <w:pPr>
        <w:pStyle w:val="ListParagraph"/>
        <w:numPr>
          <w:ilvl w:val="0"/>
          <w:numId w:val="2"/>
        </w:numPr>
        <w:spacing w:after="200" w:line="360" w:lineRule="auto"/>
        <w:rPr>
          <w:color w:val="000000" w:themeColor="text1"/>
        </w:rPr>
      </w:pPr>
      <w:r w:rsidRPr="5ED3C05F">
        <w:rPr>
          <w:color w:val="000000" w:themeColor="text1"/>
          <w:lang w:val="en-GB"/>
        </w:rPr>
        <w:t xml:space="preserve">Developer ran git push command to </w:t>
      </w:r>
      <w:proofErr w:type="spellStart"/>
      <w:r w:rsidRPr="5ED3C05F">
        <w:rPr>
          <w:color w:val="000000" w:themeColor="text1"/>
          <w:lang w:val="en-GB"/>
        </w:rPr>
        <w:t>CodeCommit</w:t>
      </w:r>
      <w:proofErr w:type="spellEnd"/>
      <w:r w:rsidRPr="5ED3C05F">
        <w:rPr>
          <w:color w:val="000000" w:themeColor="text1"/>
          <w:lang w:val="en-GB"/>
        </w:rPr>
        <w:t xml:space="preserve"> successfully</w:t>
      </w:r>
    </w:p>
    <w:p w14:paraId="3DE1FAE4" w14:textId="0C49B69C" w:rsidR="006617DB" w:rsidRDefault="5ED3C05F" w:rsidP="5ED3C05F">
      <w:pPr>
        <w:pStyle w:val="ListParagraph"/>
        <w:numPr>
          <w:ilvl w:val="0"/>
          <w:numId w:val="2"/>
        </w:numPr>
        <w:spacing w:after="200" w:line="360" w:lineRule="auto"/>
        <w:rPr>
          <w:color w:val="000000" w:themeColor="text1"/>
        </w:rPr>
      </w:pPr>
      <w:proofErr w:type="spellStart"/>
      <w:r w:rsidRPr="5ED3C05F">
        <w:rPr>
          <w:color w:val="000000" w:themeColor="text1"/>
          <w:lang w:val="en-GB"/>
        </w:rPr>
        <w:t>CodeCommit</w:t>
      </w:r>
      <w:proofErr w:type="spellEnd"/>
      <w:r w:rsidRPr="5ED3C05F">
        <w:rPr>
          <w:color w:val="000000" w:themeColor="text1"/>
          <w:lang w:val="en-GB"/>
        </w:rPr>
        <w:t xml:space="preserve"> received update successfully</w:t>
      </w:r>
    </w:p>
    <w:p w14:paraId="40100650" w14:textId="7CFE66EA" w:rsidR="006617DB" w:rsidRDefault="5ED3C05F" w:rsidP="5ED3C05F">
      <w:pPr>
        <w:pStyle w:val="ListParagraph"/>
        <w:numPr>
          <w:ilvl w:val="0"/>
          <w:numId w:val="2"/>
        </w:numPr>
        <w:spacing w:after="200" w:line="360" w:lineRule="auto"/>
        <w:rPr>
          <w:color w:val="000000" w:themeColor="text1"/>
        </w:rPr>
      </w:pPr>
      <w:r w:rsidRPr="5ED3C05F">
        <w:rPr>
          <w:color w:val="000000" w:themeColor="text1"/>
          <w:lang w:val="en-GB"/>
        </w:rPr>
        <w:t xml:space="preserve">CloudWatch see event and is sending information to </w:t>
      </w:r>
      <w:proofErr w:type="spellStart"/>
      <w:r w:rsidRPr="5ED3C05F">
        <w:rPr>
          <w:color w:val="000000" w:themeColor="text1"/>
          <w:lang w:val="en-GB"/>
        </w:rPr>
        <w:t>CodePipline</w:t>
      </w:r>
      <w:proofErr w:type="spellEnd"/>
      <w:r w:rsidRPr="5ED3C05F">
        <w:rPr>
          <w:color w:val="000000" w:themeColor="text1"/>
          <w:lang w:val="en-GB"/>
        </w:rPr>
        <w:t xml:space="preserve"> </w:t>
      </w:r>
    </w:p>
    <w:p w14:paraId="0B11AD69" w14:textId="6C0F5D56" w:rsidR="006617DB" w:rsidRDefault="5ED3C05F" w:rsidP="5ED3C05F">
      <w:pPr>
        <w:pStyle w:val="ListParagraph"/>
        <w:numPr>
          <w:ilvl w:val="0"/>
          <w:numId w:val="2"/>
        </w:numPr>
        <w:spacing w:after="200" w:line="360" w:lineRule="auto"/>
        <w:rPr>
          <w:color w:val="000000" w:themeColor="text1"/>
        </w:rPr>
      </w:pPr>
      <w:proofErr w:type="spellStart"/>
      <w:r w:rsidRPr="5ED3C05F">
        <w:rPr>
          <w:color w:val="000000" w:themeColor="text1"/>
          <w:lang w:val="en-GB"/>
        </w:rPr>
        <w:t>CodePipeline</w:t>
      </w:r>
      <w:proofErr w:type="spellEnd"/>
      <w:r w:rsidRPr="5ED3C05F">
        <w:rPr>
          <w:color w:val="000000" w:themeColor="text1"/>
          <w:lang w:val="en-GB"/>
        </w:rPr>
        <w:t xml:space="preserve"> start pipeline for which event was triggered, running test on source which is </w:t>
      </w:r>
      <w:proofErr w:type="spellStart"/>
      <w:r w:rsidRPr="5ED3C05F">
        <w:rPr>
          <w:color w:val="000000" w:themeColor="text1"/>
          <w:lang w:val="en-GB"/>
        </w:rPr>
        <w:t>CodeCommit</w:t>
      </w:r>
      <w:proofErr w:type="spellEnd"/>
      <w:r w:rsidRPr="5ED3C05F">
        <w:rPr>
          <w:color w:val="000000" w:themeColor="text1"/>
          <w:lang w:val="en-GB"/>
        </w:rPr>
        <w:t xml:space="preserve"> if results are positive going to next step</w:t>
      </w:r>
    </w:p>
    <w:p w14:paraId="141F15E3" w14:textId="13E6B46F" w:rsidR="006617DB" w:rsidRDefault="5ED3C05F" w:rsidP="5ED3C05F">
      <w:pPr>
        <w:pStyle w:val="ListParagraph"/>
        <w:numPr>
          <w:ilvl w:val="0"/>
          <w:numId w:val="2"/>
        </w:numPr>
        <w:spacing w:after="200" w:line="360" w:lineRule="auto"/>
        <w:rPr>
          <w:color w:val="000000" w:themeColor="text1"/>
        </w:rPr>
      </w:pPr>
      <w:proofErr w:type="spellStart"/>
      <w:r w:rsidRPr="5ED3C05F">
        <w:rPr>
          <w:color w:val="000000" w:themeColor="text1"/>
          <w:lang w:val="en-GB"/>
        </w:rPr>
        <w:t>CodeBuild</w:t>
      </w:r>
      <w:proofErr w:type="spellEnd"/>
      <w:r w:rsidRPr="5ED3C05F">
        <w:rPr>
          <w:color w:val="000000" w:themeColor="text1"/>
          <w:lang w:val="en-GB"/>
        </w:rPr>
        <w:t xml:space="preserve"> project is starting building docker image, service is gathering necessary information from parameter store</w:t>
      </w:r>
    </w:p>
    <w:p w14:paraId="074E82BF" w14:textId="784D6408" w:rsidR="006617DB" w:rsidRDefault="5ED3C05F" w:rsidP="5ED3C05F">
      <w:pPr>
        <w:pStyle w:val="ListParagraph"/>
        <w:numPr>
          <w:ilvl w:val="0"/>
          <w:numId w:val="2"/>
        </w:numPr>
        <w:spacing w:after="200" w:line="360" w:lineRule="auto"/>
        <w:rPr>
          <w:color w:val="000000" w:themeColor="text1"/>
        </w:rPr>
      </w:pPr>
      <w:proofErr w:type="spellStart"/>
      <w:r w:rsidRPr="5ED3C05F">
        <w:rPr>
          <w:color w:val="000000" w:themeColor="text1"/>
          <w:lang w:val="en-GB"/>
        </w:rPr>
        <w:t>CodeBuild</w:t>
      </w:r>
      <w:proofErr w:type="spellEnd"/>
      <w:r w:rsidRPr="5ED3C05F">
        <w:rPr>
          <w:color w:val="000000" w:themeColor="text1"/>
          <w:lang w:val="en-GB"/>
        </w:rPr>
        <w:t xml:space="preserve"> Project received necessary details from parameter store and is continue building docker image </w:t>
      </w:r>
    </w:p>
    <w:p w14:paraId="18701A88" w14:textId="47B2268A" w:rsidR="006617DB" w:rsidRDefault="5ED3C05F" w:rsidP="5ED3C05F">
      <w:pPr>
        <w:pStyle w:val="ListParagraph"/>
        <w:numPr>
          <w:ilvl w:val="0"/>
          <w:numId w:val="2"/>
        </w:numPr>
        <w:spacing w:after="200" w:line="360" w:lineRule="auto"/>
        <w:rPr>
          <w:color w:val="000000" w:themeColor="text1"/>
        </w:rPr>
      </w:pPr>
      <w:r w:rsidRPr="5ED3C05F">
        <w:rPr>
          <w:color w:val="000000" w:themeColor="text1"/>
          <w:lang w:val="en-GB"/>
        </w:rPr>
        <w:t xml:space="preserve">Once container is ready. </w:t>
      </w:r>
      <w:proofErr w:type="spellStart"/>
      <w:r w:rsidRPr="5ED3C05F">
        <w:rPr>
          <w:color w:val="000000" w:themeColor="text1"/>
          <w:lang w:val="en-GB"/>
        </w:rPr>
        <w:t>CodeBuild</w:t>
      </w:r>
      <w:proofErr w:type="spellEnd"/>
      <w:r w:rsidRPr="5ED3C05F">
        <w:rPr>
          <w:color w:val="000000" w:themeColor="text1"/>
          <w:lang w:val="en-GB"/>
        </w:rPr>
        <w:t xml:space="preserve"> is sending docker image to ECR repository</w:t>
      </w:r>
    </w:p>
    <w:p w14:paraId="31F56955" w14:textId="7AF52299" w:rsidR="006617DB" w:rsidRDefault="5ED3C05F" w:rsidP="5ED3C05F">
      <w:pPr>
        <w:pStyle w:val="ListParagraph"/>
        <w:numPr>
          <w:ilvl w:val="0"/>
          <w:numId w:val="2"/>
        </w:numPr>
        <w:spacing w:after="200" w:line="360" w:lineRule="auto"/>
        <w:rPr>
          <w:color w:val="000000" w:themeColor="text1"/>
        </w:rPr>
      </w:pPr>
      <w:r w:rsidRPr="5ED3C05F">
        <w:rPr>
          <w:color w:val="000000" w:themeColor="text1"/>
          <w:lang w:val="en-GB"/>
        </w:rPr>
        <w:t>uploaded to ECR is successful</w:t>
      </w:r>
    </w:p>
    <w:p w14:paraId="3D10596B" w14:textId="38A82DE0" w:rsidR="006617DB" w:rsidRDefault="5ED3C05F" w:rsidP="5ED3C05F">
      <w:pPr>
        <w:pStyle w:val="ListParagraph"/>
        <w:numPr>
          <w:ilvl w:val="0"/>
          <w:numId w:val="2"/>
        </w:numPr>
        <w:spacing w:after="200" w:line="360" w:lineRule="auto"/>
        <w:rPr>
          <w:color w:val="000000" w:themeColor="text1"/>
        </w:rPr>
      </w:pPr>
      <w:proofErr w:type="spellStart"/>
      <w:r w:rsidRPr="5ED3C05F">
        <w:rPr>
          <w:color w:val="000000" w:themeColor="text1"/>
          <w:lang w:val="en-GB"/>
        </w:rPr>
        <w:t>CodeBuild</w:t>
      </w:r>
      <w:proofErr w:type="spellEnd"/>
      <w:r w:rsidRPr="5ED3C05F">
        <w:rPr>
          <w:color w:val="000000" w:themeColor="text1"/>
          <w:lang w:val="en-GB"/>
        </w:rPr>
        <w:t xml:space="preserve"> is informing pipeline of project completion successfully</w:t>
      </w:r>
    </w:p>
    <w:p w14:paraId="03C74621" w14:textId="238AD094" w:rsidR="006617DB" w:rsidRDefault="5ED3C05F" w:rsidP="5ED3C05F">
      <w:pPr>
        <w:pStyle w:val="ListParagraph"/>
        <w:numPr>
          <w:ilvl w:val="0"/>
          <w:numId w:val="2"/>
        </w:numPr>
        <w:spacing w:after="200" w:line="360" w:lineRule="auto"/>
        <w:rPr>
          <w:color w:val="000000" w:themeColor="text1"/>
        </w:rPr>
      </w:pPr>
      <w:proofErr w:type="spellStart"/>
      <w:r w:rsidRPr="5ED3C05F">
        <w:rPr>
          <w:color w:val="000000" w:themeColor="text1"/>
          <w:lang w:val="en-GB"/>
        </w:rPr>
        <w:t>CodePipeline</w:t>
      </w:r>
      <w:proofErr w:type="spellEnd"/>
      <w:r w:rsidRPr="5ED3C05F">
        <w:rPr>
          <w:color w:val="000000" w:themeColor="text1"/>
          <w:lang w:val="en-GB"/>
        </w:rPr>
        <w:t xml:space="preserve"> pipeline is sending information for deployment to ECS </w:t>
      </w:r>
    </w:p>
    <w:p w14:paraId="4A2F8650" w14:textId="054DBCCC" w:rsidR="006617DB" w:rsidRDefault="5ED3C05F" w:rsidP="5ED3C05F">
      <w:pPr>
        <w:pStyle w:val="ListParagraph"/>
        <w:numPr>
          <w:ilvl w:val="0"/>
          <w:numId w:val="2"/>
        </w:numPr>
        <w:spacing w:after="200" w:line="360" w:lineRule="auto"/>
        <w:rPr>
          <w:color w:val="000000" w:themeColor="text1"/>
        </w:rPr>
      </w:pPr>
      <w:r w:rsidRPr="5ED3C05F">
        <w:rPr>
          <w:color w:val="000000" w:themeColor="text1"/>
          <w:lang w:val="en-GB"/>
        </w:rPr>
        <w:lastRenderedPageBreak/>
        <w:t>ECS is sending information do cluster to start deployment</w:t>
      </w:r>
    </w:p>
    <w:p w14:paraId="66BB0B4B" w14:textId="649163CF" w:rsidR="006617DB" w:rsidRDefault="5ED3C05F" w:rsidP="5ED3C05F">
      <w:pPr>
        <w:pStyle w:val="ListParagraph"/>
        <w:numPr>
          <w:ilvl w:val="0"/>
          <w:numId w:val="2"/>
        </w:numPr>
        <w:spacing w:after="200" w:line="360" w:lineRule="auto"/>
        <w:rPr>
          <w:color w:val="000000" w:themeColor="text1"/>
        </w:rPr>
      </w:pPr>
      <w:r w:rsidRPr="5ED3C05F">
        <w:rPr>
          <w:color w:val="000000" w:themeColor="text1"/>
          <w:lang w:val="en-GB"/>
        </w:rPr>
        <w:t xml:space="preserve">ECS is sending information to pipeline of deployment completion </w:t>
      </w:r>
    </w:p>
    <w:p w14:paraId="6FEC8EEC" w14:textId="1357345B" w:rsidR="006617DB" w:rsidRDefault="006617DB" w:rsidP="5ED3C05F">
      <w:pPr>
        <w:spacing w:after="200" w:line="276" w:lineRule="auto"/>
        <w:rPr>
          <w:color w:val="000000" w:themeColor="text1"/>
        </w:rPr>
      </w:pPr>
    </w:p>
    <w:p w14:paraId="1776D933" w14:textId="67F85967" w:rsidR="5ED3C05F" w:rsidRDefault="5ED3C05F" w:rsidP="5E0CB4D9">
      <w:pPr>
        <w:rPr>
          <w:rFonts w:ascii="Arial" w:hAnsi="Arial" w:cs="Arial"/>
          <w:color w:val="2F5496"/>
          <w:sz w:val="32"/>
          <w:szCs w:val="32"/>
        </w:rPr>
      </w:pPr>
      <w:r w:rsidRPr="5E0CB4D9">
        <w:rPr>
          <w:rFonts w:ascii="Arial" w:hAnsi="Arial" w:cs="Arial"/>
          <w:color w:val="2F5496"/>
          <w:sz w:val="32"/>
          <w:szCs w:val="32"/>
        </w:rPr>
        <w:t>Access Procedure</w:t>
      </w:r>
    </w:p>
    <w:p w14:paraId="5BE75FDF" w14:textId="78275BAF" w:rsidR="5E0CB4D9" w:rsidRDefault="5E0CB4D9" w:rsidP="5E0CB4D9"/>
    <w:p w14:paraId="320F282C" w14:textId="449DCC5A" w:rsidR="5E0CB4D9" w:rsidRDefault="5E0CB4D9" w:rsidP="5E0CB4D9">
      <w:proofErr w:type="gramStart"/>
      <w:r>
        <w:t>In order to</w:t>
      </w:r>
      <w:proofErr w:type="gramEnd"/>
      <w:r>
        <w:t xml:space="preserve"> have a more secure environment, </w:t>
      </w:r>
      <w:r w:rsidR="007917AE">
        <w:t>group</w:t>
      </w:r>
      <w:r>
        <w:t xml:space="preserve"> role </w:t>
      </w:r>
      <w:r w:rsidR="007917AE">
        <w:t>was</w:t>
      </w:r>
      <w:r>
        <w:t xml:space="preserve"> created:  </w:t>
      </w:r>
    </w:p>
    <w:p w14:paraId="0041D464" w14:textId="1D3EE7E5" w:rsidR="5E0CB4D9" w:rsidRDefault="5E0CB4D9" w:rsidP="5E0CB4D9">
      <w:r>
        <w:t xml:space="preserve">For the developers group role was created: Giving full access to </w:t>
      </w:r>
      <w:proofErr w:type="spellStart"/>
      <w:r>
        <w:t>CodeCommit</w:t>
      </w:r>
      <w:proofErr w:type="spellEnd"/>
      <w:r>
        <w:t xml:space="preserve"> repository, </w:t>
      </w:r>
      <w:proofErr w:type="gramStart"/>
      <w:r>
        <w:t>Read-only</w:t>
      </w:r>
      <w:proofErr w:type="gramEnd"/>
      <w:r>
        <w:t xml:space="preserve"> access to </w:t>
      </w:r>
      <w:proofErr w:type="spellStart"/>
      <w:r>
        <w:t>CodePipline</w:t>
      </w:r>
      <w:proofErr w:type="spellEnd"/>
      <w:r>
        <w:t xml:space="preserve"> and access to Cloud9 as user from where they can connect to database </w:t>
      </w:r>
    </w:p>
    <w:p w14:paraId="5BECA390" w14:textId="25173B7E" w:rsidR="00F02B0F" w:rsidRDefault="00F02B0F" w:rsidP="5E0CB4D9">
      <w:pPr>
        <w:rPr>
          <w:rFonts w:ascii="Arial" w:hAnsi="Arial" w:cs="Arial"/>
          <w:color w:val="2F5496"/>
          <w:sz w:val="32"/>
          <w:szCs w:val="32"/>
        </w:rPr>
      </w:pPr>
      <w:r>
        <w:rPr>
          <w:noProof/>
        </w:rPr>
        <w:drawing>
          <wp:inline distT="0" distB="0" distL="0" distR="0" wp14:anchorId="07520F44" wp14:editId="491CBA11">
            <wp:extent cx="5731510" cy="3223895"/>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4"/>
                    <a:stretch>
                      <a:fillRect/>
                    </a:stretch>
                  </pic:blipFill>
                  <pic:spPr>
                    <a:xfrm>
                      <a:off x="0" y="0"/>
                      <a:ext cx="5731510" cy="3223895"/>
                    </a:xfrm>
                    <a:prstGeom prst="rect">
                      <a:avLst/>
                    </a:prstGeom>
                  </pic:spPr>
                </pic:pic>
              </a:graphicData>
            </a:graphic>
          </wp:inline>
        </w:drawing>
      </w:r>
    </w:p>
    <w:p w14:paraId="7DD520C4" w14:textId="6EB11DA9" w:rsidR="5E0CB4D9" w:rsidRDefault="5E0CB4D9" w:rsidP="5E0CB4D9">
      <w:pPr>
        <w:rPr>
          <w:rFonts w:ascii="Arial" w:hAnsi="Arial" w:cs="Arial"/>
          <w:color w:val="2F5496"/>
          <w:sz w:val="32"/>
          <w:szCs w:val="32"/>
        </w:rPr>
      </w:pPr>
      <w:r w:rsidRPr="5E0CB4D9">
        <w:rPr>
          <w:b/>
          <w:bCs/>
        </w:rPr>
        <w:t xml:space="preserve">IAM Groups </w:t>
      </w:r>
      <w:r>
        <w:t xml:space="preserve"> </w:t>
      </w:r>
    </w:p>
    <w:p w14:paraId="2B08FE7E" w14:textId="12DD2170" w:rsidR="5E0CB4D9" w:rsidRDefault="5E0CB4D9" w:rsidP="5E0CB4D9">
      <w:pPr>
        <w:rPr>
          <w:rFonts w:ascii="Arial" w:hAnsi="Arial" w:cs="Arial"/>
          <w:color w:val="2F5496"/>
          <w:sz w:val="32"/>
          <w:szCs w:val="32"/>
        </w:rPr>
      </w:pPr>
      <w:r>
        <w:t xml:space="preserve">IAM Groups are a way of grouping IAM users and IAM roles. Permissions given to an IAM Group are passed onto their group members (users and roles). </w:t>
      </w:r>
    </w:p>
    <w:p w14:paraId="64B220A7" w14:textId="67A228CA" w:rsidR="5E0CB4D9" w:rsidRDefault="5E0CB4D9" w:rsidP="5E0CB4D9">
      <w:pPr>
        <w:rPr>
          <w:rFonts w:ascii="Arial" w:hAnsi="Arial" w:cs="Arial"/>
          <w:color w:val="2F5496"/>
          <w:sz w:val="32"/>
          <w:szCs w:val="32"/>
        </w:rPr>
      </w:pPr>
      <w:r>
        <w:t>The IAM permissions given to an IAM Group (or IAM user or IAM role) determine which AWS API commands can be executed using the AWS CLI or any of the many AWS SDKs.</w:t>
      </w:r>
    </w:p>
    <w:p w14:paraId="6CAFFDFC" w14:textId="2FDF2E13" w:rsidR="00261361" w:rsidRDefault="00261361" w:rsidP="00D943ED"/>
    <w:p w14:paraId="43B1DBEE" w14:textId="0EC22390" w:rsidR="00261361" w:rsidRDefault="46C9CDF2" w:rsidP="5ED3C05F">
      <w:pPr>
        <w:pStyle w:val="Heading3"/>
        <w:spacing w:line="360" w:lineRule="auto"/>
      </w:pPr>
      <w:bookmarkStart w:id="8" w:name="_Toc1590605496"/>
      <w:r>
        <w:t>Resources:</w:t>
      </w:r>
      <w:bookmarkEnd w:id="8"/>
      <w:r>
        <w:br/>
      </w:r>
    </w:p>
    <w:bookmarkStart w:id="9" w:name="_Toc1830749406"/>
    <w:p w14:paraId="633F0066" w14:textId="61A1CAF8" w:rsidR="00261361" w:rsidRDefault="00BF50F9" w:rsidP="2A46BA33">
      <w:pPr>
        <w:rPr>
          <w:color w:val="0000FF"/>
          <w:u w:val="single"/>
        </w:rPr>
      </w:pPr>
      <w:r w:rsidRPr="2A46BA33">
        <w:fldChar w:fldCharType="begin"/>
      </w:r>
      <w:r>
        <w:instrText xml:space="preserve"> HYPERLINK "https://www.ukessays.com/essays/computer-science/ci-and-cd-in-aws-code-pipeline.php" \h </w:instrText>
      </w:r>
      <w:r w:rsidRPr="2A46BA33">
        <w:fldChar w:fldCharType="separate"/>
      </w:r>
      <w:r w:rsidR="5ED3C05F" w:rsidRPr="2A46BA33">
        <w:rPr>
          <w:rStyle w:val="Hyperlink"/>
        </w:rPr>
        <w:t>https://www.ukessays.com/essays/computer-science/ci-and-cd-in-aws-code-pipeline.php</w:t>
      </w:r>
      <w:r w:rsidRPr="2A46BA33">
        <w:rPr>
          <w:rStyle w:val="Hyperlink"/>
        </w:rPr>
        <w:fldChar w:fldCharType="end"/>
      </w:r>
      <w:bookmarkEnd w:id="9"/>
    </w:p>
    <w:p w14:paraId="67566137" w14:textId="1214848B" w:rsidR="00261361" w:rsidRDefault="5ED3C05F" w:rsidP="5ED3C05F">
      <w:hyperlink r:id="rId25">
        <w:r w:rsidRPr="2A46BA33">
          <w:rPr>
            <w:rStyle w:val="Hyperlink"/>
          </w:rPr>
          <w:t>https://docs.aws.amazon.com/whitepapers/latest/practicing-continuous-integration-continuous-delivery/practicing-continuous-integration-continuous-delivery.pdf</w:t>
        </w:r>
        <w:r>
          <w:tab/>
        </w:r>
      </w:hyperlink>
    </w:p>
    <w:p w14:paraId="2FC301B1" w14:textId="41117551" w:rsidR="00261361" w:rsidRDefault="5ED3C05F" w:rsidP="5ED3C05F">
      <w:hyperlink r:id="rId26">
        <w:r w:rsidRPr="2A46BA33">
          <w:rPr>
            <w:rStyle w:val="Hyperlink"/>
          </w:rPr>
          <w:t>https://aws.amazon.com/ecr/</w:t>
        </w:r>
        <w:r>
          <w:tab/>
        </w:r>
      </w:hyperlink>
    </w:p>
    <w:p w14:paraId="3A0D67FE" w14:textId="24BAF467" w:rsidR="00261361" w:rsidRDefault="5ED3C05F" w:rsidP="5ED3C05F">
      <w:hyperlink r:id="rId27">
        <w:r w:rsidRPr="5ED3C05F">
          <w:rPr>
            <w:rStyle w:val="Hyperlink"/>
          </w:rPr>
          <w:t>https://mng.workshop.aws/ssm/capability_hands-on_labs/parameterstore.html</w:t>
        </w:r>
      </w:hyperlink>
    </w:p>
    <w:p w14:paraId="4EB91A86" w14:textId="2938F273" w:rsidR="00261361" w:rsidRDefault="5ED3C05F" w:rsidP="5ED3C05F">
      <w:hyperlink r:id="rId28">
        <w:r w:rsidRPr="5ED3C05F">
          <w:rPr>
            <w:rStyle w:val="Hyperlink"/>
          </w:rPr>
          <w:t>https://www.techtarget.com/searchdatacenter/definition/high-availability</w:t>
        </w:r>
      </w:hyperlink>
    </w:p>
    <w:p w14:paraId="77FB9D44" w14:textId="74BE984F" w:rsidR="00261361" w:rsidRDefault="5ED3C05F" w:rsidP="5ED3C05F">
      <w:hyperlink r:id="rId29" w:anchor=":~:text=A%20scalable%20cloud%20architecture%20is,easily%20scaled%20up%20or%20down.">
        <w:r w:rsidRPr="2A46BA33">
          <w:rPr>
            <w:rStyle w:val="Hyperlink"/>
          </w:rPr>
          <w:t>https://www.vmware.com/topics/glossary/content/cloud-scalability.html#:~:text=A%20scalable%20cloud%20architecture%20is,easily%20scaled%20up%20or%20down.</w:t>
        </w:r>
        <w:r>
          <w:tab/>
        </w:r>
      </w:hyperlink>
    </w:p>
    <w:p w14:paraId="1DE1C841" w14:textId="0D29CD5A" w:rsidR="00261361" w:rsidRDefault="5ED3C05F" w:rsidP="5ED3C05F">
      <w:hyperlink r:id="rId30">
        <w:r w:rsidRPr="5ED3C05F">
          <w:rPr>
            <w:rStyle w:val="Hyperlink"/>
          </w:rPr>
          <w:t>https://www.jetbrains.com/teamcity/ci-cd-guide/ci-cd-best-practices/</w:t>
        </w:r>
      </w:hyperlink>
    </w:p>
    <w:p w14:paraId="1E612BDA" w14:textId="365D76C0" w:rsidR="00261361" w:rsidRDefault="00261361" w:rsidP="5ED3C05F"/>
    <w:p w14:paraId="04010802" w14:textId="24B65C83" w:rsidR="00261361" w:rsidRDefault="00261361" w:rsidP="5ED3C05F"/>
    <w:p w14:paraId="5A9A0256" w14:textId="586DD172" w:rsidR="00261361" w:rsidRDefault="00261361" w:rsidP="5ED3C05F"/>
    <w:p w14:paraId="57765F89" w14:textId="1DEE1CF6" w:rsidR="00261361" w:rsidRDefault="00261361" w:rsidP="5ED3C05F"/>
    <w:p w14:paraId="28C56D04" w14:textId="69B2911F" w:rsidR="00261361" w:rsidRDefault="00261361" w:rsidP="5ED3C05F">
      <w:pPr>
        <w:pStyle w:val="Heading3"/>
      </w:pPr>
    </w:p>
    <w:sectPr w:rsidR="00261361">
      <w:headerReference w:type="default" r:id="rId31"/>
      <w:footerReference w:type="default" r:id="rId32"/>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E6E877" w14:textId="77777777" w:rsidR="009C24CC" w:rsidRDefault="009C24CC">
      <w:pPr>
        <w:spacing w:after="0" w:line="240" w:lineRule="auto"/>
      </w:pPr>
      <w:r>
        <w:separator/>
      </w:r>
    </w:p>
  </w:endnote>
  <w:endnote w:type="continuationSeparator" w:id="0">
    <w:p w14:paraId="18BCD182" w14:textId="77777777" w:rsidR="009C24CC" w:rsidRDefault="009C2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szCs w:val="20"/>
        </w:rPr>
        <w:id w:val="-1597014388"/>
        <w:docPartObj>
          <w:docPartGallery w:val="Page Numbers (Bottom of Page)"/>
          <w:docPartUnique/>
        </w:docPartObj>
      </w:sdtPr>
      <w:sdtEndPr>
        <w:rPr>
          <w:rFonts w:ascii="Calibri" w:eastAsia="Calibri" w:hAnsi="Calibri" w:cs="Calibri"/>
          <w:noProof/>
          <w:sz w:val="22"/>
          <w:szCs w:val="22"/>
        </w:rPr>
      </w:sdtEndPr>
      <w:sdtContent>
        <w:tr w:rsidR="005238B1" w14:paraId="47FA4497" w14:textId="77777777">
          <w:trPr>
            <w:trHeight w:val="727"/>
          </w:trPr>
          <w:tc>
            <w:tcPr>
              <w:tcW w:w="4000" w:type="pct"/>
              <w:tcBorders>
                <w:right w:val="triple" w:sz="4" w:space="0" w:color="4F81BD" w:themeColor="accent1"/>
              </w:tcBorders>
            </w:tcPr>
            <w:p w14:paraId="59C67BCF" w14:textId="3D50660E" w:rsidR="005238B1" w:rsidRDefault="005238B1">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14:paraId="2E888F9D" w14:textId="6726246D" w:rsidR="005238B1" w:rsidRDefault="005238B1">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Pr>
                  <w:noProof/>
                </w:rPr>
                <w:t>2</w:t>
              </w:r>
              <w:r>
                <w:rPr>
                  <w:noProof/>
                </w:rPr>
                <w:fldChar w:fldCharType="end"/>
              </w:r>
            </w:p>
          </w:tc>
        </w:tr>
      </w:sdtContent>
    </w:sdt>
  </w:tbl>
  <w:p w14:paraId="0000005C" w14:textId="66BF73B3" w:rsidR="006804AB" w:rsidRDefault="006804A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93707C" w14:textId="77777777" w:rsidR="009C24CC" w:rsidRDefault="009C24CC">
      <w:pPr>
        <w:spacing w:after="0" w:line="240" w:lineRule="auto"/>
      </w:pPr>
      <w:r>
        <w:separator/>
      </w:r>
    </w:p>
  </w:footnote>
  <w:footnote w:type="continuationSeparator" w:id="0">
    <w:p w14:paraId="4F62C275" w14:textId="77777777" w:rsidR="009C24CC" w:rsidRDefault="009C24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5A" w14:textId="77777777" w:rsidR="006804AB" w:rsidRDefault="006804AB">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B5771"/>
    <w:multiLevelType w:val="hybridMultilevel"/>
    <w:tmpl w:val="9E20AD70"/>
    <w:lvl w:ilvl="0" w:tplc="4D0088D8">
      <w:start w:val="1"/>
      <w:numFmt w:val="bullet"/>
      <w:lvlText w:val=""/>
      <w:lvlJc w:val="left"/>
      <w:pPr>
        <w:ind w:left="720" w:hanging="360"/>
      </w:pPr>
      <w:rPr>
        <w:rFonts w:ascii="Symbol" w:hAnsi="Symbol" w:hint="default"/>
      </w:rPr>
    </w:lvl>
    <w:lvl w:ilvl="1" w:tplc="6500210E">
      <w:start w:val="1"/>
      <w:numFmt w:val="bullet"/>
      <w:lvlText w:val="o"/>
      <w:lvlJc w:val="left"/>
      <w:pPr>
        <w:ind w:left="1440" w:hanging="360"/>
      </w:pPr>
      <w:rPr>
        <w:rFonts w:ascii="Courier New" w:hAnsi="Courier New" w:hint="default"/>
      </w:rPr>
    </w:lvl>
    <w:lvl w:ilvl="2" w:tplc="76BED7B4">
      <w:start w:val="1"/>
      <w:numFmt w:val="bullet"/>
      <w:lvlText w:val=""/>
      <w:lvlJc w:val="left"/>
      <w:pPr>
        <w:ind w:left="2160" w:hanging="360"/>
      </w:pPr>
      <w:rPr>
        <w:rFonts w:ascii="Wingdings" w:hAnsi="Wingdings" w:hint="default"/>
      </w:rPr>
    </w:lvl>
    <w:lvl w:ilvl="3" w:tplc="D59EC1AE">
      <w:start w:val="1"/>
      <w:numFmt w:val="bullet"/>
      <w:lvlText w:val=""/>
      <w:lvlJc w:val="left"/>
      <w:pPr>
        <w:ind w:left="2880" w:hanging="360"/>
      </w:pPr>
      <w:rPr>
        <w:rFonts w:ascii="Symbol" w:hAnsi="Symbol" w:hint="default"/>
      </w:rPr>
    </w:lvl>
    <w:lvl w:ilvl="4" w:tplc="D18A4A4A">
      <w:start w:val="1"/>
      <w:numFmt w:val="bullet"/>
      <w:lvlText w:val="o"/>
      <w:lvlJc w:val="left"/>
      <w:pPr>
        <w:ind w:left="3600" w:hanging="360"/>
      </w:pPr>
      <w:rPr>
        <w:rFonts w:ascii="Courier New" w:hAnsi="Courier New" w:hint="default"/>
      </w:rPr>
    </w:lvl>
    <w:lvl w:ilvl="5" w:tplc="83ACBCA6">
      <w:start w:val="1"/>
      <w:numFmt w:val="bullet"/>
      <w:lvlText w:val=""/>
      <w:lvlJc w:val="left"/>
      <w:pPr>
        <w:ind w:left="4320" w:hanging="360"/>
      </w:pPr>
      <w:rPr>
        <w:rFonts w:ascii="Wingdings" w:hAnsi="Wingdings" w:hint="default"/>
      </w:rPr>
    </w:lvl>
    <w:lvl w:ilvl="6" w:tplc="BA9CA90E">
      <w:start w:val="1"/>
      <w:numFmt w:val="bullet"/>
      <w:lvlText w:val=""/>
      <w:lvlJc w:val="left"/>
      <w:pPr>
        <w:ind w:left="5040" w:hanging="360"/>
      </w:pPr>
      <w:rPr>
        <w:rFonts w:ascii="Symbol" w:hAnsi="Symbol" w:hint="default"/>
      </w:rPr>
    </w:lvl>
    <w:lvl w:ilvl="7" w:tplc="13502DB8">
      <w:start w:val="1"/>
      <w:numFmt w:val="bullet"/>
      <w:lvlText w:val="o"/>
      <w:lvlJc w:val="left"/>
      <w:pPr>
        <w:ind w:left="5760" w:hanging="360"/>
      </w:pPr>
      <w:rPr>
        <w:rFonts w:ascii="Courier New" w:hAnsi="Courier New" w:hint="default"/>
      </w:rPr>
    </w:lvl>
    <w:lvl w:ilvl="8" w:tplc="3198EE56">
      <w:start w:val="1"/>
      <w:numFmt w:val="bullet"/>
      <w:lvlText w:val=""/>
      <w:lvlJc w:val="left"/>
      <w:pPr>
        <w:ind w:left="6480" w:hanging="360"/>
      </w:pPr>
      <w:rPr>
        <w:rFonts w:ascii="Wingdings" w:hAnsi="Wingdings" w:hint="default"/>
      </w:rPr>
    </w:lvl>
  </w:abstractNum>
  <w:abstractNum w:abstractNumId="1" w15:restartNumberingAfterBreak="0">
    <w:nsid w:val="15B85FB2"/>
    <w:multiLevelType w:val="hybridMultilevel"/>
    <w:tmpl w:val="F21CD0A0"/>
    <w:lvl w:ilvl="0" w:tplc="0FDCD4BE">
      <w:start w:val="1"/>
      <w:numFmt w:val="decimal"/>
      <w:lvlText w:val="%1."/>
      <w:lvlJc w:val="left"/>
      <w:pPr>
        <w:ind w:left="720" w:hanging="360"/>
      </w:pPr>
    </w:lvl>
    <w:lvl w:ilvl="1" w:tplc="F6907F3C">
      <w:start w:val="1"/>
      <w:numFmt w:val="lowerLetter"/>
      <w:lvlText w:val="%2."/>
      <w:lvlJc w:val="left"/>
      <w:pPr>
        <w:ind w:left="1440" w:hanging="360"/>
      </w:pPr>
    </w:lvl>
    <w:lvl w:ilvl="2" w:tplc="ACACF134">
      <w:start w:val="1"/>
      <w:numFmt w:val="lowerRoman"/>
      <w:lvlText w:val="%3."/>
      <w:lvlJc w:val="right"/>
      <w:pPr>
        <w:ind w:left="2160" w:hanging="180"/>
      </w:pPr>
    </w:lvl>
    <w:lvl w:ilvl="3" w:tplc="E9CE2F5E">
      <w:start w:val="1"/>
      <w:numFmt w:val="decimal"/>
      <w:lvlText w:val="%4."/>
      <w:lvlJc w:val="left"/>
      <w:pPr>
        <w:ind w:left="2880" w:hanging="360"/>
      </w:pPr>
    </w:lvl>
    <w:lvl w:ilvl="4" w:tplc="9E8017AC">
      <w:start w:val="1"/>
      <w:numFmt w:val="lowerLetter"/>
      <w:lvlText w:val="%5."/>
      <w:lvlJc w:val="left"/>
      <w:pPr>
        <w:ind w:left="3600" w:hanging="360"/>
      </w:pPr>
    </w:lvl>
    <w:lvl w:ilvl="5" w:tplc="A2122B9E">
      <w:start w:val="1"/>
      <w:numFmt w:val="lowerRoman"/>
      <w:lvlText w:val="%6."/>
      <w:lvlJc w:val="right"/>
      <w:pPr>
        <w:ind w:left="4320" w:hanging="180"/>
      </w:pPr>
    </w:lvl>
    <w:lvl w:ilvl="6" w:tplc="D7CC5F7C">
      <w:start w:val="1"/>
      <w:numFmt w:val="decimal"/>
      <w:lvlText w:val="%7."/>
      <w:lvlJc w:val="left"/>
      <w:pPr>
        <w:ind w:left="5040" w:hanging="360"/>
      </w:pPr>
    </w:lvl>
    <w:lvl w:ilvl="7" w:tplc="800A7F3A">
      <w:start w:val="1"/>
      <w:numFmt w:val="lowerLetter"/>
      <w:lvlText w:val="%8."/>
      <w:lvlJc w:val="left"/>
      <w:pPr>
        <w:ind w:left="5760" w:hanging="360"/>
      </w:pPr>
    </w:lvl>
    <w:lvl w:ilvl="8" w:tplc="43FA2A3E">
      <w:start w:val="1"/>
      <w:numFmt w:val="lowerRoman"/>
      <w:lvlText w:val="%9."/>
      <w:lvlJc w:val="right"/>
      <w:pPr>
        <w:ind w:left="6480" w:hanging="180"/>
      </w:pPr>
    </w:lvl>
  </w:abstractNum>
  <w:abstractNum w:abstractNumId="2" w15:restartNumberingAfterBreak="0">
    <w:nsid w:val="3B6E1F28"/>
    <w:multiLevelType w:val="hybridMultilevel"/>
    <w:tmpl w:val="0A640880"/>
    <w:lvl w:ilvl="0" w:tplc="745A16D8">
      <w:start w:val="1"/>
      <w:numFmt w:val="decimal"/>
      <w:lvlText w:val="%1."/>
      <w:lvlJc w:val="left"/>
      <w:pPr>
        <w:ind w:left="720" w:hanging="360"/>
      </w:pPr>
    </w:lvl>
    <w:lvl w:ilvl="1" w:tplc="AA307604">
      <w:start w:val="1"/>
      <w:numFmt w:val="lowerLetter"/>
      <w:lvlText w:val="%2."/>
      <w:lvlJc w:val="left"/>
      <w:pPr>
        <w:ind w:left="1440" w:hanging="360"/>
      </w:pPr>
    </w:lvl>
    <w:lvl w:ilvl="2" w:tplc="F716B530">
      <w:start w:val="1"/>
      <w:numFmt w:val="lowerRoman"/>
      <w:lvlText w:val="%3."/>
      <w:lvlJc w:val="right"/>
      <w:pPr>
        <w:ind w:left="2160" w:hanging="180"/>
      </w:pPr>
    </w:lvl>
    <w:lvl w:ilvl="3" w:tplc="8F96108E">
      <w:start w:val="1"/>
      <w:numFmt w:val="decimal"/>
      <w:lvlText w:val="%4."/>
      <w:lvlJc w:val="left"/>
      <w:pPr>
        <w:ind w:left="2880" w:hanging="360"/>
      </w:pPr>
    </w:lvl>
    <w:lvl w:ilvl="4" w:tplc="636E0C2E">
      <w:start w:val="1"/>
      <w:numFmt w:val="lowerLetter"/>
      <w:lvlText w:val="%5."/>
      <w:lvlJc w:val="left"/>
      <w:pPr>
        <w:ind w:left="3600" w:hanging="360"/>
      </w:pPr>
    </w:lvl>
    <w:lvl w:ilvl="5" w:tplc="AB9ABD40">
      <w:start w:val="1"/>
      <w:numFmt w:val="lowerRoman"/>
      <w:lvlText w:val="%6."/>
      <w:lvlJc w:val="right"/>
      <w:pPr>
        <w:ind w:left="4320" w:hanging="180"/>
      </w:pPr>
    </w:lvl>
    <w:lvl w:ilvl="6" w:tplc="F6547D92">
      <w:start w:val="1"/>
      <w:numFmt w:val="decimal"/>
      <w:lvlText w:val="%7."/>
      <w:lvlJc w:val="left"/>
      <w:pPr>
        <w:ind w:left="5040" w:hanging="360"/>
      </w:pPr>
    </w:lvl>
    <w:lvl w:ilvl="7" w:tplc="F0B612CE">
      <w:start w:val="1"/>
      <w:numFmt w:val="lowerLetter"/>
      <w:lvlText w:val="%8."/>
      <w:lvlJc w:val="left"/>
      <w:pPr>
        <w:ind w:left="5760" w:hanging="360"/>
      </w:pPr>
    </w:lvl>
    <w:lvl w:ilvl="8" w:tplc="C094921C">
      <w:start w:val="1"/>
      <w:numFmt w:val="lowerRoman"/>
      <w:lvlText w:val="%9."/>
      <w:lvlJc w:val="right"/>
      <w:pPr>
        <w:ind w:left="6480" w:hanging="180"/>
      </w:pPr>
    </w:lvl>
  </w:abstractNum>
  <w:abstractNum w:abstractNumId="3" w15:restartNumberingAfterBreak="0">
    <w:nsid w:val="3D215C32"/>
    <w:multiLevelType w:val="hybridMultilevel"/>
    <w:tmpl w:val="6102E78E"/>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98C3CBD"/>
    <w:multiLevelType w:val="multilevel"/>
    <w:tmpl w:val="60284B52"/>
    <w:lvl w:ilvl="0">
      <w:start w:val="1"/>
      <w:numFmt w:val="decimal"/>
      <w:lvlText w:val="%1."/>
      <w:lvlJc w:val="left"/>
      <w:pPr>
        <w:ind w:left="720" w:hanging="360"/>
      </w:pPr>
      <w:rPr>
        <w:color w:val="4472C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3D1C63"/>
    <w:multiLevelType w:val="multilevel"/>
    <w:tmpl w:val="567A022A"/>
    <w:lvl w:ilvl="0">
      <w:start w:val="1"/>
      <w:numFmt w:val="decimal"/>
      <w:lvlText w:val="%1."/>
      <w:lvlJc w:val="left"/>
      <w:pPr>
        <w:ind w:left="720" w:hanging="360"/>
      </w:pPr>
      <w:rPr>
        <w:color w:val="4472C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2D1A4E"/>
    <w:multiLevelType w:val="multilevel"/>
    <w:tmpl w:val="D054CB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BE86339"/>
    <w:multiLevelType w:val="hybridMultilevel"/>
    <w:tmpl w:val="B85E6DE0"/>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9353B05"/>
    <w:multiLevelType w:val="multilevel"/>
    <w:tmpl w:val="5A4A51CE"/>
    <w:lvl w:ilvl="0">
      <w:start w:val="1"/>
      <w:numFmt w:val="decimal"/>
      <w:lvlText w:val="%1."/>
      <w:lvlJc w:val="left"/>
      <w:pPr>
        <w:ind w:left="720" w:hanging="360"/>
      </w:pPr>
      <w:rPr>
        <w:color w:val="4472C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F647F40"/>
    <w:multiLevelType w:val="hybridMultilevel"/>
    <w:tmpl w:val="192C247A"/>
    <w:lvl w:ilvl="0" w:tplc="AF9A3366">
      <w:start w:val="1"/>
      <w:numFmt w:val="decimal"/>
      <w:lvlText w:val="%1."/>
      <w:lvlJc w:val="left"/>
      <w:pPr>
        <w:ind w:left="720" w:hanging="360"/>
      </w:pPr>
    </w:lvl>
    <w:lvl w:ilvl="1" w:tplc="28E42E60">
      <w:start w:val="1"/>
      <w:numFmt w:val="lowerLetter"/>
      <w:lvlText w:val="%2."/>
      <w:lvlJc w:val="left"/>
      <w:pPr>
        <w:ind w:left="1440" w:hanging="360"/>
      </w:pPr>
    </w:lvl>
    <w:lvl w:ilvl="2" w:tplc="6DB2B916">
      <w:start w:val="1"/>
      <w:numFmt w:val="lowerRoman"/>
      <w:lvlText w:val="%3."/>
      <w:lvlJc w:val="right"/>
      <w:pPr>
        <w:ind w:left="2160" w:hanging="180"/>
      </w:pPr>
    </w:lvl>
    <w:lvl w:ilvl="3" w:tplc="29C4AFB2">
      <w:start w:val="1"/>
      <w:numFmt w:val="decimal"/>
      <w:lvlText w:val="%4."/>
      <w:lvlJc w:val="left"/>
      <w:pPr>
        <w:ind w:left="2880" w:hanging="360"/>
      </w:pPr>
    </w:lvl>
    <w:lvl w:ilvl="4" w:tplc="B914D580">
      <w:start w:val="1"/>
      <w:numFmt w:val="lowerLetter"/>
      <w:lvlText w:val="%5."/>
      <w:lvlJc w:val="left"/>
      <w:pPr>
        <w:ind w:left="3600" w:hanging="360"/>
      </w:pPr>
    </w:lvl>
    <w:lvl w:ilvl="5" w:tplc="312AA43A">
      <w:start w:val="1"/>
      <w:numFmt w:val="lowerRoman"/>
      <w:lvlText w:val="%6."/>
      <w:lvlJc w:val="right"/>
      <w:pPr>
        <w:ind w:left="4320" w:hanging="180"/>
      </w:pPr>
    </w:lvl>
    <w:lvl w:ilvl="6" w:tplc="DF1A7AA0">
      <w:start w:val="1"/>
      <w:numFmt w:val="decimal"/>
      <w:lvlText w:val="%7."/>
      <w:lvlJc w:val="left"/>
      <w:pPr>
        <w:ind w:left="5040" w:hanging="360"/>
      </w:pPr>
    </w:lvl>
    <w:lvl w:ilvl="7" w:tplc="DF1480C0">
      <w:start w:val="1"/>
      <w:numFmt w:val="lowerLetter"/>
      <w:lvlText w:val="%8."/>
      <w:lvlJc w:val="left"/>
      <w:pPr>
        <w:ind w:left="5760" w:hanging="360"/>
      </w:pPr>
    </w:lvl>
    <w:lvl w:ilvl="8" w:tplc="CAE0A54C">
      <w:start w:val="1"/>
      <w:numFmt w:val="lowerRoman"/>
      <w:lvlText w:val="%9."/>
      <w:lvlJc w:val="right"/>
      <w:pPr>
        <w:ind w:left="6480" w:hanging="180"/>
      </w:pPr>
    </w:lvl>
  </w:abstractNum>
  <w:num w:numId="1" w16cid:durableId="490606293">
    <w:abstractNumId w:val="0"/>
  </w:num>
  <w:num w:numId="2" w16cid:durableId="299769868">
    <w:abstractNumId w:val="9"/>
  </w:num>
  <w:num w:numId="3" w16cid:durableId="1552156839">
    <w:abstractNumId w:val="2"/>
  </w:num>
  <w:num w:numId="4" w16cid:durableId="2051686521">
    <w:abstractNumId w:val="1"/>
  </w:num>
  <w:num w:numId="5" w16cid:durableId="1991053905">
    <w:abstractNumId w:val="6"/>
  </w:num>
  <w:num w:numId="6" w16cid:durableId="342586590">
    <w:abstractNumId w:val="5"/>
  </w:num>
  <w:num w:numId="7" w16cid:durableId="382752101">
    <w:abstractNumId w:val="3"/>
  </w:num>
  <w:num w:numId="8" w16cid:durableId="2113434967">
    <w:abstractNumId w:val="7"/>
  </w:num>
  <w:num w:numId="9" w16cid:durableId="1795439470">
    <w:abstractNumId w:val="8"/>
  </w:num>
  <w:num w:numId="10" w16cid:durableId="12789476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4AB"/>
    <w:rsid w:val="0001165E"/>
    <w:rsid w:val="00016494"/>
    <w:rsid w:val="00073EFA"/>
    <w:rsid w:val="00131E49"/>
    <w:rsid w:val="00176F0E"/>
    <w:rsid w:val="0017723E"/>
    <w:rsid w:val="001A1572"/>
    <w:rsid w:val="001D476A"/>
    <w:rsid w:val="001E4FD4"/>
    <w:rsid w:val="00236D28"/>
    <w:rsid w:val="00242EF8"/>
    <w:rsid w:val="00243537"/>
    <w:rsid w:val="002510EA"/>
    <w:rsid w:val="00261361"/>
    <w:rsid w:val="00265BEE"/>
    <w:rsid w:val="00302B69"/>
    <w:rsid w:val="00303751"/>
    <w:rsid w:val="003B5A0D"/>
    <w:rsid w:val="003C62EE"/>
    <w:rsid w:val="003F777B"/>
    <w:rsid w:val="003F79B9"/>
    <w:rsid w:val="00404328"/>
    <w:rsid w:val="00492216"/>
    <w:rsid w:val="00492660"/>
    <w:rsid w:val="004A572E"/>
    <w:rsid w:val="004D2930"/>
    <w:rsid w:val="0051635F"/>
    <w:rsid w:val="005238B1"/>
    <w:rsid w:val="00535EDB"/>
    <w:rsid w:val="00562F81"/>
    <w:rsid w:val="005656D4"/>
    <w:rsid w:val="00587815"/>
    <w:rsid w:val="006431D0"/>
    <w:rsid w:val="00657701"/>
    <w:rsid w:val="006617DB"/>
    <w:rsid w:val="006655FB"/>
    <w:rsid w:val="006804AB"/>
    <w:rsid w:val="00685271"/>
    <w:rsid w:val="006903F4"/>
    <w:rsid w:val="006B11C1"/>
    <w:rsid w:val="00711F04"/>
    <w:rsid w:val="00720F32"/>
    <w:rsid w:val="007917AE"/>
    <w:rsid w:val="007E6494"/>
    <w:rsid w:val="007E6619"/>
    <w:rsid w:val="00826F7C"/>
    <w:rsid w:val="008376D5"/>
    <w:rsid w:val="008A5E22"/>
    <w:rsid w:val="008B4C77"/>
    <w:rsid w:val="008E7537"/>
    <w:rsid w:val="009220A6"/>
    <w:rsid w:val="00962B64"/>
    <w:rsid w:val="009906B2"/>
    <w:rsid w:val="00997F6F"/>
    <w:rsid w:val="009B1A2E"/>
    <w:rsid w:val="009C24CC"/>
    <w:rsid w:val="009C60F4"/>
    <w:rsid w:val="009D3428"/>
    <w:rsid w:val="009D57E2"/>
    <w:rsid w:val="009E53F9"/>
    <w:rsid w:val="00A66CE3"/>
    <w:rsid w:val="00A81596"/>
    <w:rsid w:val="00AD077D"/>
    <w:rsid w:val="00AF41BE"/>
    <w:rsid w:val="00B27CA1"/>
    <w:rsid w:val="00B658E8"/>
    <w:rsid w:val="00B72A80"/>
    <w:rsid w:val="00B902EB"/>
    <w:rsid w:val="00BF50F9"/>
    <w:rsid w:val="00C124AC"/>
    <w:rsid w:val="00C57D9D"/>
    <w:rsid w:val="00C63C4E"/>
    <w:rsid w:val="00C833C5"/>
    <w:rsid w:val="00C91FA2"/>
    <w:rsid w:val="00CB42DD"/>
    <w:rsid w:val="00D274EA"/>
    <w:rsid w:val="00D5685C"/>
    <w:rsid w:val="00D73952"/>
    <w:rsid w:val="00D75052"/>
    <w:rsid w:val="00D943ED"/>
    <w:rsid w:val="00DD4F5E"/>
    <w:rsid w:val="00DD78FC"/>
    <w:rsid w:val="00E47411"/>
    <w:rsid w:val="00E51021"/>
    <w:rsid w:val="00F02B0F"/>
    <w:rsid w:val="00F144C7"/>
    <w:rsid w:val="00F54090"/>
    <w:rsid w:val="00F61248"/>
    <w:rsid w:val="00F903E7"/>
    <w:rsid w:val="00F95C93"/>
    <w:rsid w:val="00FC0C98"/>
    <w:rsid w:val="00FC77E1"/>
    <w:rsid w:val="00FF0D09"/>
    <w:rsid w:val="01378A94"/>
    <w:rsid w:val="0159F693"/>
    <w:rsid w:val="01912DE4"/>
    <w:rsid w:val="01E471C8"/>
    <w:rsid w:val="032BA3FA"/>
    <w:rsid w:val="03CAC243"/>
    <w:rsid w:val="071E71D1"/>
    <w:rsid w:val="093E7EAE"/>
    <w:rsid w:val="09DB1710"/>
    <w:rsid w:val="0BB90770"/>
    <w:rsid w:val="0D1D1EBD"/>
    <w:rsid w:val="0F118FA4"/>
    <w:rsid w:val="100718E6"/>
    <w:rsid w:val="110B4523"/>
    <w:rsid w:val="121A8840"/>
    <w:rsid w:val="127CFB8C"/>
    <w:rsid w:val="1347DA79"/>
    <w:rsid w:val="13C41955"/>
    <w:rsid w:val="155FE9B6"/>
    <w:rsid w:val="15A10D3C"/>
    <w:rsid w:val="16AF7275"/>
    <w:rsid w:val="171CA189"/>
    <w:rsid w:val="17D654AD"/>
    <w:rsid w:val="181E80B8"/>
    <w:rsid w:val="189F77FE"/>
    <w:rsid w:val="18BDD599"/>
    <w:rsid w:val="19D07630"/>
    <w:rsid w:val="19DF643C"/>
    <w:rsid w:val="1E6262E9"/>
    <w:rsid w:val="1E7AC0FD"/>
    <w:rsid w:val="1EB14617"/>
    <w:rsid w:val="1F359333"/>
    <w:rsid w:val="1FE16692"/>
    <w:rsid w:val="22465A44"/>
    <w:rsid w:val="22660D6B"/>
    <w:rsid w:val="2289F3D2"/>
    <w:rsid w:val="22DF6F75"/>
    <w:rsid w:val="2401DDCC"/>
    <w:rsid w:val="24115336"/>
    <w:rsid w:val="24EA0281"/>
    <w:rsid w:val="250F2398"/>
    <w:rsid w:val="25434E82"/>
    <w:rsid w:val="267FD0A7"/>
    <w:rsid w:val="2784ACB5"/>
    <w:rsid w:val="27A06C39"/>
    <w:rsid w:val="299C6537"/>
    <w:rsid w:val="29A51590"/>
    <w:rsid w:val="29C911E2"/>
    <w:rsid w:val="29CF0740"/>
    <w:rsid w:val="2A3843CC"/>
    <w:rsid w:val="2A46BA33"/>
    <w:rsid w:val="2B4500AB"/>
    <w:rsid w:val="2B64E243"/>
    <w:rsid w:val="2D890CEB"/>
    <w:rsid w:val="2DA8C012"/>
    <w:rsid w:val="2E7CA16D"/>
    <w:rsid w:val="2E90E4C7"/>
    <w:rsid w:val="2EF792AE"/>
    <w:rsid w:val="3196FF18"/>
    <w:rsid w:val="33096542"/>
    <w:rsid w:val="33F6CE46"/>
    <w:rsid w:val="35FE1B4A"/>
    <w:rsid w:val="3848D23A"/>
    <w:rsid w:val="38854C97"/>
    <w:rsid w:val="38C563A1"/>
    <w:rsid w:val="391261A3"/>
    <w:rsid w:val="395F7E69"/>
    <w:rsid w:val="397B97CF"/>
    <w:rsid w:val="3B5646E8"/>
    <w:rsid w:val="3DCD74B2"/>
    <w:rsid w:val="3E997E72"/>
    <w:rsid w:val="3F464CAD"/>
    <w:rsid w:val="41C5886C"/>
    <w:rsid w:val="4350E0C9"/>
    <w:rsid w:val="43633CA2"/>
    <w:rsid w:val="4440FF61"/>
    <w:rsid w:val="44FF0D03"/>
    <w:rsid w:val="456FADA1"/>
    <w:rsid w:val="4621F887"/>
    <w:rsid w:val="46A89B1D"/>
    <w:rsid w:val="46C8A52F"/>
    <w:rsid w:val="46C9CDF2"/>
    <w:rsid w:val="46D5552E"/>
    <w:rsid w:val="4703CDF2"/>
    <w:rsid w:val="491814DF"/>
    <w:rsid w:val="4A39A51D"/>
    <w:rsid w:val="4A431EC4"/>
    <w:rsid w:val="4AB9C649"/>
    <w:rsid w:val="4D1BBF61"/>
    <w:rsid w:val="4E5A47B2"/>
    <w:rsid w:val="4E9629A1"/>
    <w:rsid w:val="4F875663"/>
    <w:rsid w:val="4FB808FD"/>
    <w:rsid w:val="50BF7E4D"/>
    <w:rsid w:val="513F3590"/>
    <w:rsid w:val="51CA69E9"/>
    <w:rsid w:val="5244B702"/>
    <w:rsid w:val="5268928E"/>
    <w:rsid w:val="5290006A"/>
    <w:rsid w:val="52A5CEC8"/>
    <w:rsid w:val="53AA0249"/>
    <w:rsid w:val="53E2B272"/>
    <w:rsid w:val="54A87AC9"/>
    <w:rsid w:val="5545D2AA"/>
    <w:rsid w:val="557E82D3"/>
    <w:rsid w:val="55A03350"/>
    <w:rsid w:val="560EF5FB"/>
    <w:rsid w:val="562C52B8"/>
    <w:rsid w:val="580628A1"/>
    <w:rsid w:val="58A9A02F"/>
    <w:rsid w:val="58C55FB3"/>
    <w:rsid w:val="59258850"/>
    <w:rsid w:val="594696BD"/>
    <w:rsid w:val="59FA4269"/>
    <w:rsid w:val="5A457090"/>
    <w:rsid w:val="5AE2671E"/>
    <w:rsid w:val="5B181DA0"/>
    <w:rsid w:val="5B239F67"/>
    <w:rsid w:val="5B496348"/>
    <w:rsid w:val="5B76C8AA"/>
    <w:rsid w:val="5BFD0075"/>
    <w:rsid w:val="5CF907A7"/>
    <w:rsid w:val="5D8994B8"/>
    <w:rsid w:val="5DDFD116"/>
    <w:rsid w:val="5E0CB4D9"/>
    <w:rsid w:val="5ED3C05F"/>
    <w:rsid w:val="6243DD7E"/>
    <w:rsid w:val="6426451B"/>
    <w:rsid w:val="64AC679D"/>
    <w:rsid w:val="652EB92E"/>
    <w:rsid w:val="6ACB1F31"/>
    <w:rsid w:val="6BF0823B"/>
    <w:rsid w:val="6D8CD5AB"/>
    <w:rsid w:val="6FBE71EC"/>
    <w:rsid w:val="6FD05CC1"/>
    <w:rsid w:val="70255F97"/>
    <w:rsid w:val="70A696A1"/>
    <w:rsid w:val="716266EB"/>
    <w:rsid w:val="71AD8416"/>
    <w:rsid w:val="71B1F3DA"/>
    <w:rsid w:val="7210E091"/>
    <w:rsid w:val="7323ACEA"/>
    <w:rsid w:val="7608F44B"/>
    <w:rsid w:val="7694A11B"/>
    <w:rsid w:val="76E0AD59"/>
    <w:rsid w:val="7755DA0D"/>
    <w:rsid w:val="7790A84D"/>
    <w:rsid w:val="7856B7DE"/>
    <w:rsid w:val="7A1BF276"/>
    <w:rsid w:val="7AB4138A"/>
    <w:rsid w:val="7B5E9897"/>
    <w:rsid w:val="7B8E58A0"/>
    <w:rsid w:val="7C7835CF"/>
    <w:rsid w:val="7D080913"/>
    <w:rsid w:val="7EE3817A"/>
    <w:rsid w:val="7EF37E53"/>
    <w:rsid w:val="7FBB1D1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86408"/>
  <w15:docId w15:val="{A4B40D19-DDB0-4A19-987B-2CD99EF16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9220A6"/>
    <w:pPr>
      <w:spacing w:after="100"/>
    </w:pPr>
  </w:style>
  <w:style w:type="paragraph" w:styleId="TOC2">
    <w:name w:val="toc 2"/>
    <w:basedOn w:val="Normal"/>
    <w:next w:val="Normal"/>
    <w:autoRedefine/>
    <w:uiPriority w:val="39"/>
    <w:unhideWhenUsed/>
    <w:rsid w:val="009220A6"/>
    <w:pPr>
      <w:spacing w:after="100"/>
      <w:ind w:left="220"/>
    </w:pPr>
  </w:style>
  <w:style w:type="character" w:styleId="Hyperlink">
    <w:name w:val="Hyperlink"/>
    <w:basedOn w:val="DefaultParagraphFont"/>
    <w:uiPriority w:val="99"/>
    <w:unhideWhenUsed/>
    <w:rsid w:val="009220A6"/>
    <w:rPr>
      <w:color w:val="0000FF" w:themeColor="hyperlink"/>
      <w:u w:val="single"/>
    </w:rPr>
  </w:style>
  <w:style w:type="paragraph" w:styleId="TOC3">
    <w:name w:val="toc 3"/>
    <w:basedOn w:val="Normal"/>
    <w:next w:val="Normal"/>
    <w:autoRedefine/>
    <w:uiPriority w:val="39"/>
    <w:unhideWhenUsed/>
    <w:rsid w:val="00B902EB"/>
    <w:pPr>
      <w:spacing w:after="100"/>
      <w:ind w:left="440"/>
    </w:pPr>
  </w:style>
  <w:style w:type="paragraph" w:styleId="Caption">
    <w:name w:val="caption"/>
    <w:basedOn w:val="Normal"/>
    <w:next w:val="Normal"/>
    <w:uiPriority w:val="35"/>
    <w:unhideWhenUsed/>
    <w:qFormat/>
    <w:rsid w:val="005238B1"/>
    <w:pPr>
      <w:spacing w:after="200" w:line="240" w:lineRule="auto"/>
    </w:pPr>
    <w:rPr>
      <w:i/>
      <w:iCs/>
      <w:color w:val="1F497D" w:themeColor="text2"/>
      <w:sz w:val="18"/>
      <w:szCs w:val="18"/>
    </w:rPr>
  </w:style>
  <w:style w:type="paragraph" w:styleId="Header">
    <w:name w:val="header"/>
    <w:basedOn w:val="Normal"/>
    <w:link w:val="HeaderChar"/>
    <w:uiPriority w:val="99"/>
    <w:unhideWhenUsed/>
    <w:rsid w:val="005238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38B1"/>
  </w:style>
  <w:style w:type="paragraph" w:styleId="Footer">
    <w:name w:val="footer"/>
    <w:basedOn w:val="Normal"/>
    <w:link w:val="FooterChar"/>
    <w:uiPriority w:val="99"/>
    <w:unhideWhenUsed/>
    <w:rsid w:val="005238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38B1"/>
  </w:style>
  <w:style w:type="table" w:styleId="TableGrid">
    <w:name w:val="Table Grid"/>
    <w:basedOn w:val="TableNormal"/>
    <w:uiPriority w:val="39"/>
    <w:rsid w:val="009D5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F61248"/>
    <w:pPr>
      <w:spacing w:after="100"/>
      <w:ind w:left="660"/>
    </w:pPr>
  </w:style>
  <w:style w:type="paragraph" w:styleId="Revision">
    <w:name w:val="Revision"/>
    <w:hidden/>
    <w:uiPriority w:val="99"/>
    <w:semiHidden/>
    <w:rsid w:val="00073E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cs.aws.amazon.com/whitepapers/latest/practicing-continuous-integration-continuous-delivery/practicing-continuous-integration-continuous-delivery.pdf"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aws.amazon.com/whitepapers/latest/practicing-continuous-integration-continuous-delivery/practicing-continuous-integration-continuous-delivery.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vmware.com/topics/glossary/content/cloud-scalability.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techtarget.com/searchdatacenter/definition/high-availability" TargetMode="Externa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ng.workshop.aws/ssm/capability_hands-on_labs/parameterstore.html" TargetMode="External"/><Relationship Id="rId30" Type="http://schemas.openxmlformats.org/officeDocument/2006/relationships/hyperlink" Target="https://www.jetbrains.com/teamcity/ci-cd-guide/ci-cd-best-practices/"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5C7A40668D519498F9D77A2C9E8B5AD" ma:contentTypeVersion="9" ma:contentTypeDescription="Create a new document." ma:contentTypeScope="" ma:versionID="a4bc37f820789bf1af88ab29fec9367f">
  <xsd:schema xmlns:xsd="http://www.w3.org/2001/XMLSchema" xmlns:xs="http://www.w3.org/2001/XMLSchema" xmlns:p="http://schemas.microsoft.com/office/2006/metadata/properties" xmlns:ns2="448bf4ff-1e60-4597-b299-6044d53c131f" targetNamespace="http://schemas.microsoft.com/office/2006/metadata/properties" ma:root="true" ma:fieldsID="af24387f88ade3ea831a3c0db0814f62" ns2:_="">
    <xsd:import namespace="448bf4ff-1e60-4597-b299-6044d53c131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8bf4ff-1e60-4597-b299-6044d53c13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FC7590-5A70-4867-8F2B-D18F3072BC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B2BDCA-32AC-41C6-A5E3-5F3FA7F4E800}">
  <ds:schemaRefs>
    <ds:schemaRef ds:uri="http://schemas.openxmlformats.org/officeDocument/2006/bibliography"/>
  </ds:schemaRefs>
</ds:datastoreItem>
</file>

<file path=customXml/itemProps3.xml><?xml version="1.0" encoding="utf-8"?>
<ds:datastoreItem xmlns:ds="http://schemas.openxmlformats.org/officeDocument/2006/customXml" ds:itemID="{8214883A-009D-422E-B363-451A5E5024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8bf4ff-1e60-4597-b299-6044d53c13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D6B6CC-48C0-415B-8416-7E8C4CDDA27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2255</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 G</dc:creator>
  <cp:lastModifiedBy>Marcin Pełech</cp:lastModifiedBy>
  <cp:revision>2</cp:revision>
  <dcterms:created xsi:type="dcterms:W3CDTF">2025-05-10T13:01:00Z</dcterms:created>
  <dcterms:modified xsi:type="dcterms:W3CDTF">2025-05-10T13:01:00Z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0x01010065C7A40668D519498F9D77A2C9E8B5AD</vt:lpwstr>
  </property>
</Properties>
</file>