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F2719" w14:textId="24C1A8C5" w:rsidR="005B3F9C" w:rsidRDefault="00057FFD" w:rsidP="007D44DB">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Rozważania dotyczące poziomu logistycznej obsługi klienta wyzanaczane wewnątrz przedsiębiorstwa oraz analiza czynników wpływających na kształt usług widzianych z perspektywy klienta, pozwalają na określenie podstawowych obszarów pracy w dziedzinie formuowania i wdrażania logistycznej polityki przedsiębiorstwa w danym zakresie. Literatura podmiotu stawia logistycznej obsłudze klienta następujące wymagania:</w:t>
      </w:r>
    </w:p>
    <w:p w14:paraId="643EA7D4" w14:textId="2BB48CD1" w:rsidR="00D24B3E" w:rsidRDefault="00057FFD" w:rsidP="00D24B3E">
      <w:pPr>
        <w:spacing w:after="0" w:line="360" w:lineRule="auto"/>
        <w:ind w:left="705"/>
        <w:jc w:val="both"/>
        <w:rPr>
          <w:rFonts w:ascii="Times New Roman" w:hAnsi="Times New Roman" w:cs="Times New Roman"/>
          <w:noProof/>
          <w:sz w:val="24"/>
          <w:szCs w:val="24"/>
        </w:rPr>
      </w:pPr>
      <w:r>
        <w:rPr>
          <w:rFonts w:ascii="Times New Roman" w:hAnsi="Times New Roman" w:cs="Times New Roman"/>
          <w:noProof/>
          <w:sz w:val="24"/>
          <w:szCs w:val="24"/>
        </w:rPr>
        <w:t xml:space="preserve">- zdefiniowanie podstaw filozofii obsługi klienta przez przedsiębiorstwo w kategoriach stosunku, odpowiedzialności i </w:t>
      </w:r>
      <w:r w:rsidR="00D24B3E">
        <w:rPr>
          <w:rFonts w:ascii="Times New Roman" w:hAnsi="Times New Roman" w:cs="Times New Roman"/>
          <w:noProof/>
          <w:sz w:val="24"/>
          <w:szCs w:val="24"/>
        </w:rPr>
        <w:t>organizacji;</w:t>
      </w:r>
    </w:p>
    <w:p w14:paraId="6196CE8B" w14:textId="140C9360" w:rsidR="00057FFD" w:rsidRDefault="00057FFD" w:rsidP="00D24B3E">
      <w:pPr>
        <w:spacing w:after="0" w:line="360" w:lineRule="auto"/>
        <w:ind w:left="705"/>
        <w:jc w:val="both"/>
        <w:rPr>
          <w:rFonts w:ascii="Times New Roman" w:hAnsi="Times New Roman" w:cs="Times New Roman"/>
          <w:noProof/>
          <w:sz w:val="24"/>
          <w:szCs w:val="24"/>
        </w:rPr>
      </w:pPr>
      <w:r>
        <w:rPr>
          <w:rFonts w:ascii="Times New Roman" w:hAnsi="Times New Roman" w:cs="Times New Roman"/>
          <w:noProof/>
          <w:sz w:val="24"/>
          <w:szCs w:val="24"/>
        </w:rPr>
        <w:t>-</w:t>
      </w:r>
      <w:r w:rsidR="00D24B3E">
        <w:rPr>
          <w:rFonts w:ascii="Times New Roman" w:hAnsi="Times New Roman" w:cs="Times New Roman"/>
          <w:noProof/>
          <w:sz w:val="24"/>
          <w:szCs w:val="24"/>
        </w:rPr>
        <w:t>stworzenie uniwersalnych standardów obsługi klienta, w oparciu o badania zależności między wieloma poziomami obsługi klienta a kosztami ich wprowadzena i utrzymywania w czasie, w celu ustalenia najkorzystniejszej dla każdej dziedziny rynku polityki;</w:t>
      </w:r>
    </w:p>
    <w:p w14:paraId="4A3234AC" w14:textId="01788F3F" w:rsidR="00057FFD" w:rsidRDefault="00057FFD" w:rsidP="007D44DB">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ab/>
        <w:t>-</w:t>
      </w:r>
      <w:r w:rsidR="00D24B3E">
        <w:rPr>
          <w:rFonts w:ascii="Times New Roman" w:hAnsi="Times New Roman" w:cs="Times New Roman"/>
          <w:noProof/>
          <w:sz w:val="24"/>
          <w:szCs w:val="24"/>
        </w:rPr>
        <w:t>udzielanie klientom klarownych informacji na temat możliwości obsługi klienta.</w:t>
      </w:r>
    </w:p>
    <w:p w14:paraId="091C21A2" w14:textId="6E38A193" w:rsidR="002D1F82" w:rsidRDefault="002D1F82" w:rsidP="007D44DB">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Osiągnięcie najbardziej efektownej, czyli zgodnej z powyższymi zasadami, polityki obsługi klienta jest możliwe do osiągnięcia poprzez:</w:t>
      </w:r>
    </w:p>
    <w:p w14:paraId="0D9B7BEB" w14:textId="62977AF5" w:rsidR="002D1F82" w:rsidRDefault="002D1F82" w:rsidP="007D44DB">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ab/>
        <w:t>- właściwe rozpoznanie czynników wpływających na klienta w czasie decyzji zakupu;</w:t>
      </w:r>
    </w:p>
    <w:p w14:paraId="39F0A7A4" w14:textId="062D2003" w:rsidR="002D1F82" w:rsidRDefault="002D1F82" w:rsidP="002D1F82">
      <w:pPr>
        <w:spacing w:after="0" w:line="360" w:lineRule="auto"/>
        <w:ind w:left="708"/>
        <w:jc w:val="both"/>
        <w:rPr>
          <w:rFonts w:ascii="Times New Roman" w:hAnsi="Times New Roman" w:cs="Times New Roman"/>
          <w:noProof/>
          <w:sz w:val="24"/>
          <w:szCs w:val="24"/>
        </w:rPr>
      </w:pPr>
      <w:r>
        <w:rPr>
          <w:rFonts w:ascii="Times New Roman" w:hAnsi="Times New Roman" w:cs="Times New Roman"/>
          <w:noProof/>
          <w:sz w:val="24"/>
          <w:szCs w:val="24"/>
        </w:rPr>
        <w:t>- precyzyjne ocenienie zależności zachodzących pomiędzy elementami składowymi procesu obsługi klienta;</w:t>
      </w:r>
    </w:p>
    <w:p w14:paraId="54967E47" w14:textId="0F935EC9" w:rsidR="002D1F82" w:rsidRDefault="002D1F82" w:rsidP="002D1F82">
      <w:pPr>
        <w:spacing w:after="0" w:line="360" w:lineRule="auto"/>
        <w:ind w:left="705"/>
        <w:jc w:val="both"/>
        <w:rPr>
          <w:rFonts w:ascii="Times New Roman" w:hAnsi="Times New Roman" w:cs="Times New Roman"/>
          <w:noProof/>
          <w:sz w:val="24"/>
          <w:szCs w:val="24"/>
        </w:rPr>
      </w:pPr>
      <w:r>
        <w:rPr>
          <w:rFonts w:ascii="Times New Roman" w:hAnsi="Times New Roman" w:cs="Times New Roman"/>
          <w:noProof/>
          <w:sz w:val="24"/>
          <w:szCs w:val="24"/>
        </w:rPr>
        <w:t>- odpowiednie dostosowanie poszczególnych poziomów obsługi klienta i dostosowanie ich do warunków w jakich mają funkcjonować.</w:t>
      </w:r>
    </w:p>
    <w:p w14:paraId="23A7F61A" w14:textId="2F5BB713" w:rsidR="002D1F82" w:rsidRDefault="002D1F82" w:rsidP="002D1F82">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Podstawowe czynności </w:t>
      </w:r>
      <w:r w:rsidR="00B70040">
        <w:rPr>
          <w:rFonts w:ascii="Times New Roman" w:hAnsi="Times New Roman" w:cs="Times New Roman"/>
          <w:noProof/>
          <w:sz w:val="24"/>
          <w:szCs w:val="24"/>
        </w:rPr>
        <w:t>mające wplyw na</w:t>
      </w:r>
      <w:r>
        <w:rPr>
          <w:rFonts w:ascii="Times New Roman" w:hAnsi="Times New Roman" w:cs="Times New Roman"/>
          <w:noProof/>
          <w:sz w:val="24"/>
          <w:szCs w:val="24"/>
        </w:rPr>
        <w:t xml:space="preserve"> rozw</w:t>
      </w:r>
      <w:r w:rsidR="00B70040">
        <w:rPr>
          <w:rFonts w:ascii="Times New Roman" w:hAnsi="Times New Roman" w:cs="Times New Roman"/>
          <w:noProof/>
          <w:sz w:val="24"/>
          <w:szCs w:val="24"/>
        </w:rPr>
        <w:t>ój</w:t>
      </w:r>
      <w:r>
        <w:rPr>
          <w:rFonts w:ascii="Times New Roman" w:hAnsi="Times New Roman" w:cs="Times New Roman"/>
          <w:noProof/>
          <w:sz w:val="24"/>
          <w:szCs w:val="24"/>
        </w:rPr>
        <w:t xml:space="preserve"> </w:t>
      </w:r>
      <w:r w:rsidR="00B70040">
        <w:rPr>
          <w:rFonts w:ascii="Times New Roman" w:hAnsi="Times New Roman" w:cs="Times New Roman"/>
          <w:noProof/>
          <w:sz w:val="24"/>
          <w:szCs w:val="24"/>
        </w:rPr>
        <w:t>polityki obsługi klienta to według literatury podmiotu:</w:t>
      </w:r>
    </w:p>
    <w:p w14:paraId="6C8B2F50" w14:textId="67B2E6E9" w:rsidR="00B70040" w:rsidRDefault="00B70040" w:rsidP="002D1F82">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ab/>
        <w:t>- rozróżnienie podstawowych segmentów rynku;</w:t>
      </w:r>
    </w:p>
    <w:p w14:paraId="55515448" w14:textId="095953A5" w:rsidR="00B70040" w:rsidRDefault="00B70040" w:rsidP="002D1F82">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ab/>
        <w:t>- analiza potrzeb klientów oraz ich oczekiwań w danym segmencie rynku;</w:t>
      </w:r>
    </w:p>
    <w:p w14:paraId="42EAA14E" w14:textId="6C7CC165" w:rsidR="00B70040" w:rsidRDefault="00B70040" w:rsidP="00B70040">
      <w:pPr>
        <w:spacing w:after="0" w:line="360" w:lineRule="auto"/>
        <w:ind w:left="708"/>
        <w:jc w:val="both"/>
        <w:rPr>
          <w:rFonts w:ascii="Times New Roman" w:hAnsi="Times New Roman" w:cs="Times New Roman"/>
          <w:noProof/>
          <w:sz w:val="24"/>
          <w:szCs w:val="24"/>
        </w:rPr>
      </w:pPr>
      <w:r>
        <w:rPr>
          <w:rFonts w:ascii="Times New Roman" w:hAnsi="Times New Roman" w:cs="Times New Roman"/>
          <w:noProof/>
          <w:sz w:val="24"/>
          <w:szCs w:val="24"/>
        </w:rPr>
        <w:t>- określenie i zdefiniowanie standardów obsługi klienta dla poszczególnych segmentów rynku;</w:t>
      </w:r>
    </w:p>
    <w:p w14:paraId="09142AB1" w14:textId="12581F56" w:rsidR="00B70040" w:rsidRDefault="00B70040" w:rsidP="00B70040">
      <w:pPr>
        <w:spacing w:after="0" w:line="360" w:lineRule="auto"/>
        <w:ind w:left="708"/>
        <w:jc w:val="both"/>
        <w:rPr>
          <w:rFonts w:ascii="Times New Roman" w:hAnsi="Times New Roman" w:cs="Times New Roman"/>
          <w:i/>
          <w:iCs/>
          <w:noProof/>
          <w:sz w:val="24"/>
          <w:szCs w:val="24"/>
        </w:rPr>
      </w:pPr>
      <w:r>
        <w:rPr>
          <w:rFonts w:ascii="Times New Roman" w:hAnsi="Times New Roman" w:cs="Times New Roman"/>
          <w:noProof/>
          <w:sz w:val="24"/>
          <w:szCs w:val="24"/>
        </w:rPr>
        <w:t xml:space="preserve">- określenie relacji przemienności pomiędzy kosztami a poziomami obsługi klienta (tzw. </w:t>
      </w:r>
      <w:r>
        <w:rPr>
          <w:rFonts w:ascii="Times New Roman" w:hAnsi="Times New Roman" w:cs="Times New Roman"/>
          <w:i/>
          <w:iCs/>
          <w:noProof/>
          <w:sz w:val="24"/>
          <w:szCs w:val="24"/>
        </w:rPr>
        <w:t>Trade-off)</w:t>
      </w:r>
    </w:p>
    <w:p w14:paraId="59B6DE23" w14:textId="26612E9A" w:rsidR="00B70040" w:rsidRDefault="00B70040" w:rsidP="00B70040">
      <w:pPr>
        <w:spacing w:after="0" w:line="360" w:lineRule="auto"/>
        <w:ind w:left="708"/>
        <w:jc w:val="both"/>
        <w:rPr>
          <w:rFonts w:ascii="Times New Roman" w:hAnsi="Times New Roman" w:cs="Times New Roman"/>
          <w:noProof/>
          <w:sz w:val="24"/>
          <w:szCs w:val="24"/>
        </w:rPr>
      </w:pPr>
      <w:r>
        <w:rPr>
          <w:rFonts w:ascii="Times New Roman" w:hAnsi="Times New Roman" w:cs="Times New Roman"/>
          <w:noProof/>
          <w:sz w:val="24"/>
          <w:szCs w:val="24"/>
        </w:rPr>
        <w:t>- pomiar poziomu realizacji usług;</w:t>
      </w:r>
    </w:p>
    <w:p w14:paraId="794591B9" w14:textId="4150B60D" w:rsidR="00B70040" w:rsidRDefault="00B70040" w:rsidP="00B70040">
      <w:pPr>
        <w:spacing w:after="0" w:line="360" w:lineRule="auto"/>
        <w:ind w:left="708"/>
        <w:jc w:val="both"/>
        <w:rPr>
          <w:rFonts w:ascii="Times New Roman" w:hAnsi="Times New Roman" w:cs="Times New Roman"/>
          <w:noProof/>
          <w:sz w:val="24"/>
          <w:szCs w:val="24"/>
        </w:rPr>
      </w:pPr>
      <w:r>
        <w:rPr>
          <w:rFonts w:ascii="Times New Roman" w:hAnsi="Times New Roman" w:cs="Times New Roman"/>
          <w:noProof/>
          <w:sz w:val="24"/>
          <w:szCs w:val="24"/>
        </w:rPr>
        <w:t>- utrzymanie kontaktu z klientami w celu oceny i poprawnej realizacji usług.</w:t>
      </w:r>
    </w:p>
    <w:p w14:paraId="5064E8FD" w14:textId="16579238" w:rsidR="00B70040" w:rsidRDefault="00D36BE5" w:rsidP="00B7004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Wymogiem stworzenia, wprowadzenia i efektywnego rozwoju opłacalnej obsługi klienta jest etapowa realizacja działań według określonego schematu:</w:t>
      </w:r>
    </w:p>
    <w:p w14:paraId="38913082" w14:textId="435D94CD" w:rsidR="00D36BE5" w:rsidRDefault="00D36BE5" w:rsidP="00B70040">
      <w:pPr>
        <w:spacing w:after="0" w:line="360" w:lineRule="auto"/>
        <w:jc w:val="both"/>
        <w:rPr>
          <w:rFonts w:ascii="Times New Roman" w:hAnsi="Times New Roman" w:cs="Times New Roman"/>
          <w:i/>
          <w:iCs/>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0CAC03E4" wp14:editId="5BB96B40">
            <wp:simplePos x="0" y="0"/>
            <wp:positionH relativeFrom="column">
              <wp:posOffset>-4445</wp:posOffset>
            </wp:positionH>
            <wp:positionV relativeFrom="paragraph">
              <wp:posOffset>0</wp:posOffset>
            </wp:positionV>
            <wp:extent cx="5486400" cy="4381500"/>
            <wp:effectExtent l="0" t="0" r="0" b="19050"/>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r w:rsidR="005D4135">
        <w:rPr>
          <w:rFonts w:ascii="Times New Roman" w:hAnsi="Times New Roman" w:cs="Times New Roman"/>
          <w:i/>
          <w:iCs/>
          <w:sz w:val="24"/>
          <w:szCs w:val="24"/>
        </w:rPr>
        <w:t>Rys. X. Schemat rozwoju polityki obsługi klienta</w:t>
      </w:r>
    </w:p>
    <w:p w14:paraId="78224EF7" w14:textId="3057DE09" w:rsidR="005D4135" w:rsidRDefault="005D4135" w:rsidP="00B7004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Czynności ułatwiające formułowanie polityki przedsiębiorstwa w obszarze obsługi klienta składają się w siedmioetapową sekwencję analizy obsługi dostaw przedstawioną poniżej:</w:t>
      </w:r>
    </w:p>
    <w:p w14:paraId="61BCE038" w14:textId="20F3BFA9" w:rsidR="00E23CE1" w:rsidRDefault="00044511" w:rsidP="00B70040">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48FD0DB" wp14:editId="06F2D67F">
                <wp:simplePos x="0" y="0"/>
                <wp:positionH relativeFrom="column">
                  <wp:posOffset>4034155</wp:posOffset>
                </wp:positionH>
                <wp:positionV relativeFrom="paragraph">
                  <wp:posOffset>48896</wp:posOffset>
                </wp:positionV>
                <wp:extent cx="695325" cy="1257300"/>
                <wp:effectExtent l="38100" t="38100" r="47625" b="57150"/>
                <wp:wrapNone/>
                <wp:docPr id="7" name="Łącznik prosty ze strzałką 7"/>
                <wp:cNvGraphicFramePr/>
                <a:graphic xmlns:a="http://schemas.openxmlformats.org/drawingml/2006/main">
                  <a:graphicData uri="http://schemas.microsoft.com/office/word/2010/wordprocessingShape">
                    <wps:wsp>
                      <wps:cNvCnPr/>
                      <wps:spPr>
                        <a:xfrm>
                          <a:off x="0" y="0"/>
                          <a:ext cx="695325" cy="1257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DDAE8C" id="_x0000_t32" coordsize="21600,21600" o:spt="32" o:oned="t" path="m,l21600,21600e" filled="f">
                <v:path arrowok="t" fillok="f" o:connecttype="none"/>
                <o:lock v:ext="edit" shapetype="t"/>
              </v:shapetype>
              <v:shape id="Łącznik prosty ze strzałką 7" o:spid="_x0000_s1026" type="#_x0000_t32" style="position:absolute;margin-left:317.65pt;margin-top:3.85pt;width:54.75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X54+AEAACcEAAAOAAAAZHJzL2Uyb0RvYy54bWysU9uO0zAQfUfiHyy/0yRddQtR033oAi8I&#10;Ki4f4HXGibW+yTZt0zeQ9s92/4ux02YRrJBAvDixx+fMnDPj1dVBK7IDH6Q1Da1mJSVguG2l6Rr6&#10;5fObFy8pCZGZlilroKEDBHq1fv5stXc1zG1vVQueIIkJ9d41tI/R1UUReA+ahZl1YDAorNcs4tZ3&#10;RevZHtm1KuZleVnsrW+dtxxCwNPrMUjXmV8I4PGDEAEiUQ3F2mJefV5v0lqsV6zuPHO95Kcy2D9U&#10;oZk0mHSiumaRka9e/kalJfc2WBFn3OrCCiE5ZA2opip/UfOpZw6yFjQnuMmm8P9o+fvd1hPZNnRJ&#10;iWEaW/Tw7f6OH428JehriAM5ArbQH9nD99v7O7JMnu1dqBG6MVt/2gW39cmAg/A6fVEaOWSfh8ln&#10;OETC8fDy1eJivqCEY6iaL5YXZW5E8Yh2PsS3YDWWELBnmJ7Jro8bawy21Poqm81270LE/Ag8A1Jq&#10;ZdLaA2tfm5bEwaGo6CUznYKx4ZFJ9XQMqRK8SAJHSfkvDgpG6o8g0C4UMZaQBxU2ypMdwxFjnIOJ&#10;VcqSmfB2ggmp1AQsc+1/BJ7uJyjkIf4b8ITIma2JE1hLY/1T2ePhXLIY758dGHUnC25sO+RmZ2tw&#10;GrPC08tJ4/7zPsMf3/f6BwAAAP//AwBQSwMEFAAGAAgAAAAhAIfQjNfeAAAACQEAAA8AAABkcnMv&#10;ZG93bnJldi54bWxMj0tPwzAQhO9I/AdrkbhRm77SptlUCAl6Q6JF4urEbhIRr6PYefDvWU5wHM1o&#10;5pvsOLtWjLYPjSeEx4UCYan0pqEK4ePy8rADEaImo1tPFuHbBjjmtzeZTo2f6N2O51gJLqGQaoQ6&#10;xi6VMpS1dTosfGeJvavvnY4s+0qaXk9c7lq5VGornW6IF2rd2efall/nwSHQ56wuVaeub9N4Kvr9&#10;axzCaY94fzc/HUBEO8e/MPziMzrkzFT4gUwQLcJ2tVlxFCFJQLCfrNd8pUBYqk0CMs/k/wf5DwAA&#10;AP//AwBQSwECLQAUAAYACAAAACEAtoM4kv4AAADhAQAAEwAAAAAAAAAAAAAAAAAAAAAAW0NvbnRl&#10;bnRfVHlwZXNdLnhtbFBLAQItABQABgAIAAAAIQA4/SH/1gAAAJQBAAALAAAAAAAAAAAAAAAAAC8B&#10;AABfcmVscy8ucmVsc1BLAQItABQABgAIAAAAIQBvGX54+AEAACcEAAAOAAAAAAAAAAAAAAAAAC4C&#10;AABkcnMvZTJvRG9jLnhtbFBLAQItABQABgAIAAAAIQCH0IzX3gAAAAkBAAAPAAAAAAAAAAAAAAAA&#10;AFIEAABkcnMvZG93bnJldi54bWxQSwUGAAAAAAQABADzAAAAXQUAAAAA&#10;" strokecolor="#4472c4 [3204]" strokeweight=".5pt">
                <v:stroke startarrow="block" endarrow="block" joinstyle="miter"/>
              </v:shape>
            </w:pict>
          </mc:Fallback>
        </mc:AlternateContent>
      </w:r>
      <w:r w:rsidR="005D4135">
        <w:rPr>
          <w:rFonts w:ascii="Times New Roman" w:hAnsi="Times New Roman" w:cs="Times New Roman"/>
          <w:noProof/>
          <w:sz w:val="24"/>
          <w:szCs w:val="24"/>
        </w:rPr>
        <w:drawing>
          <wp:anchor distT="0" distB="0" distL="114300" distR="114300" simplePos="0" relativeHeight="251661312" behindDoc="1" locked="0" layoutInCell="1" allowOverlap="1" wp14:anchorId="7C11192A" wp14:editId="453D3333">
            <wp:simplePos x="0" y="0"/>
            <wp:positionH relativeFrom="column">
              <wp:posOffset>-4445</wp:posOffset>
            </wp:positionH>
            <wp:positionV relativeFrom="paragraph">
              <wp:posOffset>1270</wp:posOffset>
            </wp:positionV>
            <wp:extent cx="3971925" cy="2781300"/>
            <wp:effectExtent l="0" t="0" r="28575" b="38100"/>
            <wp:wrapTight wrapText="bothSides">
              <wp:wrapPolygon edited="0">
                <wp:start x="0" y="0"/>
                <wp:lineTo x="0" y="2367"/>
                <wp:lineTo x="10360" y="2367"/>
                <wp:lineTo x="0" y="3107"/>
                <wp:lineTo x="0" y="8729"/>
                <wp:lineTo x="10463" y="9468"/>
                <wp:lineTo x="0" y="9616"/>
                <wp:lineTo x="0" y="21748"/>
                <wp:lineTo x="21652" y="21748"/>
                <wp:lineTo x="21652" y="9616"/>
                <wp:lineTo x="11085" y="9468"/>
                <wp:lineTo x="21652" y="8729"/>
                <wp:lineTo x="21652" y="3107"/>
                <wp:lineTo x="11188" y="2367"/>
                <wp:lineTo x="21652" y="2367"/>
                <wp:lineTo x="21652" y="0"/>
                <wp:lineTo x="0" y="0"/>
              </wp:wrapPolygon>
            </wp:wrapTight>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E23CE1">
        <w:rPr>
          <w:rFonts w:ascii="Times New Roman" w:hAnsi="Times New Roman" w:cs="Times New Roman"/>
          <w:sz w:val="24"/>
          <w:szCs w:val="24"/>
        </w:rPr>
        <w:tab/>
        <w:t xml:space="preserve">           </w:t>
      </w:r>
    </w:p>
    <w:p w14:paraId="68A8375D" w14:textId="2E4ED2A5" w:rsidR="00E23CE1" w:rsidRDefault="00E23CE1" w:rsidP="00B70040">
      <w:pPr>
        <w:spacing w:after="0" w:line="360" w:lineRule="auto"/>
        <w:jc w:val="both"/>
        <w:rPr>
          <w:rFonts w:ascii="Times New Roman" w:hAnsi="Times New Roman" w:cs="Times New Roman"/>
          <w:sz w:val="24"/>
          <w:szCs w:val="24"/>
        </w:rPr>
      </w:pPr>
    </w:p>
    <w:p w14:paraId="56779C5C" w14:textId="77777777" w:rsidR="00E23CE1" w:rsidRDefault="00E23CE1" w:rsidP="00B70040">
      <w:pPr>
        <w:spacing w:after="0" w:line="360" w:lineRule="auto"/>
        <w:jc w:val="both"/>
        <w:rPr>
          <w:rFonts w:ascii="Times New Roman" w:hAnsi="Times New Roman" w:cs="Times New Roman"/>
          <w:sz w:val="24"/>
          <w:szCs w:val="24"/>
        </w:rPr>
      </w:pPr>
    </w:p>
    <w:p w14:paraId="013BEA4A" w14:textId="77777777" w:rsidR="00E23CE1" w:rsidRDefault="00E23CE1" w:rsidP="00B70040">
      <w:pPr>
        <w:spacing w:after="0" w:line="360" w:lineRule="auto"/>
        <w:jc w:val="both"/>
        <w:rPr>
          <w:rFonts w:ascii="Times New Roman" w:hAnsi="Times New Roman" w:cs="Times New Roman"/>
          <w:sz w:val="24"/>
          <w:szCs w:val="24"/>
        </w:rPr>
      </w:pPr>
    </w:p>
    <w:p w14:paraId="418B197F" w14:textId="77777777" w:rsidR="00E23CE1" w:rsidRDefault="00E23CE1" w:rsidP="00B70040">
      <w:pPr>
        <w:spacing w:after="0" w:line="360" w:lineRule="auto"/>
        <w:jc w:val="both"/>
        <w:rPr>
          <w:rFonts w:ascii="Times New Roman" w:hAnsi="Times New Roman" w:cs="Times New Roman"/>
          <w:sz w:val="24"/>
          <w:szCs w:val="24"/>
        </w:rPr>
      </w:pPr>
    </w:p>
    <w:p w14:paraId="35EDDF07" w14:textId="55447573" w:rsidR="005D4135" w:rsidRDefault="00044511" w:rsidP="00B7004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23CE1">
        <w:rPr>
          <w:rFonts w:ascii="Times New Roman" w:hAnsi="Times New Roman" w:cs="Times New Roman"/>
          <w:sz w:val="24"/>
          <w:szCs w:val="24"/>
        </w:rPr>
        <w:t>Działania korygujące</w:t>
      </w:r>
    </w:p>
    <w:p w14:paraId="7FDE2325" w14:textId="40078438" w:rsidR="00044511" w:rsidRDefault="00044511" w:rsidP="00B70040">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AC5C52B" wp14:editId="1EB640B9">
                <wp:simplePos x="0" y="0"/>
                <wp:positionH relativeFrom="column">
                  <wp:posOffset>4005580</wp:posOffset>
                </wp:positionH>
                <wp:positionV relativeFrom="paragraph">
                  <wp:posOffset>5080</wp:posOffset>
                </wp:positionV>
                <wp:extent cx="742950" cy="1076325"/>
                <wp:effectExtent l="38100" t="38100" r="57150" b="47625"/>
                <wp:wrapNone/>
                <wp:docPr id="11" name="Łącznik prosty ze strzałką 11"/>
                <wp:cNvGraphicFramePr/>
                <a:graphic xmlns:a="http://schemas.openxmlformats.org/drawingml/2006/main">
                  <a:graphicData uri="http://schemas.microsoft.com/office/word/2010/wordprocessingShape">
                    <wps:wsp>
                      <wps:cNvCnPr/>
                      <wps:spPr>
                        <a:xfrm flipH="1">
                          <a:off x="0" y="0"/>
                          <a:ext cx="742950" cy="10763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B7BEA0" id="Łącznik prosty ze strzałką 11" o:spid="_x0000_s1026" type="#_x0000_t32" style="position:absolute;margin-left:315.4pt;margin-top:.4pt;width:58.5pt;height:84.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xU/gEAADMEAAAOAAAAZHJzL2Uyb0RvYy54bWysU8uO0zAU3SPxD1b2NGlhZiBqOosOjwWC&#10;iscHeJzrxhq/dG3apDuQ5s9m/otrpw0IRkggNlb8OOfec87N8rI3mu0Ag3K2KeazqmBghWuV3TbF&#10;50+vnjwvWIjctlw7C00xQCguV48fLfe+hoXrnG4BGZHYUO99U3Qx+rosg+jA8DBzHixdSoeGR9ri&#10;tmyR74nd6HJRVefl3mHr0QkIgU6vxstilfmlBBHfSxkgMt0U1FvMK+b1Oq3lasnrLXLfKXFsg/9D&#10;F4YrS0UnqiseOfuC6jcqowS64GScCWdKJ6USkDWQmnn1i5qPHfeQtZA5wU82hf9HK97tNshUS9nN&#10;C2a5oYzuv97dioNVN4yMDXFgB6AM8cDvv93c3TJ6SK7tfagJvLYbPO6C32CyoJdomNTKvyHSbArJ&#10;ZH32fJg8hz4yQYcXzxYvzigZQVfz6uL86eIs0ZcjT+LzGOJrcIa6CZQfdcLVtotrZy3F63CswXdv&#10;QxyBJ0ACa5vWDnj70rYsDp70RVTcbjWM4Ueu9MN31EOCl0nqKC5/xUHDSP0BJFlHIsYW8tDCWiPb&#10;cRo3LgTYmM3KTPQ6waTSegJW2Z8/Ao/vExTyQP8NeELkys7GCWyUdfhQ9difWpbj+5MDo+5kwbVr&#10;hxx7toYmM+d1/IvS6P+8z/Af//rqOwAAAP//AwBQSwMEFAAGAAgAAAAhAFgtZq/ZAAAACAEAAA8A&#10;AABkcnMvZG93bnJldi54bWxMj81OxDAMhO9IvENkJG5sAou2qNt0hZA4cqD0AbyNabs0TtWkP7w9&#10;5gQXy9aMxt8Up80PaqEp9oEt3O8MKOImuJ5bC/XH690TqJiQHQ6BycI3RTiV11cF5i6s/E5LlVol&#10;IRxztNClNOZax6Yjj3EXRmLRPsPkMck5tdpNuEq4H/SDMQftsWf50OFILx01X9XsLcS2wXk1Q4hz&#10;ldWXt6X2zhtrb2+25yOoRFv6M8MvvqBDKUznMLOLarBw2BtBTxZkipw9ZrKcxZeZPeiy0P8LlD8A&#10;AAD//wMAUEsBAi0AFAAGAAgAAAAhALaDOJL+AAAA4QEAABMAAAAAAAAAAAAAAAAAAAAAAFtDb250&#10;ZW50X1R5cGVzXS54bWxQSwECLQAUAAYACAAAACEAOP0h/9YAAACUAQAACwAAAAAAAAAAAAAAAAAv&#10;AQAAX3JlbHMvLnJlbHNQSwECLQAUAAYACAAAACEAPi6sVP4BAAAzBAAADgAAAAAAAAAAAAAAAAAu&#10;AgAAZHJzL2Uyb0RvYy54bWxQSwECLQAUAAYACAAAACEAWC1mr9kAAAAIAQAADwAAAAAAAAAAAAAA&#10;AABYBAAAZHJzL2Rvd25yZXYueG1sUEsFBgAAAAAEAAQA8wAAAF4FAAAAAA==&#10;" strokecolor="#4472c4 [3204]" strokeweight=".5pt">
                <v:stroke startarrow="block" endarrow="block" joinstyle="miter"/>
              </v:shape>
            </w:pict>
          </mc:Fallback>
        </mc:AlternateContent>
      </w:r>
    </w:p>
    <w:p w14:paraId="358AB141" w14:textId="3CA09EE5" w:rsidR="00044511" w:rsidRDefault="00044511" w:rsidP="00B70040">
      <w:pPr>
        <w:spacing w:after="0" w:line="360" w:lineRule="auto"/>
        <w:jc w:val="both"/>
        <w:rPr>
          <w:rFonts w:ascii="Times New Roman" w:hAnsi="Times New Roman" w:cs="Times New Roman"/>
          <w:sz w:val="24"/>
          <w:szCs w:val="24"/>
        </w:rPr>
      </w:pPr>
    </w:p>
    <w:p w14:paraId="4B715AC0" w14:textId="793CDE41" w:rsidR="00044511" w:rsidRDefault="00044511" w:rsidP="00B70040">
      <w:pPr>
        <w:spacing w:after="0" w:line="360" w:lineRule="auto"/>
        <w:jc w:val="both"/>
        <w:rPr>
          <w:rFonts w:ascii="Times New Roman" w:hAnsi="Times New Roman" w:cs="Times New Roman"/>
          <w:sz w:val="24"/>
          <w:szCs w:val="24"/>
        </w:rPr>
      </w:pPr>
    </w:p>
    <w:p w14:paraId="3919F659" w14:textId="555F18BC" w:rsidR="00044511" w:rsidRDefault="00044511" w:rsidP="00B70040">
      <w:pPr>
        <w:spacing w:after="0" w:line="360" w:lineRule="auto"/>
        <w:jc w:val="both"/>
        <w:rPr>
          <w:rFonts w:ascii="Times New Roman" w:hAnsi="Times New Roman" w:cs="Times New Roman"/>
          <w:sz w:val="24"/>
          <w:szCs w:val="24"/>
        </w:rPr>
      </w:pPr>
    </w:p>
    <w:p w14:paraId="5D0B09F2" w14:textId="2C42AC12" w:rsidR="00044511" w:rsidRDefault="00044511" w:rsidP="00B70040">
      <w:pPr>
        <w:spacing w:after="0" w:line="360" w:lineRule="auto"/>
        <w:jc w:val="both"/>
        <w:rPr>
          <w:rFonts w:ascii="Times New Roman" w:hAnsi="Times New Roman" w:cs="Times New Roman"/>
          <w:sz w:val="24"/>
          <w:szCs w:val="24"/>
        </w:rPr>
      </w:pPr>
    </w:p>
    <w:p w14:paraId="55CFB0BB" w14:textId="5454EDD4" w:rsidR="00CF6F67" w:rsidRDefault="00044511" w:rsidP="00B7004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Proces planowania rozwoju polityki obsługi klienta ma swój początek w określeniu poziomu na jakim usługa jest oferowana. Następnie potrzebne jest jasne określenie celu tej </w:t>
      </w:r>
      <w:r>
        <w:rPr>
          <w:rFonts w:ascii="Times New Roman" w:hAnsi="Times New Roman" w:cs="Times New Roman"/>
          <w:sz w:val="24"/>
          <w:szCs w:val="24"/>
        </w:rPr>
        <w:lastRenderedPageBreak/>
        <w:t>polityki  i zdefiniowanie czynności prowadzących do jego realizacji. Ostatnim etapem planowania jest stworzenie systemu umożliwiającego pomiar stopnia realizacji przyjętych wytycznych przy równoczesnej możliwości wskazy</w:t>
      </w:r>
      <w:r w:rsidR="00653C54">
        <w:rPr>
          <w:rFonts w:ascii="Times New Roman" w:hAnsi="Times New Roman" w:cs="Times New Roman"/>
          <w:sz w:val="24"/>
          <w:szCs w:val="24"/>
        </w:rPr>
        <w:t>wania błędów w przyjętych założeniach. Kolejne założenia realizowane w obrębie polityki obsługi klienta obrazuje poniższy rysunek:</w:t>
      </w:r>
    </w:p>
    <w:p w14:paraId="5934CE2F" w14:textId="7B2AE483" w:rsidR="00CF6F67" w:rsidRDefault="00CF6F67" w:rsidP="00B70040">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78D7EB6" wp14:editId="39332E1A">
                <wp:simplePos x="0" y="0"/>
                <wp:positionH relativeFrom="column">
                  <wp:posOffset>-23495</wp:posOffset>
                </wp:positionH>
                <wp:positionV relativeFrom="paragraph">
                  <wp:posOffset>39370</wp:posOffset>
                </wp:positionV>
                <wp:extent cx="3238500" cy="304800"/>
                <wp:effectExtent l="0" t="0" r="19050" b="19050"/>
                <wp:wrapNone/>
                <wp:docPr id="14" name="Prostokąt: zaokrąglone rogi 14"/>
                <wp:cNvGraphicFramePr/>
                <a:graphic xmlns:a="http://schemas.openxmlformats.org/drawingml/2006/main">
                  <a:graphicData uri="http://schemas.microsoft.com/office/word/2010/wordprocessingShape">
                    <wps:wsp>
                      <wps:cNvSpPr/>
                      <wps:spPr>
                        <a:xfrm>
                          <a:off x="0" y="0"/>
                          <a:ext cx="3238500" cy="3048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97EC53" w14:textId="017E5D2F" w:rsidR="00CF6F67" w:rsidRPr="001257A1" w:rsidRDefault="00D06BD7" w:rsidP="00D06BD7">
                            <w:pPr>
                              <w:rPr>
                                <w:rFonts w:ascii="Times New Roman" w:hAnsi="Times New Roman" w:cs="Times New Roman"/>
                                <w:color w:val="000000" w:themeColor="text1"/>
                              </w:rPr>
                            </w:pPr>
                            <w:r w:rsidRPr="001257A1">
                              <w:rPr>
                                <w:rFonts w:ascii="Times New Roman" w:hAnsi="Times New Roman" w:cs="Times New Roman"/>
                                <w:color w:val="000000" w:themeColor="text1"/>
                              </w:rPr>
                              <w:t xml:space="preserve">9. Nadzór, monitorowanie i poprawa usług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8D7EB6" id="Prostokąt: zaokrąglone rogi 14" o:spid="_x0000_s1026" style="position:absolute;left:0;text-align:left;margin-left:-1.85pt;margin-top:3.1pt;width:25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ikdlAIAAGoFAAAOAAAAZHJzL2Uyb0RvYy54bWysVF9P2zAQf5+072D5fSQtZWMRKapATJMQ&#10;VMDEs+vYTUTi885uk/LON+OD7eykAQHaw7SX5M5397v/d3LaNTXbKnQVmJxPDlLOlJFQVGad8193&#10;F1+OOXNemELUYFTOd8rx0/nnTyetzdQUSqgLhYxAjMtam/PSe5sliZOlaoQ7AKsMCTVgIzyxuE4K&#10;FC2hN3UyTdOvSQtYWASpnKPX817I5xFfayX9tdZOeVbnnGLz8YvxuwrfZH4isjUKW1ZyCEP8QxSN&#10;qAw5HaHOhRdsg9U7qKaSCA60P5DQJKB1JVXMgbKZpG+yuS2FVTEXKo6zY5nc/4OVV9slsqqg3s04&#10;M6KhHi0pQg8Pz08+Y48CHvD5aR26xxDWFSM9KlprXUa2t3aJA+eIDBXoNDbhT7mxLhZ6NxZadZ5J&#10;ejycHh4fpdQPSbLDdHZMNMEkL9YWnf+hoGGByDnCxhQ31M1YZLG9dL7X3+sFjwYuqroO7yG6Pp5I&#10;+V2tgkJtbpSmZCmCaQSKY6bOamRbQQMipFTGT3pRKQrVP1OkY3yjRYw2AgZkTY5H7AEgjPB77D7s&#10;QT+Yqjilo3H6t8B649EiegbjR+OmMoAfAdSU1eC5198XqS9NqJLvVh2pBHIFxY6mAqFfF2flRUVt&#10;uBTOLwXSflDnaOf9NX10DW3OYaA4KwEfP3oP+jS2JOWspX3Lufu9Eag4q38aGujvk9ksLGhkZkff&#10;psTga8nqtcRsmjOgjk3oulgZyaDv6z2pEZp7Og2L4JVEwkjynXPpcc+c+f4O0HGRarGIarSUVvhL&#10;c2tlAA8FDhN2190LtMMsepriK9jvpsjeTGOvGywNLDYedBVH9aWuQ+lpoeMMDccnXIzXfNR6OZHz&#10;PwAAAP//AwBQSwMEFAAGAAgAAAAhALRUkWnfAAAABwEAAA8AAABkcnMvZG93bnJldi54bWxMjkFP&#10;g0AUhO8m/ofNM/HWLtKKDbI0RmNsNR5se9Dbln0FIvuWsEuBf+/zpLeZzGTmy9ajbcQZO187UnAz&#10;j0AgFc7UVCo47J9nKxA+aDK6cYQKJvSwzi8vMp0aN9AHnnehFDxCPtUKqhDaVEpfVGi1n7sWibOT&#10;66wObLtSmk4PPG4bGUdRIq2uiR8q3eJjhcX3rrcKVuX7tBw2237z0k2fb09De3r92ip1fTU+3IMI&#10;OIa/MvziMzrkzHR0PRkvGgWzxR03FSQxCI5vo2QB4shiGYPMM/mfP/8BAAD//wMAUEsBAi0AFAAG&#10;AAgAAAAhALaDOJL+AAAA4QEAABMAAAAAAAAAAAAAAAAAAAAAAFtDb250ZW50X1R5cGVzXS54bWxQ&#10;SwECLQAUAAYACAAAACEAOP0h/9YAAACUAQAACwAAAAAAAAAAAAAAAAAvAQAAX3JlbHMvLnJlbHNQ&#10;SwECLQAUAAYACAAAACEADRIpHZQCAABqBQAADgAAAAAAAAAAAAAAAAAuAgAAZHJzL2Uyb0RvYy54&#10;bWxQSwECLQAUAAYACAAAACEAtFSRad8AAAAHAQAADwAAAAAAAAAAAAAAAADuBAAAZHJzL2Rvd25y&#10;ZXYueG1sUEsFBgAAAAAEAAQA8wAAAPoFAAAAAA==&#10;" filled="f" strokecolor="#1f3763 [1604]" strokeweight="1pt">
                <v:stroke joinstyle="miter"/>
                <v:textbox>
                  <w:txbxContent>
                    <w:p w14:paraId="7D97EC53" w14:textId="017E5D2F" w:rsidR="00CF6F67" w:rsidRPr="001257A1" w:rsidRDefault="00D06BD7" w:rsidP="00D06BD7">
                      <w:pPr>
                        <w:rPr>
                          <w:rFonts w:ascii="Times New Roman" w:hAnsi="Times New Roman" w:cs="Times New Roman"/>
                          <w:color w:val="000000" w:themeColor="text1"/>
                        </w:rPr>
                      </w:pPr>
                      <w:r w:rsidRPr="001257A1">
                        <w:rPr>
                          <w:rFonts w:ascii="Times New Roman" w:hAnsi="Times New Roman" w:cs="Times New Roman"/>
                          <w:color w:val="000000" w:themeColor="text1"/>
                        </w:rPr>
                        <w:t xml:space="preserve">9. Nadzór, monitorowanie i poprawa usług </w:t>
                      </w:r>
                    </w:p>
                  </w:txbxContent>
                </v:textbox>
              </v:roundrect>
            </w:pict>
          </mc:Fallback>
        </mc:AlternateContent>
      </w:r>
    </w:p>
    <w:p w14:paraId="10441E97" w14:textId="06E3D7FE" w:rsidR="00CF6F67" w:rsidRDefault="00CF6F67" w:rsidP="00B70040">
      <w:pPr>
        <w:spacing w:after="0" w:line="360" w:lineRule="auto"/>
        <w:jc w:val="both"/>
        <w:rPr>
          <w:rFonts w:ascii="Times New Roman" w:hAnsi="Times New Roman" w:cs="Times New Roman"/>
          <w:sz w:val="24"/>
          <w:szCs w:val="24"/>
          <w14:textFill>
            <w14:solidFill>
              <w14:srgbClr w14:val="000000">
                <w14:alpha w14:val="100000"/>
              </w14:srgbClr>
            </w14:solidFill>
          </w14:textFill>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BF32AF4" wp14:editId="5586983F">
                <wp:simplePos x="0" y="0"/>
                <wp:positionH relativeFrom="margin">
                  <wp:align>left</wp:align>
                </wp:positionH>
                <wp:positionV relativeFrom="paragraph">
                  <wp:posOffset>224155</wp:posOffset>
                </wp:positionV>
                <wp:extent cx="3562350" cy="304800"/>
                <wp:effectExtent l="0" t="0" r="19050" b="19050"/>
                <wp:wrapNone/>
                <wp:docPr id="18" name="Prostokąt: zaokrąglone rogi 18"/>
                <wp:cNvGraphicFramePr/>
                <a:graphic xmlns:a="http://schemas.openxmlformats.org/drawingml/2006/main">
                  <a:graphicData uri="http://schemas.microsoft.com/office/word/2010/wordprocessingShape">
                    <wps:wsp>
                      <wps:cNvSpPr/>
                      <wps:spPr>
                        <a:xfrm>
                          <a:off x="0" y="0"/>
                          <a:ext cx="3562350" cy="3048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AAE00E1" w14:textId="6497FF18" w:rsidR="00CF6F67" w:rsidRPr="001257A1" w:rsidRDefault="00D06BD7" w:rsidP="00D06BD7">
                            <w:pPr>
                              <w:rPr>
                                <w:rFonts w:ascii="Times New Roman" w:hAnsi="Times New Roman" w:cs="Times New Roman"/>
                                <w:color w:val="000000" w:themeColor="text1"/>
                              </w:rPr>
                            </w:pPr>
                            <w:r w:rsidRPr="001257A1">
                              <w:rPr>
                                <w:rFonts w:ascii="Times New Roman" w:hAnsi="Times New Roman" w:cs="Times New Roman"/>
                                <w:color w:val="000000" w:themeColor="text1"/>
                              </w:rPr>
                              <w:t>8. Wprowadzanie popraw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F32AF4" id="Prostokąt: zaokrąglone rogi 18" o:spid="_x0000_s1027" style="position:absolute;left:0;text-align:left;margin-left:0;margin-top:17.65pt;width:280.5pt;height:24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6enAIAAHEFAAAOAAAAZHJzL2Uyb0RvYy54bWysVM1O4zAQvq+072D5viQtLctWpKgCsVoJ&#10;QQWsOLuO3UQkHu/YbVLuvBkPxthJAwK0h9X2kNqemW/+vpmT07au2FahK8FkfHSQcqaMhLw064z/&#10;vrv4dsyZ88LkogKjMr5Tjp/Ov345aexMjaGAKlfICMS4WWMzXnhvZ0niZKFq4Q7AKkNCDVgLT1dc&#10;JzmKhtDrKhmn6VHSAOYWQSrn6PW8E/J5xNdaSX+ttVOeVRmn2Hz8YvyuwjeZn4jZGoUtStmHIf4h&#10;ilqUhpwOUOfCC7bB8gNUXUoEB9ofSKgT0LqUKuZA2YzSd9ncFsKqmAsVx9mhTO7/wcqr7RJZmVPv&#10;qFNG1NSjJUXo4eH5yc/Yo4AHfH5ah+4xhHXJSI+K1lg3I9tbu8T+5ugYKtBqrMM/5cbaWOjdUGjV&#10;eibp8XB6ND6cUj8kyQ7TyXEaO5G8Wlt0/qeCmoVDxhE2Jr+hbsYii+2l8+SW9Pd6waOBi7KqwnuI&#10;rosnnvyuUkGhMjdKU7IUwTgCRZqpswrZVhBBhJTK+FEnKkSuuudpSr+QNPkbLOItAgZkTY4H7B4g&#10;UPgjdgfT6wdTFVk6GKd/C6wzHiyiZzB+MK5LA/gZQEVZ9Z47/X2RutKEKvl21XZE2Pd3BfmOyIHQ&#10;TY2z8qKkblwK55cCaUyogTT6/po+uoIm49CfOCsAHz97D/rEXpJy1tDYZdz92QhUnFW/DPH6x2gy&#10;CXMaL5Pp9zFd8K1k9VZiNvUZUONGtGSsjMeg76v9USPU97QhFsEriYSR5Dvj0uP+cua7dUA7RqrF&#10;IqrRbFrhL82tlQE81DkQ7a69F2h7Snoi8xXsR1TM3pGy0w2WBhYbD7qMjA2V7urad4DmOlKp30Fh&#10;cby9R63XTTl/AQAA//8DAFBLAwQUAAYACAAAACEAqxucgt4AAAAGAQAADwAAAGRycy9kb3ducmV2&#10;LnhtbEyPwU7DMAyG70i8Q2QkbiwdZdNUmk4IhNhAHBgctlvWeG1F41RJurZvjznB0f5/ff6cr0fb&#10;ijP60DhSMJ8lIJBKZxqqFHx9Pt+sQISoyejWESqYMMC6uLzIdWbcQB943sVKMIRCphXUMXaZlKGs&#10;0eowcx0SZyfnrY48+koarweG21beJslSWt0QX6h1h481lt+73ipYVe/T3bDZ9psXP+3fnobu9HrY&#10;KnV9NT7cg4g4xr8y/OqzOhTsdHQ9mSBaBfxIVJAuUhCcLpZzXhwZnaYgi1z+1y9+AAAA//8DAFBL&#10;AQItABQABgAIAAAAIQC2gziS/gAAAOEBAAATAAAAAAAAAAAAAAAAAAAAAABbQ29udGVudF9UeXBl&#10;c10ueG1sUEsBAi0AFAAGAAgAAAAhADj9If/WAAAAlAEAAAsAAAAAAAAAAAAAAAAALwEAAF9yZWxz&#10;Ly5yZWxzUEsBAi0AFAAGAAgAAAAhANkQDp6cAgAAcQUAAA4AAAAAAAAAAAAAAAAALgIAAGRycy9l&#10;Mm9Eb2MueG1sUEsBAi0AFAAGAAgAAAAhAKsbnILeAAAABgEAAA8AAAAAAAAAAAAAAAAA9gQAAGRy&#10;cy9kb3ducmV2LnhtbFBLBQYAAAAABAAEAPMAAAABBgAAAAA=&#10;" filled="f" strokecolor="#1f3763 [1604]" strokeweight="1pt">
                <v:stroke joinstyle="miter"/>
                <v:textbox>
                  <w:txbxContent>
                    <w:p w14:paraId="0AAE00E1" w14:textId="6497FF18" w:rsidR="00CF6F67" w:rsidRPr="001257A1" w:rsidRDefault="00D06BD7" w:rsidP="00D06BD7">
                      <w:pPr>
                        <w:rPr>
                          <w:rFonts w:ascii="Times New Roman" w:hAnsi="Times New Roman" w:cs="Times New Roman"/>
                          <w:color w:val="000000" w:themeColor="text1"/>
                        </w:rPr>
                      </w:pPr>
                      <w:r w:rsidRPr="001257A1">
                        <w:rPr>
                          <w:rFonts w:ascii="Times New Roman" w:hAnsi="Times New Roman" w:cs="Times New Roman"/>
                          <w:color w:val="000000" w:themeColor="text1"/>
                        </w:rPr>
                        <w:t>8. Wprowadzanie popraw</w:t>
                      </w:r>
                    </w:p>
                  </w:txbxContent>
                </v:textbox>
                <w10:wrap anchorx="margin"/>
              </v:roundrect>
            </w:pict>
          </mc:Fallback>
        </mc:AlternateContent>
      </w:r>
    </w:p>
    <w:p w14:paraId="27397E5B" w14:textId="76F74375" w:rsidR="00CF6F67" w:rsidRDefault="00CF6F67" w:rsidP="00B70040">
      <w:pPr>
        <w:spacing w:after="0" w:line="360" w:lineRule="auto"/>
        <w:jc w:val="both"/>
        <w:rPr>
          <w:rFonts w:ascii="Times New Roman" w:hAnsi="Times New Roman" w:cs="Times New Roman"/>
          <w:sz w:val="24"/>
          <w:szCs w:val="24"/>
          <w14:textFill>
            <w14:solidFill>
              <w14:srgbClr w14:val="000000">
                <w14:alpha w14:val="100000"/>
              </w14:srgbClr>
            </w14:solidFill>
          </w14:textFill>
        </w:rPr>
      </w:pPr>
    </w:p>
    <w:p w14:paraId="1D8F1AB6" w14:textId="63C8EA1E" w:rsidR="00CF6F67" w:rsidRDefault="00CF6F67" w:rsidP="00B70040">
      <w:pPr>
        <w:spacing w:after="0" w:line="360" w:lineRule="auto"/>
        <w:jc w:val="both"/>
        <w:rPr>
          <w:rFonts w:ascii="Times New Roman" w:hAnsi="Times New Roman" w:cs="Times New Roman"/>
          <w:sz w:val="24"/>
          <w:szCs w:val="24"/>
          <w14:textFill>
            <w14:solidFill>
              <w14:srgbClr w14:val="000000">
                <w14:alpha w14:val="100000"/>
              </w14:srgbClr>
            </w14:solidFill>
          </w14:textFill>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ADADC43" wp14:editId="1DAFFAFA">
                <wp:simplePos x="0" y="0"/>
                <wp:positionH relativeFrom="margin">
                  <wp:align>left</wp:align>
                </wp:positionH>
                <wp:positionV relativeFrom="paragraph">
                  <wp:posOffset>168910</wp:posOffset>
                </wp:positionV>
                <wp:extent cx="3810000" cy="304800"/>
                <wp:effectExtent l="0" t="0" r="19050" b="19050"/>
                <wp:wrapNone/>
                <wp:docPr id="17" name="Prostokąt: zaokrąglone rogi 17"/>
                <wp:cNvGraphicFramePr/>
                <a:graphic xmlns:a="http://schemas.openxmlformats.org/drawingml/2006/main">
                  <a:graphicData uri="http://schemas.microsoft.com/office/word/2010/wordprocessingShape">
                    <wps:wsp>
                      <wps:cNvSpPr/>
                      <wps:spPr>
                        <a:xfrm>
                          <a:off x="0" y="0"/>
                          <a:ext cx="3810000" cy="3048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A2D8D2D" w14:textId="107B3405" w:rsidR="00CF6F67" w:rsidRPr="001257A1" w:rsidRDefault="00D06BD7" w:rsidP="00D06BD7">
                            <w:pPr>
                              <w:rPr>
                                <w:rFonts w:ascii="Times New Roman" w:hAnsi="Times New Roman" w:cs="Times New Roman"/>
                                <w:color w:val="000000" w:themeColor="text1"/>
                              </w:rPr>
                            </w:pPr>
                            <w:r w:rsidRPr="001257A1">
                              <w:rPr>
                                <w:rFonts w:ascii="Times New Roman" w:hAnsi="Times New Roman" w:cs="Times New Roman"/>
                                <w:color w:val="000000" w:themeColor="text1"/>
                              </w:rPr>
                              <w:t>7. Diagnoza technologii informacyjnych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DADC43" id="Prostokąt: zaokrąglone rogi 17" o:spid="_x0000_s1028" style="position:absolute;left:0;text-align:left;margin-left:0;margin-top:13.3pt;width:300pt;height:24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UjtmgIAAHEFAAAOAAAAZHJzL2Uyb0RvYy54bWysVFFP2zAQfp+0/2D5fSQtZWMRKapATJMQ&#10;VMDEs+vYTYTj82y3SXnnn/HDdrbTgADtYVof0rPv7rvz3Xd3ctq3imyFdQ3okk4OckqE5lA1el3S&#10;X3cXX44pcZ7piinQoqQ74ejp/POnk84UYgo1qEpYgiDaFZ0pae29KbLM8Vq0zB2AERqVEmzLPB7t&#10;Oqss6xC9Vdk0z79mHdjKWODCObw9T0o6j/hSCu6vpXTCE1VSzM3Hr43fVfhm8xNWrC0zdcOHNNg/&#10;ZNGyRmPQEeqceUY2tnkH1TbcggPpDzi0GUjZcBHfgK+Z5G9ec1szI+JbsDjOjGVy/w+WX22XljQV&#10;9u4bJZq12KMlZujh4fnJF+SRwYN9flqH7hEL64agHRatM65A31uztMPJoRgq0Evbhn98G+ljoXdj&#10;oUXvCcfLw+NJjj9KOOoO89kxygiTvXgb6/wPAS0JQkktbHR1g92MRWbbS+eT/d4uRNRw0SgV7kN2&#10;KZ8o+Z0SwUDpGyHxsZjBNAJFmokzZcmWIUEY50L7SVLVrBLp+ijmmuKNHjHbCBiQJQYesQeAQOH3&#10;2AlmsA+uIrJ0dM7/llhyHj1iZNB+dG4bDfYjAIWvGiIn+32RUmlClXy/6iMRpvv+rqDaITkspKlx&#10;hl802I1L5vySWRwTbCCOvr/Gj1TQlRQGiZIa7ONH98Ee2YtaSjocu5K63xtmBSXqp0Zef5/MZmFO&#10;42F29G2KB/tas3qt0Zv2DLBxE1wyhkcx2Hu1F6WF9h43xCJERRXTHGOXlHu7P5z5tA5wx3CxWEQz&#10;nE3D/KW+NTyAhzoHot3198yagZIeyXwF+xFlxRtSJtvgqWGx8SCbyNhQ6VTXoQM415FKww4Ki+P1&#10;OVq9bMr5HwAAAP//AwBQSwMEFAAGAAgAAAAhALD5+7/eAAAABgEAAA8AAABkcnMvZG93bnJldi54&#10;bWxMj8FOwzAQRO9I/IO1SNyoTVWZKsSpEAjRgjhQOMDNjbdJRLyOYqdJ/p7lBMedGc28zTeTb8UJ&#10;+9gEMnC9UCCQyuAaqgx8vD9erUHEZMnZNhAamDHCpjg/y23mwkhveNqnSnAJxcwaqFPqMiljWaO3&#10;cRE6JPaOofc28dlX0vV25HLfyqVSWnrbEC/UtsP7Gsvv/eANrKvXeTVud8P2qZ8/Xx7G7vj8tTPm&#10;8mK6uwWRcEp/YfjFZ3QomOkQBnJRtAb4kWRgqTUIdrVSLBwM3Kw0yCKX//GLHwAAAP//AwBQSwEC&#10;LQAUAAYACAAAACEAtoM4kv4AAADhAQAAEwAAAAAAAAAAAAAAAAAAAAAAW0NvbnRlbnRfVHlwZXNd&#10;LnhtbFBLAQItABQABgAIAAAAIQA4/SH/1gAAAJQBAAALAAAAAAAAAAAAAAAAAC8BAABfcmVscy8u&#10;cmVsc1BLAQItABQABgAIAAAAIQDjLUjtmgIAAHEFAAAOAAAAAAAAAAAAAAAAAC4CAABkcnMvZTJv&#10;RG9jLnhtbFBLAQItABQABgAIAAAAIQCw+fu/3gAAAAYBAAAPAAAAAAAAAAAAAAAAAPQEAABkcnMv&#10;ZG93bnJldi54bWxQSwUGAAAAAAQABADzAAAA/wUAAAAA&#10;" filled="f" strokecolor="#1f3763 [1604]" strokeweight="1pt">
                <v:stroke joinstyle="miter"/>
                <v:textbox>
                  <w:txbxContent>
                    <w:p w14:paraId="1A2D8D2D" w14:textId="107B3405" w:rsidR="00CF6F67" w:rsidRPr="001257A1" w:rsidRDefault="00D06BD7" w:rsidP="00D06BD7">
                      <w:pPr>
                        <w:rPr>
                          <w:rFonts w:ascii="Times New Roman" w:hAnsi="Times New Roman" w:cs="Times New Roman"/>
                          <w:color w:val="000000" w:themeColor="text1"/>
                        </w:rPr>
                      </w:pPr>
                      <w:r w:rsidRPr="001257A1">
                        <w:rPr>
                          <w:rFonts w:ascii="Times New Roman" w:hAnsi="Times New Roman" w:cs="Times New Roman"/>
                          <w:color w:val="000000" w:themeColor="text1"/>
                        </w:rPr>
                        <w:t>7. Diagnoza technologii informacyjnych</w:t>
                      </w:r>
                    </w:p>
                  </w:txbxContent>
                </v:textbox>
                <w10:wrap anchorx="margin"/>
              </v:roundrect>
            </w:pict>
          </mc:Fallback>
        </mc:AlternateContent>
      </w:r>
    </w:p>
    <w:p w14:paraId="2996D31B" w14:textId="7C2B53A5" w:rsidR="00CF6F67" w:rsidRDefault="00CF6F67" w:rsidP="00B70040">
      <w:pPr>
        <w:spacing w:after="0" w:line="360" w:lineRule="auto"/>
        <w:jc w:val="both"/>
        <w:rPr>
          <w:rFonts w:ascii="Times New Roman" w:hAnsi="Times New Roman" w:cs="Times New Roman"/>
          <w:sz w:val="24"/>
          <w:szCs w:val="24"/>
          <w14:textFill>
            <w14:solidFill>
              <w14:srgbClr w14:val="000000">
                <w14:alpha w14:val="100000"/>
              </w14:srgbClr>
            </w14:solidFill>
          </w14:textFill>
        </w:rPr>
      </w:pPr>
    </w:p>
    <w:p w14:paraId="621DDF66" w14:textId="310D8C8F" w:rsidR="001257A1" w:rsidRDefault="001257A1" w:rsidP="00B70040">
      <w:pPr>
        <w:spacing w:after="0" w:line="360" w:lineRule="auto"/>
        <w:jc w:val="both"/>
        <w:rPr>
          <w:rFonts w:ascii="Times New Roman" w:hAnsi="Times New Roman" w:cs="Times New Roman"/>
          <w:sz w:val="24"/>
          <w:szCs w:val="24"/>
          <w14:textFill>
            <w14:solidFill>
              <w14:srgbClr w14:val="000000">
                <w14:alpha w14:val="100000"/>
              </w14:srgbClr>
            </w14:solidFill>
          </w14:textFill>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B87D313" wp14:editId="6FD62702">
                <wp:simplePos x="0" y="0"/>
                <wp:positionH relativeFrom="margin">
                  <wp:align>left</wp:align>
                </wp:positionH>
                <wp:positionV relativeFrom="paragraph">
                  <wp:posOffset>99695</wp:posOffset>
                </wp:positionV>
                <wp:extent cx="4133850" cy="304800"/>
                <wp:effectExtent l="0" t="0" r="19050" b="19050"/>
                <wp:wrapNone/>
                <wp:docPr id="15" name="Prostokąt: zaokrąglone rogi 15"/>
                <wp:cNvGraphicFramePr/>
                <a:graphic xmlns:a="http://schemas.openxmlformats.org/drawingml/2006/main">
                  <a:graphicData uri="http://schemas.microsoft.com/office/word/2010/wordprocessingShape">
                    <wps:wsp>
                      <wps:cNvSpPr/>
                      <wps:spPr>
                        <a:xfrm>
                          <a:off x="0" y="0"/>
                          <a:ext cx="4133850" cy="3048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2982C53" w14:textId="48C3A38B" w:rsidR="00CF6F67" w:rsidRPr="001257A1" w:rsidRDefault="00D06BD7" w:rsidP="00D06BD7">
                            <w:pPr>
                              <w:rPr>
                                <w:rFonts w:ascii="Times New Roman" w:hAnsi="Times New Roman" w:cs="Times New Roman"/>
                                <w:color w:val="000000" w:themeColor="text1"/>
                              </w:rPr>
                            </w:pPr>
                            <w:r w:rsidRPr="001257A1">
                              <w:rPr>
                                <w:rFonts w:ascii="Times New Roman" w:hAnsi="Times New Roman" w:cs="Times New Roman"/>
                                <w:color w:val="000000" w:themeColor="text1"/>
                              </w:rPr>
                              <w:t>6.  Określanie kosztów dostosowanych do różnych poziomów obsługi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87D313" id="Prostokąt: zaokrąglone rogi 15" o:spid="_x0000_s1029" style="position:absolute;left:0;text-align:left;margin-left:0;margin-top:7.85pt;width:325.5pt;height:24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jcAnQIAAHEFAAAOAAAAZHJzL2Uyb0RvYy54bWysVM1O3DAQvlfqO1i+l2T/WhqRRSsQVSUE&#10;K6Di7HXsTUTiccfe3Sx33owH69jJBgSoh6p7yNqemW/+vpmT07ap2Vahq8DkfHSUcqaMhKIy65z/&#10;urv4csyZ88IUogajcr5Xjp/OP3862dlMjaGEulDICMS4bGdzXnpvsyRxslSNcEdglSGhBmyEpyuu&#10;kwLFjtCbOhmn6ddkB1hYBKmco9fzTsjnEV9rJf211k55VuecYvPxi/G7Ct9kfiKyNQpbVrIPQ/xD&#10;FI2oDDkdoM6FF2yD1TuoppIIDrQ/ktAkoHUlVcyBshmlb7K5LYVVMRcqjrNDmdz/g5VX2yWyqqDe&#10;zTgzoqEeLSlCDw/PTz5jjwIe8PlpHbrHENYVIz0q2s66jGxv7RL7m6NjqECrsQn/lBtrY6H3Q6FV&#10;65mkx+loMjmeUT8kySbp9DiNnUherC06/0NBw8Ih5wgbU9xQN2ORxfbSeXJL+ge94NHARVXX4T1E&#10;18UTT35fq6BQmxulKVmKYByBIs3UWY1sK4ggQkpl/KgTlaJQ3fMspV9ImvwNFvEWAQOyJscDdg8Q&#10;KPweu4Pp9YOpiiwdjNO/BdYZDxbRMxg/GDeVAfwIoKases+d/qFIXWlClXy7aiMRJof+rqDYEzkQ&#10;uqlxVl5U1I1L4fxSII0JNZBG31/TR9ewyzn0J85KwMeP3oM+sZeknO1o7HLufm8EKs7qn4Z4/X00&#10;nYY5jZfp7NuYLvhasnotMZvmDKhxI1oyVsZj0Pf14agRmnvaEIvglUTCSPKdc+nxcDnz3TqgHSPV&#10;YhHVaDat8Jfm1soAHuociHbX3gu0PSU9kfkKDiMqsjek7HSDpYHFxoOuImNDpbu69h2guY5U6ndQ&#10;WByv71HrZVPO/wAAAP//AwBQSwMEFAAGAAgAAAAhAJ/xoqHeAAAABgEAAA8AAABkcnMvZG93bnJl&#10;di54bWxMj81OwzAQhO9IvIO1SNyoU6A/CnEqBEK0RRzacoCbG2+TiHgd2U6TvD3LCW67M6vZb7LV&#10;YBtxRh9qRwqmkwQEUuFMTaWCj8PLzRJEiJqMbhyhghEDrPLLi0ynxvW0w/M+loJDKKRaQRVjm0oZ&#10;igqtDhPXIrF3ct7qyKsvpfG653DbyNskmUura+IPlW7xqcLie99ZBcvyfbzv15tu/erHz7fnvj1t&#10;vzZKXV8Njw8gIg7x7xh+8RkdcmY6uo5MEI0CLhJZnS1AsDufTVk48nC3AJln8j9+/gMAAP//AwBQ&#10;SwECLQAUAAYACAAAACEAtoM4kv4AAADhAQAAEwAAAAAAAAAAAAAAAAAAAAAAW0NvbnRlbnRfVHlw&#10;ZXNdLnhtbFBLAQItABQABgAIAAAAIQA4/SH/1gAAAJQBAAALAAAAAAAAAAAAAAAAAC8BAABfcmVs&#10;cy8ucmVsc1BLAQItABQABgAIAAAAIQCj5jcAnQIAAHEFAAAOAAAAAAAAAAAAAAAAAC4CAABkcnMv&#10;ZTJvRG9jLnhtbFBLAQItABQABgAIAAAAIQCf8aKh3gAAAAYBAAAPAAAAAAAAAAAAAAAAAPcEAABk&#10;cnMvZG93bnJldi54bWxQSwUGAAAAAAQABADzAAAAAgYAAAAA&#10;" filled="f" strokecolor="#1f3763 [1604]" strokeweight="1pt">
                <v:stroke joinstyle="miter"/>
                <v:textbox>
                  <w:txbxContent>
                    <w:p w14:paraId="12982C53" w14:textId="48C3A38B" w:rsidR="00CF6F67" w:rsidRPr="001257A1" w:rsidRDefault="00D06BD7" w:rsidP="00D06BD7">
                      <w:pPr>
                        <w:rPr>
                          <w:rFonts w:ascii="Times New Roman" w:hAnsi="Times New Roman" w:cs="Times New Roman"/>
                          <w:color w:val="000000" w:themeColor="text1"/>
                        </w:rPr>
                      </w:pPr>
                      <w:r w:rsidRPr="001257A1">
                        <w:rPr>
                          <w:rFonts w:ascii="Times New Roman" w:hAnsi="Times New Roman" w:cs="Times New Roman"/>
                          <w:color w:val="000000" w:themeColor="text1"/>
                        </w:rPr>
                        <w:t>6.  Określanie kosztów dostosowanych do różnych poziomów obsługi</w:t>
                      </w:r>
                    </w:p>
                  </w:txbxContent>
                </v:textbox>
                <w10:wrap anchorx="margin"/>
              </v:roundrect>
            </w:pict>
          </mc:Fallback>
        </mc:AlternateContent>
      </w:r>
    </w:p>
    <w:p w14:paraId="1ADDC49B" w14:textId="376EE90E" w:rsidR="001257A1" w:rsidRDefault="001257A1" w:rsidP="00B70040">
      <w:pPr>
        <w:spacing w:after="0" w:line="360" w:lineRule="auto"/>
        <w:jc w:val="both"/>
        <w:rPr>
          <w:rFonts w:ascii="Times New Roman" w:hAnsi="Times New Roman" w:cs="Times New Roman"/>
          <w:sz w:val="24"/>
          <w:szCs w:val="24"/>
          <w14:textFill>
            <w14:solidFill>
              <w14:srgbClr w14:val="000000">
                <w14:alpha w14:val="100000"/>
              </w14:srgbClr>
            </w14:solidFill>
          </w14:textFill>
        </w:rPr>
      </w:pPr>
    </w:p>
    <w:p w14:paraId="10EC0CF9" w14:textId="3C746888" w:rsidR="001257A1" w:rsidRDefault="001257A1" w:rsidP="00B70040">
      <w:pPr>
        <w:spacing w:after="0" w:line="360" w:lineRule="auto"/>
        <w:jc w:val="both"/>
        <w:rPr>
          <w:rFonts w:ascii="Times New Roman" w:hAnsi="Times New Roman" w:cs="Times New Roman"/>
          <w:sz w:val="24"/>
          <w:szCs w:val="24"/>
          <w14:textFill>
            <w14:solidFill>
              <w14:srgbClr w14:val="000000">
                <w14:alpha w14:val="100000"/>
              </w14:srgbClr>
            </w14:solidFill>
          </w14:textFill>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9DC238A" wp14:editId="2A26D891">
                <wp:simplePos x="0" y="0"/>
                <wp:positionH relativeFrom="margin">
                  <wp:align>left</wp:align>
                </wp:positionH>
                <wp:positionV relativeFrom="paragraph">
                  <wp:posOffset>23495</wp:posOffset>
                </wp:positionV>
                <wp:extent cx="4400550" cy="304800"/>
                <wp:effectExtent l="0" t="0" r="19050" b="19050"/>
                <wp:wrapNone/>
                <wp:docPr id="16" name="Prostokąt: zaokrąglone rogi 16"/>
                <wp:cNvGraphicFramePr/>
                <a:graphic xmlns:a="http://schemas.openxmlformats.org/drawingml/2006/main">
                  <a:graphicData uri="http://schemas.microsoft.com/office/word/2010/wordprocessingShape">
                    <wps:wsp>
                      <wps:cNvSpPr/>
                      <wps:spPr>
                        <a:xfrm>
                          <a:off x="0" y="0"/>
                          <a:ext cx="4400550" cy="3048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141FC3F" w14:textId="6FFB2B95" w:rsidR="00CF6F67" w:rsidRPr="001257A1" w:rsidRDefault="00D06BD7" w:rsidP="00D06BD7">
                            <w:pPr>
                              <w:rPr>
                                <w:rFonts w:ascii="Times New Roman" w:hAnsi="Times New Roman" w:cs="Times New Roman"/>
                                <w:color w:val="000000" w:themeColor="text1"/>
                              </w:rPr>
                            </w:pPr>
                            <w:r w:rsidRPr="001257A1">
                              <w:rPr>
                                <w:rFonts w:ascii="Times New Roman" w:hAnsi="Times New Roman" w:cs="Times New Roman"/>
                                <w:color w:val="000000" w:themeColor="text1"/>
                              </w:rPr>
                              <w:t>5. Wykrywanie luk w systemach obsługi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DC238A" id="Prostokąt: zaokrąglone rogi 16" o:spid="_x0000_s1030" style="position:absolute;left:0;text-align:left;margin-left:0;margin-top:1.85pt;width:346.5pt;height:24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2nQIAAHEFAAAOAAAAZHJzL2Uyb0RvYy54bWysVF9P2zAQf5+072D5fSTtWsYqUlSBmCYh&#10;qCgTz65jNxGJzzu7Tco734wPtrOTBgRoD9P6kNq+u9/9+92dnrV1xXYKXQkm46OjlDNlJOSl2WT8&#10;193llxPOnBcmFxUYlfG9cvxs/vnTaWNnagwFVLlCRiDGzRqb8cJ7O0sSJwtVC3cEVhkSasBaeLri&#10;JslRNIReV8k4TY+TBjC3CFI5R68XnZDPI77WSvobrZ3yrMo4xebjF+N3Hb7J/FTMNihsUco+DPEP&#10;UdSiNOR0gLoQXrAtlu+g6lIiOND+SEKdgNalVDEHymaUvslmVQirYi5UHGeHMrn/Byuvd0tkZU69&#10;O+bMiJp6tKQIPTw8P/kZexTwgM9Pm9A9hrApGelR0RrrZmS7skvsb46OoQKtxjr8U26sjYXeD4VW&#10;rWeSHieTNJ1OqR+SZF/TyUkaO5G8WFt0/oeCmoVDxhG2Jr+lbsYii92V8+SW9A96waOBy7KqwnuI&#10;rosnnvy+UkGhMrdKU7IUwTgCRZqp8wrZThBBhJTK+FEnKkSuuudpSr+QNPkbLOItAgZkTY4H7B4g&#10;UPg9dgfT6wdTFVk6GKd/C6wzHiyiZzB+MK5LA/gRQEVZ9Z47/UORutKEKvl23UYiTA79XUO+J3Ig&#10;dFPjrLwsqRtXwvmlQBoTaiCNvr+hj66gyTj0J84KwMeP3oM+sZeknDU0dhl3v7cCFWfVT0O8/j4i&#10;btCcxstk+m1MF3wtWb+WmG19DtS4ES0ZK+Mx6PvqcNQI9T1tiEXwSiJhJPnOuPR4uJz7bh3QjpFq&#10;sYhqNJtW+CuzsjKAhzoHot219wJtT0lPZL6Gw4iK2RtSdrrB0sBi60GXkbGh0l1d+w7QXEcq9Tso&#10;LI7X96j1sinnfwAAAP//AwBQSwMEFAAGAAgAAAAhAG2XdqHeAAAABQEAAA8AAABkcnMvZG93bnJl&#10;di54bWxMj8FOwzAQRO9I/IO1SNyoUwptCdlUCIRoQRzacoCbG2+TiNiObKdJ/p7lBMfRjGbeZKvB&#10;NOJEPtTOIkwnCQiyhdO1LRE+9s9XSxAhKqtV4ywhjBRglZ+fZSrVrrdbOu1iKbjEhlQhVDG2qZSh&#10;qMioMHEtWfaOzhsVWfpSaq96LjeNvE6SuTSqtrxQqZYeKyq+d51BWJbv402/3nTrFz9+vj317fH1&#10;a4N4eTE83IOINMS/MPziMzrkzHRwndVBNAh8JCLMFiDYnN/NWB8QbqcLkHkm/9PnPwAAAP//AwBQ&#10;SwECLQAUAAYACAAAACEAtoM4kv4AAADhAQAAEwAAAAAAAAAAAAAAAAAAAAAAW0NvbnRlbnRfVHlw&#10;ZXNdLnhtbFBLAQItABQABgAIAAAAIQA4/SH/1gAAAJQBAAALAAAAAAAAAAAAAAAAAC8BAABfcmVs&#10;cy8ucmVsc1BLAQItABQABgAIAAAAIQBkBb/2nQIAAHEFAAAOAAAAAAAAAAAAAAAAAC4CAABkcnMv&#10;ZTJvRG9jLnhtbFBLAQItABQABgAIAAAAIQBtl3ah3gAAAAUBAAAPAAAAAAAAAAAAAAAAAPcEAABk&#10;cnMvZG93bnJldi54bWxQSwUGAAAAAAQABADzAAAAAgYAAAAA&#10;" filled="f" strokecolor="#1f3763 [1604]" strokeweight="1pt">
                <v:stroke joinstyle="miter"/>
                <v:textbox>
                  <w:txbxContent>
                    <w:p w14:paraId="7141FC3F" w14:textId="6FFB2B95" w:rsidR="00CF6F67" w:rsidRPr="001257A1" w:rsidRDefault="00D06BD7" w:rsidP="00D06BD7">
                      <w:pPr>
                        <w:rPr>
                          <w:rFonts w:ascii="Times New Roman" w:hAnsi="Times New Roman" w:cs="Times New Roman"/>
                          <w:color w:val="000000" w:themeColor="text1"/>
                        </w:rPr>
                      </w:pPr>
                      <w:r w:rsidRPr="001257A1">
                        <w:rPr>
                          <w:rFonts w:ascii="Times New Roman" w:hAnsi="Times New Roman" w:cs="Times New Roman"/>
                          <w:color w:val="000000" w:themeColor="text1"/>
                        </w:rPr>
                        <w:t>5. Wykrywanie luk w systemach obsługi</w:t>
                      </w:r>
                    </w:p>
                  </w:txbxContent>
                </v:textbox>
                <w10:wrap anchorx="margin"/>
              </v:roundrect>
            </w:pict>
          </mc:Fallback>
        </mc:AlternateContent>
      </w:r>
    </w:p>
    <w:p w14:paraId="6AAEA91D" w14:textId="7D1992D2" w:rsidR="001257A1" w:rsidRDefault="001257A1" w:rsidP="00B70040">
      <w:pPr>
        <w:spacing w:after="0" w:line="360" w:lineRule="auto"/>
        <w:jc w:val="both"/>
        <w:rPr>
          <w:rFonts w:ascii="Times New Roman" w:hAnsi="Times New Roman" w:cs="Times New Roman"/>
          <w:sz w:val="24"/>
          <w:szCs w:val="24"/>
          <w14:textFill>
            <w14:solidFill>
              <w14:srgbClr w14:val="000000">
                <w14:alpha w14:val="100000"/>
              </w14:srgbClr>
            </w14:solidFill>
          </w14:textFill>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33FA858" wp14:editId="59228AA8">
                <wp:simplePos x="0" y="0"/>
                <wp:positionH relativeFrom="margin">
                  <wp:align>left</wp:align>
                </wp:positionH>
                <wp:positionV relativeFrom="paragraph">
                  <wp:posOffset>227330</wp:posOffset>
                </wp:positionV>
                <wp:extent cx="4648200" cy="304800"/>
                <wp:effectExtent l="0" t="0" r="19050" b="19050"/>
                <wp:wrapNone/>
                <wp:docPr id="19" name="Prostokąt: zaokrąglone rogi 19"/>
                <wp:cNvGraphicFramePr/>
                <a:graphic xmlns:a="http://schemas.openxmlformats.org/drawingml/2006/main">
                  <a:graphicData uri="http://schemas.microsoft.com/office/word/2010/wordprocessingShape">
                    <wps:wsp>
                      <wps:cNvSpPr/>
                      <wps:spPr>
                        <a:xfrm>
                          <a:off x="0" y="0"/>
                          <a:ext cx="4648200" cy="3048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FDCA078" w14:textId="03332D35" w:rsidR="00D06BD7" w:rsidRPr="001257A1" w:rsidRDefault="00D06BD7" w:rsidP="00D06BD7">
                            <w:pPr>
                              <w:rPr>
                                <w:rFonts w:ascii="Times New Roman" w:hAnsi="Times New Roman" w:cs="Times New Roman"/>
                                <w:color w:val="000000" w:themeColor="text1"/>
                              </w:rPr>
                            </w:pPr>
                            <w:r w:rsidRPr="001257A1">
                              <w:rPr>
                                <w:rFonts w:ascii="Times New Roman" w:hAnsi="Times New Roman" w:cs="Times New Roman"/>
                                <w:color w:val="000000" w:themeColor="text1"/>
                              </w:rPr>
                              <w:t xml:space="preserve">4. Rozważanie dostępnych opcji </w:t>
                            </w:r>
                            <w:proofErr w:type="spellStart"/>
                            <w:r w:rsidRPr="001257A1">
                              <w:rPr>
                                <w:rFonts w:ascii="Times New Roman" w:hAnsi="Times New Roman" w:cs="Times New Roman"/>
                                <w:color w:val="000000" w:themeColor="text1"/>
                              </w:rPr>
                              <w:t>benchmarkingowych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3FA858" id="Prostokąt: zaokrąglone rogi 19" o:spid="_x0000_s1031" style="position:absolute;left:0;text-align:left;margin-left:0;margin-top:17.9pt;width:366pt;height:24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7qGmgIAAHEFAAAOAAAAZHJzL2Uyb0RvYy54bWysVFFP2zAQfp+0/2D5fSTtCoOIFFUgpkmI&#10;VcDEs+vYTUTi885uk/LOP+OH7eykAQHaw7Q+pGff3Xfnu+/u9KxrarZV6CowOZ8cpJwpI6GozDrn&#10;v+4uvxxz5rwwhajBqJzvlONn88+fTlubqSmUUBcKGYEYl7U256X3NksSJ0vVCHcAVhlSasBGeDri&#10;OilQtITe1Mk0TY+SFrCwCFI5R7cXvZLPI77WSvqfWjvlWZ1zys3HL8bvKnyT+anI1ihsWckhDfEP&#10;WTSiMhR0hLoQXrANVu+gmkoiOND+QEKTgNaVVPEN9JpJ+uY1t6WwKr6FiuPsWCb3/2Dl9XaJrCqo&#10;dyecGdFQj5aUoYeH5yefsUcBD/j8tA7dYwjripEdFa21LiPfW7vE4eRIDBXoNDbhn97Guljo3Vho&#10;1Xkm6XJ2NDum7nEmSfc1nR2TTDDJi7dF578raFgQco6wMcUNdTMWWWyvnO/t93YhooHLqq7Dfciu&#10;zydKflerYFCbG6XpsZTBNAJFmqnzGtlWEEGElMr4Sa8qRaH668OUfkN+o0fMNgIGZE2BR+wBIFD4&#10;PXaf9mAfXFVk6eic/i2x3nn0iJHB+NG5qQzgRwA1vWqI3Nvvi9SXJlTJd6suEuEwWIabFRQ7IgdC&#10;PzXOysuKunElnF8KpDGhBtLo+5/00TW0OYdB4qwEfPzoPtgTe0nLWUtjl3P3eyNQcVb/MMTrk8ls&#10;FuY0HmaH36Z0wNea1WuN2TTnQI2b0JKxMorB3td7USM097QhFiEqqYSRFDvn0uP+cO77dUA7RqrF&#10;IprRbFrhr8ytlQE81DkQ7a67F2gHSnoi8zXsR1Rkb0jZ2wZPA4uNB11Fxr7UdegAzXWk0rCDwuJ4&#10;fY5WL5ty/gcAAP//AwBQSwMEFAAGAAgAAAAhAJUwXXLeAAAABgEAAA8AAABkcnMvZG93bnJldi54&#10;bWxMj01PwzAMhu9I/IfISNxYyspHVZpOCITYhjgwOMAta7y2onGqJF3bf485wdF+Xz1+XKwm24kj&#10;+tA6UnC5SEAgVc60VCv4eH+6yECEqMnozhEqmDHAqjw9KXRu3EhveNzFWjCEQq4VNDH2uZShatDq&#10;sHA9EmcH562OPPpaGq9HhttOLpPkRlrdEl9odI8PDVbfu8EqyOrX+Wpcb4b1s58/Xx7H/rD92ih1&#10;fjbd34GIOMW/MvzqszqU7LR3A5kgOgX8SFSQXrM/p7fpkhd7RqcZyLKQ//XLHwAAAP//AwBQSwEC&#10;LQAUAAYACAAAACEAtoM4kv4AAADhAQAAEwAAAAAAAAAAAAAAAAAAAAAAW0NvbnRlbnRfVHlwZXNd&#10;LnhtbFBLAQItABQABgAIAAAAIQA4/SH/1gAAAJQBAAALAAAAAAAAAAAAAAAAAC8BAABfcmVscy8u&#10;cmVsc1BLAQItABQABgAIAAAAIQCDV7qGmgIAAHEFAAAOAAAAAAAAAAAAAAAAAC4CAABkcnMvZTJv&#10;RG9jLnhtbFBLAQItABQABgAIAAAAIQCVMF1y3gAAAAYBAAAPAAAAAAAAAAAAAAAAAPQEAABkcnMv&#10;ZG93bnJldi54bWxQSwUGAAAAAAQABADzAAAA/wUAAAAA&#10;" filled="f" strokecolor="#1f3763 [1604]" strokeweight="1pt">
                <v:stroke joinstyle="miter"/>
                <v:textbox>
                  <w:txbxContent>
                    <w:p w14:paraId="5FDCA078" w14:textId="03332D35" w:rsidR="00D06BD7" w:rsidRPr="001257A1" w:rsidRDefault="00D06BD7" w:rsidP="00D06BD7">
                      <w:pPr>
                        <w:rPr>
                          <w:rFonts w:ascii="Times New Roman" w:hAnsi="Times New Roman" w:cs="Times New Roman"/>
                          <w:color w:val="000000" w:themeColor="text1"/>
                        </w:rPr>
                      </w:pPr>
                      <w:r w:rsidRPr="001257A1">
                        <w:rPr>
                          <w:rFonts w:ascii="Times New Roman" w:hAnsi="Times New Roman" w:cs="Times New Roman"/>
                          <w:color w:val="000000" w:themeColor="text1"/>
                        </w:rPr>
                        <w:t xml:space="preserve">4. Rozważanie dostępnych opcji </w:t>
                      </w:r>
                      <w:proofErr w:type="spellStart"/>
                      <w:r w:rsidRPr="001257A1">
                        <w:rPr>
                          <w:rFonts w:ascii="Times New Roman" w:hAnsi="Times New Roman" w:cs="Times New Roman"/>
                          <w:color w:val="000000" w:themeColor="text1"/>
                        </w:rPr>
                        <w:t>benchmarkingowych</w:t>
                      </w:r>
                      <w:proofErr w:type="spellEnd"/>
                    </w:p>
                  </w:txbxContent>
                </v:textbox>
                <w10:wrap anchorx="margin"/>
              </v:roundrect>
            </w:pict>
          </mc:Fallback>
        </mc:AlternateContent>
      </w:r>
    </w:p>
    <w:p w14:paraId="50680D97" w14:textId="0D11C0AE" w:rsidR="001257A1" w:rsidRDefault="001257A1" w:rsidP="00B70040">
      <w:pPr>
        <w:spacing w:after="0" w:line="360" w:lineRule="auto"/>
        <w:jc w:val="both"/>
        <w:rPr>
          <w:rFonts w:ascii="Times New Roman" w:hAnsi="Times New Roman" w:cs="Times New Roman"/>
          <w:sz w:val="24"/>
          <w:szCs w:val="24"/>
          <w14:textFill>
            <w14:solidFill>
              <w14:srgbClr w14:val="000000">
                <w14:alpha w14:val="100000"/>
              </w14:srgbClr>
            </w14:solidFill>
          </w14:textFill>
        </w:rPr>
      </w:pPr>
    </w:p>
    <w:p w14:paraId="629CF7E2" w14:textId="402CAF03" w:rsidR="001257A1" w:rsidRDefault="001257A1" w:rsidP="00B70040">
      <w:pPr>
        <w:spacing w:after="0" w:line="360" w:lineRule="auto"/>
        <w:jc w:val="both"/>
        <w:rPr>
          <w:rFonts w:ascii="Times New Roman" w:hAnsi="Times New Roman" w:cs="Times New Roman"/>
          <w:sz w:val="24"/>
          <w:szCs w:val="24"/>
          <w14:textFill>
            <w14:solidFill>
              <w14:srgbClr w14:val="000000">
                <w14:alpha w14:val="100000"/>
              </w14:srgbClr>
            </w14:solidFill>
          </w14:textFill>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0BCFBFC" wp14:editId="0D42D6CB">
                <wp:simplePos x="0" y="0"/>
                <wp:positionH relativeFrom="margin">
                  <wp:align>left</wp:align>
                </wp:positionH>
                <wp:positionV relativeFrom="paragraph">
                  <wp:posOffset>179705</wp:posOffset>
                </wp:positionV>
                <wp:extent cx="4905375" cy="304800"/>
                <wp:effectExtent l="0" t="0" r="28575" b="19050"/>
                <wp:wrapNone/>
                <wp:docPr id="20" name="Prostokąt: zaokrąglone rogi 20"/>
                <wp:cNvGraphicFramePr/>
                <a:graphic xmlns:a="http://schemas.openxmlformats.org/drawingml/2006/main">
                  <a:graphicData uri="http://schemas.microsoft.com/office/word/2010/wordprocessingShape">
                    <wps:wsp>
                      <wps:cNvSpPr/>
                      <wps:spPr>
                        <a:xfrm>
                          <a:off x="0" y="0"/>
                          <a:ext cx="4905375" cy="3048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8581119" w14:textId="2B8425E5" w:rsidR="00D06BD7" w:rsidRPr="001257A1" w:rsidRDefault="00D06BD7" w:rsidP="001257A1">
                            <w:pPr>
                              <w:rPr>
                                <w:rFonts w:ascii="Times New Roman" w:hAnsi="Times New Roman" w:cs="Times New Roman"/>
                                <w:color w:val="000000" w:themeColor="text1"/>
                              </w:rPr>
                            </w:pPr>
                            <w:r w:rsidRPr="001257A1">
                              <w:rPr>
                                <w:rFonts w:ascii="Times New Roman" w:hAnsi="Times New Roman" w:cs="Times New Roman"/>
                                <w:color w:val="000000" w:themeColor="text1"/>
                              </w:rPr>
                              <w:t>3. Definiowanie wymagań klientów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BCFBFC" id="Prostokąt: zaokrąglone rogi 20" o:spid="_x0000_s1032" style="position:absolute;left:0;text-align:left;margin-left:0;margin-top:14.15pt;width:386.25pt;height:24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1EVnQIAAHEFAAAOAAAAZHJzL2Uyb0RvYy54bWysVM1O4zAQvq+072D5viQtLQsRKapArFZC&#10;UAErzq5jNxGJxzt225Q7b8aD7dhJAwK0h9X2kNqemW/+vpnTs7ap2Uahq8DkfHSQcqaMhKIyq5z/&#10;ur/8dsyZ88IUogajcr5Tjp/Nvn453dpMjaGEulDICMS4bGtzXnpvsyRxslSNcAdglSGhBmyEpyuu&#10;kgLFltCbOhmn6VGyBSwsglTO0etFJ+SziK+1kv5Ga6c8q3NOsfn4xfhdhm8yOxXZCoUtK9mHIf4h&#10;ikZUhpwOUBfCC7bG6gNUU0kEB9ofSGgS0LqSKuZA2YzSd9nclcKqmAsVx9mhTO7/wcrrzQJZVeR8&#10;TOUxoqEeLShCD48vzz5jTwIe8eV5FbrHEFYVIz0q2ta6jGzv7AL7m6NjqECrsQn/lBtrY6F3Q6FV&#10;65mkx8lJOj38PuVMkuwwnRynETR5tbbo/A8FDQuHnCOsTXFL3YxFFpsr58kt6e/1gkcDl1Vdh/cQ&#10;XRdPPPldrYJCbW6VpmQpgnEEijRT5zWyjSCCCCmV8aNOVIpCdc/TlH4hafI3WMRbBAzImhwP2D1A&#10;oPBH7A6m1w+mKrJ0ME7/FlhnPFhEz2D8YNxUBvAzgJqy6j13+vsidaUJVfLtso1EONr3dwnFjsiB&#10;0E2Ns/Kyom5cCecXAmlMiDE0+v6GPrqGbc6hP3FWAj599h70ib0k5WxLY5dz93stUHFW/zTE65PR&#10;ZBLmNF4m0++BlfhWsnwrMevmHKhxI1oyVsZj0Pf1/qgRmgfaEPPglUTCSPKdc+lxfzn33TqgHSPV&#10;fB7VaDat8FfmzsoAHuociHbfPgi0PSU9kfka9iMqsnek7HSDpYH52oOuImNDpbu69h2guY5U6ndQ&#10;WBxv71HrdVPO/gAAAP//AwBQSwMEFAAGAAgAAAAhALE9W0zfAAAABgEAAA8AAABkcnMvZG93bnJl&#10;di54bWxMj8FOwzAQRO9I/IO1SNyoQwptFOJUCIRoizi05QA3N9kmEfE6sp0m+XuWE9x2NKOZt9lq&#10;NK04o/ONJQW3swgEUmHLhioFH4eXmwSED5pK3VpCBRN6WOWXF5lOSzvQDs/7UAkuIZ9qBXUIXSql&#10;L2o02s9sh8TeyTqjA0tXydLpgctNK+MoWkijG+KFWnf4VGPxve+NgqR6n+6G9aZfv7rp8+156E7b&#10;r41S11fj4wOIgGP4C8MvPqNDzkxH21PpRauAHwkK4mQOgt3lMr4HceRjMQeZZ/I/fv4DAAD//wMA&#10;UEsBAi0AFAAGAAgAAAAhALaDOJL+AAAA4QEAABMAAAAAAAAAAAAAAAAAAAAAAFtDb250ZW50X1R5&#10;cGVzXS54bWxQSwECLQAUAAYACAAAACEAOP0h/9YAAACUAQAACwAAAAAAAAAAAAAAAAAvAQAAX3Jl&#10;bHMvLnJlbHNQSwECLQAUAAYACAAAACEAc+tRFZ0CAABxBQAADgAAAAAAAAAAAAAAAAAuAgAAZHJz&#10;L2Uyb0RvYy54bWxQSwECLQAUAAYACAAAACEAsT1bTN8AAAAGAQAADwAAAAAAAAAAAAAAAAD3BAAA&#10;ZHJzL2Rvd25yZXYueG1sUEsFBgAAAAAEAAQA8wAAAAMGAAAAAA==&#10;" filled="f" strokecolor="#1f3763 [1604]" strokeweight="1pt">
                <v:stroke joinstyle="miter"/>
                <v:textbox>
                  <w:txbxContent>
                    <w:p w14:paraId="38581119" w14:textId="2B8425E5" w:rsidR="00D06BD7" w:rsidRPr="001257A1" w:rsidRDefault="00D06BD7" w:rsidP="001257A1">
                      <w:pPr>
                        <w:rPr>
                          <w:rFonts w:ascii="Times New Roman" w:hAnsi="Times New Roman" w:cs="Times New Roman"/>
                          <w:color w:val="000000" w:themeColor="text1"/>
                        </w:rPr>
                      </w:pPr>
                      <w:r w:rsidRPr="001257A1">
                        <w:rPr>
                          <w:rFonts w:ascii="Times New Roman" w:hAnsi="Times New Roman" w:cs="Times New Roman"/>
                          <w:color w:val="000000" w:themeColor="text1"/>
                        </w:rPr>
                        <w:t>3. Definiowanie wymagań klientów</w:t>
                      </w:r>
                    </w:p>
                  </w:txbxContent>
                </v:textbox>
                <w10:wrap anchorx="margin"/>
              </v:roundrect>
            </w:pict>
          </mc:Fallback>
        </mc:AlternateContent>
      </w:r>
    </w:p>
    <w:p w14:paraId="68EC91D9" w14:textId="2394A24E" w:rsidR="001257A1" w:rsidRDefault="001257A1" w:rsidP="00B70040">
      <w:pPr>
        <w:spacing w:after="0" w:line="360" w:lineRule="auto"/>
        <w:jc w:val="both"/>
        <w:rPr>
          <w:rFonts w:ascii="Times New Roman" w:hAnsi="Times New Roman" w:cs="Times New Roman"/>
          <w:sz w:val="24"/>
          <w:szCs w:val="24"/>
          <w14:textFill>
            <w14:solidFill>
              <w14:srgbClr w14:val="000000">
                <w14:alpha w14:val="100000"/>
              </w14:srgbClr>
            </w14:solidFill>
          </w14:textFill>
        </w:rPr>
      </w:pPr>
    </w:p>
    <w:p w14:paraId="7018635E" w14:textId="1A820E95" w:rsidR="001257A1" w:rsidRDefault="001257A1" w:rsidP="00B70040">
      <w:pPr>
        <w:spacing w:after="0" w:line="360" w:lineRule="auto"/>
        <w:jc w:val="both"/>
        <w:rPr>
          <w:rFonts w:ascii="Times New Roman" w:hAnsi="Times New Roman" w:cs="Times New Roman"/>
          <w:sz w:val="24"/>
          <w:szCs w:val="24"/>
          <w14:textFill>
            <w14:solidFill>
              <w14:srgbClr w14:val="000000">
                <w14:alpha w14:val="100000"/>
              </w14:srgbClr>
            </w14:solidFill>
          </w14:textFill>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84E0572" wp14:editId="0A762121">
                <wp:simplePos x="0" y="0"/>
                <wp:positionH relativeFrom="margin">
                  <wp:align>left</wp:align>
                </wp:positionH>
                <wp:positionV relativeFrom="paragraph">
                  <wp:posOffset>132715</wp:posOffset>
                </wp:positionV>
                <wp:extent cx="5153025" cy="304800"/>
                <wp:effectExtent l="0" t="0" r="28575" b="19050"/>
                <wp:wrapNone/>
                <wp:docPr id="21" name="Prostokąt: zaokrąglone rogi 21"/>
                <wp:cNvGraphicFramePr/>
                <a:graphic xmlns:a="http://schemas.openxmlformats.org/drawingml/2006/main">
                  <a:graphicData uri="http://schemas.microsoft.com/office/word/2010/wordprocessingShape">
                    <wps:wsp>
                      <wps:cNvSpPr/>
                      <wps:spPr>
                        <a:xfrm>
                          <a:off x="0" y="0"/>
                          <a:ext cx="5153025" cy="3048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9C6463B" w14:textId="2EA92C45" w:rsidR="00D06BD7" w:rsidRPr="001257A1" w:rsidRDefault="001257A1" w:rsidP="001257A1">
                            <w:pPr>
                              <w:rPr>
                                <w:rFonts w:ascii="Times New Roman" w:hAnsi="Times New Roman" w:cs="Times New Roman"/>
                                <w:color w:val="000000" w:themeColor="text1"/>
                              </w:rPr>
                            </w:pPr>
                            <w:r w:rsidRPr="001257A1">
                              <w:rPr>
                                <w:rFonts w:ascii="Times New Roman" w:hAnsi="Times New Roman" w:cs="Times New Roman"/>
                                <w:color w:val="000000" w:themeColor="text1"/>
                              </w:rPr>
                              <w:t>2. Monitorowanie aktualnych poziomów obsługi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4E0572" id="Prostokąt: zaokrąglone rogi 21" o:spid="_x0000_s1033" style="position:absolute;left:0;text-align:left;margin-left:0;margin-top:10.45pt;width:405.75pt;height:24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b0nQIAAHEFAAAOAAAAZHJzL2Uyb0RvYy54bWysVM1O4zAQvq+072D5viQt7cJGpKgCsVoJ&#10;QQWsOLuO00Q4Hu/YbVruvBkPxthJAwK0h9X2kHo8M9/8feOT022j2Uahq8HkfHSQcqaMhKI2q5z/&#10;vrv4dsyZ88IUQoNROd8px09nX7+ctDZTY6hAFwoZgRiXtTbnlfc2SxInK9UIdwBWGVKWgI3wJOIq&#10;KVC0hN7oZJym35MWsLAIUjlHt+edks8iflkq6a/L0inPdM4pNx+/GL/L8E1mJyJbobBVLfs0xD9k&#10;0YjaUNAB6lx4wdZYf4BqaongoPQHEpoEyrKWKtZA1YzSd9XcVsKqWAs1x9mhTe7/wcqrzQJZXeR8&#10;POLMiIZmtKAMPTw8P/mMPQp4wOenVZgeQ1jVjOyoaa11Gfne2gX2kqNj6MC2xCb8U21sGxu9Gxqt&#10;tp5JupyOpofpeMqZJN1hOjlO4ySSV2+Lzv9U0LBwyDnC2hQ3NM3YZLG5dJ7Ckv3eLkQ0cFFrHe5D&#10;dl0+8eR3WgUDbW5UScVSBuMIFGmmzjSyjSCCCCmV8aNOVYlCddfTlH6haIo3eEQpAgbkkgIP2D1A&#10;oPBH7A6mtw+uKrJ0cE7/lljnPHjEyGD84NzUBvAzAE1V9ZE7+32TutaELvntchuJcLSf7xKKHZED&#10;odsaZ+VFTdO4FM4vBNKa0ELR6vtr+pQa2pxDf+KsAnz87D7YE3tJy1lLa5dz92ctUHGmfxni9Y/R&#10;ZBL2NAqT6dGYBHyrWb7VmHVzBjQ4oi5lF4/B3uv9sURo7umFmIeopBJGUuycS4974cx3zwG9MVLN&#10;59GMdtMKf2lurQzgoc+BaHfbe4G2p6QnMl/BfkVF9o6UnW3wNDBfeyjryNjQ6a6v/QRoryOV+jco&#10;PBxv5Wj1+lLOXgAAAP//AwBQSwMEFAAGAAgAAAAhAIA9EfTeAAAABgEAAA8AAABkcnMvZG93bnJl&#10;di54bWxMj8FOwzAQRO9I/IO1SNyokwqqNGRTIRCiBXGgcICbG2+TiHgd2U6T/D3mBMfRjGbeFJvJ&#10;dOJEzreWEdJFAoK4srrlGuHj/fEqA+GDYq06y4Qwk4dNeX5WqFzbkd/otA+1iCXsc4XQhNDnUvqq&#10;IaP8wvbE0TtaZ1SI0tVSOzXGctPJZZKspFEtx4VG9XTfUPW9HwxCVr/O1+N2N2yf3Pz58jD2x+ev&#10;HeLlxXR3CyLQFP7C8Isf0aGMTAc7sPaiQ4hHAsIyWYOIbpamNyAOCKtsDbIs5H/88gcAAP//AwBQ&#10;SwECLQAUAAYACAAAACEAtoM4kv4AAADhAQAAEwAAAAAAAAAAAAAAAAAAAAAAW0NvbnRlbnRfVHlw&#10;ZXNdLnhtbFBLAQItABQABgAIAAAAIQA4/SH/1gAAAJQBAAALAAAAAAAAAAAAAAAAAC8BAABfcmVs&#10;cy8ucmVsc1BLAQItABQABgAIAAAAIQC91+b0nQIAAHEFAAAOAAAAAAAAAAAAAAAAAC4CAABkcnMv&#10;ZTJvRG9jLnhtbFBLAQItABQABgAIAAAAIQCAPRH03gAAAAYBAAAPAAAAAAAAAAAAAAAAAPcEAABk&#10;cnMvZG93bnJldi54bWxQSwUGAAAAAAQABADzAAAAAgYAAAAA&#10;" filled="f" strokecolor="#1f3763 [1604]" strokeweight="1pt">
                <v:stroke joinstyle="miter"/>
                <v:textbox>
                  <w:txbxContent>
                    <w:p w14:paraId="09C6463B" w14:textId="2EA92C45" w:rsidR="00D06BD7" w:rsidRPr="001257A1" w:rsidRDefault="001257A1" w:rsidP="001257A1">
                      <w:pPr>
                        <w:rPr>
                          <w:rFonts w:ascii="Times New Roman" w:hAnsi="Times New Roman" w:cs="Times New Roman"/>
                          <w:color w:val="000000" w:themeColor="text1"/>
                        </w:rPr>
                      </w:pPr>
                      <w:r w:rsidRPr="001257A1">
                        <w:rPr>
                          <w:rFonts w:ascii="Times New Roman" w:hAnsi="Times New Roman" w:cs="Times New Roman"/>
                          <w:color w:val="000000" w:themeColor="text1"/>
                        </w:rPr>
                        <w:t>2. Monitorowanie aktualnych poziomów obsługi</w:t>
                      </w:r>
                    </w:p>
                  </w:txbxContent>
                </v:textbox>
                <w10:wrap anchorx="margin"/>
              </v:roundrect>
            </w:pict>
          </mc:Fallback>
        </mc:AlternateContent>
      </w:r>
    </w:p>
    <w:p w14:paraId="49AC9E14" w14:textId="38C3A67A" w:rsidR="001257A1" w:rsidRDefault="001257A1" w:rsidP="00B70040">
      <w:pPr>
        <w:spacing w:after="0" w:line="360" w:lineRule="auto"/>
        <w:jc w:val="both"/>
        <w:rPr>
          <w:rFonts w:ascii="Times New Roman" w:hAnsi="Times New Roman" w:cs="Times New Roman"/>
          <w:sz w:val="24"/>
          <w:szCs w:val="24"/>
          <w14:textFill>
            <w14:solidFill>
              <w14:srgbClr w14:val="000000">
                <w14:alpha w14:val="100000"/>
              </w14:srgbClr>
            </w14:solidFill>
          </w14:textFill>
        </w:rPr>
      </w:pPr>
    </w:p>
    <w:p w14:paraId="781F3EFB" w14:textId="7CF320EB" w:rsidR="001257A1" w:rsidRDefault="001257A1" w:rsidP="00B70040">
      <w:pPr>
        <w:spacing w:after="0" w:line="360" w:lineRule="auto"/>
        <w:jc w:val="both"/>
        <w:rPr>
          <w:rFonts w:ascii="Times New Roman" w:hAnsi="Times New Roman" w:cs="Times New Roman"/>
          <w:sz w:val="24"/>
          <w:szCs w:val="24"/>
          <w14:textFill>
            <w14:solidFill>
              <w14:srgbClr w14:val="000000">
                <w14:alpha w14:val="100000"/>
              </w14:srgbClr>
            </w14:solidFill>
          </w14:textFill>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203BDA90" wp14:editId="1642CB96">
                <wp:simplePos x="0" y="0"/>
                <wp:positionH relativeFrom="margin">
                  <wp:align>left</wp:align>
                </wp:positionH>
                <wp:positionV relativeFrom="paragraph">
                  <wp:posOffset>73660</wp:posOffset>
                </wp:positionV>
                <wp:extent cx="5467350" cy="304800"/>
                <wp:effectExtent l="0" t="0" r="19050" b="19050"/>
                <wp:wrapNone/>
                <wp:docPr id="22" name="Prostokąt: zaokrąglone rogi 22"/>
                <wp:cNvGraphicFramePr/>
                <a:graphic xmlns:a="http://schemas.openxmlformats.org/drawingml/2006/main">
                  <a:graphicData uri="http://schemas.microsoft.com/office/word/2010/wordprocessingShape">
                    <wps:wsp>
                      <wps:cNvSpPr/>
                      <wps:spPr>
                        <a:xfrm>
                          <a:off x="0" y="0"/>
                          <a:ext cx="5467350" cy="3048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45D5D5" w14:textId="6662AFE5" w:rsidR="00D06BD7" w:rsidRPr="001257A1" w:rsidRDefault="001257A1" w:rsidP="001257A1">
                            <w:pPr>
                              <w:rPr>
                                <w:rFonts w:ascii="Times New Roman" w:hAnsi="Times New Roman" w:cs="Times New Roman"/>
                                <w:color w:val="000000" w:themeColor="text1"/>
                              </w:rPr>
                            </w:pPr>
                            <w:r w:rsidRPr="001257A1">
                              <w:rPr>
                                <w:rFonts w:ascii="Times New Roman" w:hAnsi="Times New Roman" w:cs="Times New Roman"/>
                                <w:color w:val="000000" w:themeColor="text1"/>
                              </w:rPr>
                              <w:t>1. Wprowadzenie podstaw filozofii obsługi klienta w firmie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03BDA90" id="Prostokąt: zaokrąglone rogi 22" o:spid="_x0000_s1034" style="position:absolute;left:0;text-align:left;margin-left:0;margin-top:5.8pt;width:430.5pt;height:24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CxyngIAAHEFAAAOAAAAZHJzL2Uyb0RvYy54bWysVM1O4zAQvq+072D5viQtLbAVKapArFZC&#10;UAErzq7jNBGOxzt2m5Q7b8aD7dhJAwK0h9X2kNqemW/+vpnTs7bWbKvQVWAyPjpIOVNGQl6ZdcZ/&#10;3V9+O+HMeWFyocGojO+U42fzr19OGztTYyhB5woZgRg3a2zGS+/tLEmcLFUt3AFYZUhYANbC0xXX&#10;SY6iIfRaJ+M0PUoawNwiSOUcvV50Qj6P+EWhpL8pCqc80xmn2Hz8YvyuwjeZn4rZGoUtK9mHIf4h&#10;ilpUhpwOUBfCC7bB6gNUXUkEB4U/kFAnUBSVVDEHymaUvsvmrhRWxVyoOM4OZXL/D1Zeb5fIqjzj&#10;4zFnRtTUoyVF6OHx5dnP2JOAR3x5XofuMYR1xUiPitZYNyPbO7vE/uboGCrQFliHf8qNtbHQu6HQ&#10;qvVM0uN0cnR8OKV+SJIdppOTNHYiebW26PwPBTULh4wjbEx+S92MRRbbK+fJLenv9YJHA5eV1uE9&#10;RNfFE09+p1VQ0OZWFZQsRTCOQJFm6lwj2woiiJBSGT/qRKXIVfc8TekXkiZ/g0W8RcCAXJDjAbsH&#10;CBT+iN3B9PrBVEWWDsbp3wLrjAeL6BmMH4zrygB+BqApq95zp78vUleaUCXfrtpIhJN9f1eQ74gc&#10;CN3UOCsvK+rGlXB+KZDGhBpIo+9v6FNoaDIO/YmzEvDps/egT+wlKWcNjV3G3e+NQMWZ/mmI199H&#10;k0mY03iZTI/HdMG3ktVbidnU50CNG9GSsTIeg77X+2OBUD/QhlgEryQSRpLvjEuP+8u579YB7Rip&#10;FouoRrNphb8yd1YG8FDnQLT79kGg7SnpiczXsB9RMXtHyk43WBpYbDwUVWRsqHRX174DNNeRSv0O&#10;Covj7T1qvW7K+R8AAAD//wMAUEsDBBQABgAIAAAAIQBt7lS13QAAAAYBAAAPAAAAZHJzL2Rvd25y&#10;ZXYueG1sTI9BT4QwEIXvJv6HZky8uQWjBJGyMRrjrsaDqwe9deksEOmUtGWBf+940uN7b/LeN+V6&#10;tr04og+dIwXpKgGBVDvTUaPg4/3xIgcRoiaje0eoYMEA6+r0pNSFcRO94XEXG8ElFAqtoI1xKKQM&#10;dYtWh5UbkDg7OG91ZOkbabyeuNz28jJJMml1R7zQ6gHvW6y/d6NVkDevy9W02Y6bJ798vjxMw+H5&#10;a6vU+dl8dwsi4hz/juEXn9GhYqa9G8kE0SvgRyK7aQaC0zxL2dgruL7JQFal/I9f/QAAAP//AwBQ&#10;SwECLQAUAAYACAAAACEAtoM4kv4AAADhAQAAEwAAAAAAAAAAAAAAAAAAAAAAW0NvbnRlbnRfVHlw&#10;ZXNdLnhtbFBLAQItABQABgAIAAAAIQA4/SH/1gAAAJQBAAALAAAAAAAAAAAAAAAAAC8BAABfcmVs&#10;cy8ucmVsc1BLAQItABQABgAIAAAAIQAoWCxyngIAAHEFAAAOAAAAAAAAAAAAAAAAAC4CAABkcnMv&#10;ZTJvRG9jLnhtbFBLAQItABQABgAIAAAAIQBt7lS13QAAAAYBAAAPAAAAAAAAAAAAAAAAAPgEAABk&#10;cnMvZG93bnJldi54bWxQSwUGAAAAAAQABADzAAAAAgYAAAAA&#10;" filled="f" strokecolor="#1f3763 [1604]" strokeweight="1pt">
                <v:stroke joinstyle="miter"/>
                <v:textbox>
                  <w:txbxContent>
                    <w:p w14:paraId="4A45D5D5" w14:textId="6662AFE5" w:rsidR="00D06BD7" w:rsidRPr="001257A1" w:rsidRDefault="001257A1" w:rsidP="001257A1">
                      <w:pPr>
                        <w:rPr>
                          <w:rFonts w:ascii="Times New Roman" w:hAnsi="Times New Roman" w:cs="Times New Roman"/>
                          <w:color w:val="000000" w:themeColor="text1"/>
                        </w:rPr>
                      </w:pPr>
                      <w:r w:rsidRPr="001257A1">
                        <w:rPr>
                          <w:rFonts w:ascii="Times New Roman" w:hAnsi="Times New Roman" w:cs="Times New Roman"/>
                          <w:color w:val="000000" w:themeColor="text1"/>
                        </w:rPr>
                        <w:t>1. Wprowadzenie podstaw filozofii obsługi klienta w firmie</w:t>
                      </w:r>
                    </w:p>
                  </w:txbxContent>
                </v:textbox>
                <w10:wrap anchorx="margin"/>
              </v:roundrect>
            </w:pict>
          </mc:Fallback>
        </mc:AlternateContent>
      </w:r>
    </w:p>
    <w:p w14:paraId="2BB09CBA" w14:textId="022285EF" w:rsidR="001257A1" w:rsidRDefault="001257A1" w:rsidP="00B66460">
      <w:pPr>
        <w:rPr>
          <w:rFonts w:ascii="Times New Roman" w:hAnsi="Times New Roman" w:cs="Times New Roman"/>
          <w:sz w:val="24"/>
          <w:szCs w:val="24"/>
          <w14:textFill>
            <w14:solidFill>
              <w14:srgbClr w14:val="000000">
                <w14:alpha w14:val="100000"/>
              </w14:srgbClr>
            </w14:solidFill>
          </w14:textFill>
        </w:rPr>
      </w:pPr>
    </w:p>
    <w:p w14:paraId="0178E497" w14:textId="2737DCE7" w:rsidR="00B66460" w:rsidRDefault="00B66460" w:rsidP="00B66460">
      <w:pPr>
        <w:rPr>
          <w:rFonts w:ascii="Times New Roman" w:hAnsi="Times New Roman" w:cs="Times New Roman"/>
          <w:i/>
          <w:iCs/>
          <w:sz w:val="24"/>
          <w:szCs w:val="24"/>
        </w:rPr>
      </w:pPr>
      <w:r>
        <w:rPr>
          <w:rFonts w:ascii="Times New Roman" w:hAnsi="Times New Roman" w:cs="Times New Roman"/>
          <w:i/>
          <w:iCs/>
          <w:sz w:val="24"/>
          <w:szCs w:val="24"/>
        </w:rPr>
        <w:t>Rys. 3. Poziomy polityki obsługi dostaw</w:t>
      </w:r>
    </w:p>
    <w:p w14:paraId="25226016" w14:textId="757C3448" w:rsidR="00B66460" w:rsidRDefault="00B66460" w:rsidP="008B3C2E">
      <w:pPr>
        <w:spacing w:line="360" w:lineRule="auto"/>
        <w:jc w:val="both"/>
        <w:rPr>
          <w:rFonts w:ascii="Times New Roman" w:hAnsi="Times New Roman" w:cs="Times New Roman"/>
          <w:sz w:val="24"/>
          <w:szCs w:val="24"/>
        </w:rPr>
      </w:pPr>
      <w:r>
        <w:rPr>
          <w:rFonts w:ascii="Times New Roman" w:hAnsi="Times New Roman" w:cs="Times New Roman"/>
          <w:sz w:val="24"/>
          <w:szCs w:val="24"/>
        </w:rPr>
        <w:t>Powyższe schematy rozwoju polityki obsługi klienta przywiązują przede wszystkim wagę do obszarów skupionych na identyfikacji wymagań i postulatów nabywcy w stosunku do aktualnego poziomu obsługi i odkryciu zależności zachodzących między poszczególnymi elementami świadczonej usługi. W dążeniu do zapewnienia stabilnej obsługi logistycznej</w:t>
      </w:r>
      <w:r w:rsidR="001F5464">
        <w:rPr>
          <w:rFonts w:ascii="Times New Roman" w:hAnsi="Times New Roman" w:cs="Times New Roman"/>
          <w:sz w:val="24"/>
          <w:szCs w:val="24"/>
        </w:rPr>
        <w:t xml:space="preserve"> przedsiębiorstwa muszą w swych działaniach uwzględniać poprawność elementów:</w:t>
      </w:r>
    </w:p>
    <w:p w14:paraId="38EE951C" w14:textId="70939971" w:rsidR="001F5464" w:rsidRDefault="001F5464" w:rsidP="008B3C2E">
      <w:pPr>
        <w:spacing w:line="360" w:lineRule="auto"/>
        <w:ind w:left="705"/>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przedtransakcyjnych</w:t>
      </w:r>
      <w:proofErr w:type="spellEnd"/>
      <w:r>
        <w:rPr>
          <w:rFonts w:ascii="Times New Roman" w:hAnsi="Times New Roman" w:cs="Times New Roman"/>
          <w:sz w:val="24"/>
          <w:szCs w:val="24"/>
        </w:rPr>
        <w:t>, czyli tych odnoszących się do przyjętej polityki oraz programów realizowanych przez przedsiębiorstwo;</w:t>
      </w:r>
    </w:p>
    <w:p w14:paraId="6972860D" w14:textId="0A32AD7C" w:rsidR="001F5464" w:rsidRDefault="001F5464" w:rsidP="008B3C2E">
      <w:pPr>
        <w:spacing w:line="360" w:lineRule="auto"/>
        <w:ind w:left="705"/>
        <w:jc w:val="both"/>
        <w:rPr>
          <w:rFonts w:ascii="Times New Roman" w:hAnsi="Times New Roman" w:cs="Times New Roman"/>
          <w:sz w:val="24"/>
          <w:szCs w:val="24"/>
        </w:rPr>
      </w:pPr>
      <w:r>
        <w:rPr>
          <w:rFonts w:ascii="Times New Roman" w:hAnsi="Times New Roman" w:cs="Times New Roman"/>
          <w:sz w:val="24"/>
          <w:szCs w:val="24"/>
        </w:rPr>
        <w:t>- transakcyjnych, czyli elementów wpływających w realny sposób na realizację usługi;</w:t>
      </w:r>
    </w:p>
    <w:p w14:paraId="55362D36" w14:textId="23140F42" w:rsidR="001F5464" w:rsidRDefault="001F5464" w:rsidP="008B3C2E">
      <w:pPr>
        <w:spacing w:line="360" w:lineRule="auto"/>
        <w:ind w:left="705"/>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posttransakcyjnych</w:t>
      </w:r>
      <w:proofErr w:type="spellEnd"/>
      <w:r>
        <w:rPr>
          <w:rFonts w:ascii="Times New Roman" w:hAnsi="Times New Roman" w:cs="Times New Roman"/>
          <w:sz w:val="24"/>
          <w:szCs w:val="24"/>
        </w:rPr>
        <w:t>, czyli elementów wpływających na produkt w czasie jego użytkowania.</w:t>
      </w:r>
    </w:p>
    <w:p w14:paraId="539A1564" w14:textId="02EB3F53" w:rsidR="001F5464" w:rsidRDefault="001F5464" w:rsidP="008B3C2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Wszelkie nieprawidłowości pośród wymienionych wyżej elementów mogą negatywnie odbić się na pozostałych grupach, przez co przedsiębiorstwa są zmuszone do stałego monitorowania i modyfikowania swoich usług w razie wystąpienia problemów. </w:t>
      </w:r>
    </w:p>
    <w:p w14:paraId="15E915B1" w14:textId="5A58A658" w:rsidR="001F5464" w:rsidRDefault="001F5464" w:rsidP="008B3C2E">
      <w:pPr>
        <w:spacing w:line="360" w:lineRule="auto"/>
        <w:jc w:val="both"/>
        <w:rPr>
          <w:rFonts w:ascii="Times New Roman" w:hAnsi="Times New Roman" w:cs="Times New Roman"/>
          <w:sz w:val="24"/>
          <w:szCs w:val="24"/>
        </w:rPr>
      </w:pPr>
      <w:r>
        <w:rPr>
          <w:rFonts w:ascii="Times New Roman" w:hAnsi="Times New Roman" w:cs="Times New Roman"/>
          <w:sz w:val="24"/>
          <w:szCs w:val="24"/>
        </w:rPr>
        <w:t>Kolejnym etapem realizacji polityki obsługi klientów jest określenie pozycji własnego przedsiębiorstwa i usług przez nie oferowanych względem sytuacji rynkowej i innych przedsiębiorstw. Informacje na ten temat mogą być w łatwy sposób pozyskane</w:t>
      </w:r>
      <w:r w:rsidR="008B3C2E">
        <w:rPr>
          <w:rFonts w:ascii="Times New Roman" w:hAnsi="Times New Roman" w:cs="Times New Roman"/>
          <w:sz w:val="24"/>
          <w:szCs w:val="24"/>
        </w:rPr>
        <w:t xml:space="preserve"> dzięki opiniom klientów dostępnym w </w:t>
      </w:r>
      <w:proofErr w:type="spellStart"/>
      <w:r w:rsidR="008B3C2E">
        <w:rPr>
          <w:rFonts w:ascii="Times New Roman" w:hAnsi="Times New Roman" w:cs="Times New Roman"/>
          <w:sz w:val="24"/>
          <w:szCs w:val="24"/>
        </w:rPr>
        <w:t>internecie</w:t>
      </w:r>
      <w:proofErr w:type="spellEnd"/>
      <w:r w:rsidR="008B3C2E">
        <w:rPr>
          <w:rFonts w:ascii="Times New Roman" w:hAnsi="Times New Roman" w:cs="Times New Roman"/>
          <w:sz w:val="24"/>
          <w:szCs w:val="24"/>
        </w:rPr>
        <w:t xml:space="preserve"> lub udzielonym na specjalnych kwestionariuszach. Dzięki tym informacjom możliwe jest rzetelne porównanie poziomu obsługi oferowanego przez konkurencyjne przedsiębiorstwa oraz ewentualne przejęcie rozwiązań stosowanych przez inne przedsiębiorstwa.</w:t>
      </w:r>
    </w:p>
    <w:p w14:paraId="15F25BC8" w14:textId="2C2E5A75" w:rsidR="008B3C2E" w:rsidRDefault="008B3C2E" w:rsidP="008B3C2E">
      <w:pPr>
        <w:spacing w:line="360" w:lineRule="auto"/>
        <w:jc w:val="both"/>
        <w:rPr>
          <w:rFonts w:ascii="Times New Roman" w:hAnsi="Times New Roman" w:cs="Times New Roman"/>
          <w:sz w:val="24"/>
          <w:szCs w:val="24"/>
        </w:rPr>
      </w:pPr>
      <w:r>
        <w:rPr>
          <w:rFonts w:ascii="Times New Roman" w:hAnsi="Times New Roman" w:cs="Times New Roman"/>
          <w:sz w:val="24"/>
          <w:szCs w:val="24"/>
        </w:rPr>
        <w:t>Następnym istotnym elementem wpływającym na politykę obsługi klienta jest poprawne rozpoznanie i podział rynku na segmenty w których można stosować różne rozwiązania. Taki podział rynku ma umożliwić jak najlepsze dostosowanie poziomu obsługi do wymagań nabywców. Najczę</w:t>
      </w:r>
      <w:r w:rsidR="0023068C">
        <w:rPr>
          <w:rFonts w:ascii="Times New Roman" w:hAnsi="Times New Roman" w:cs="Times New Roman"/>
          <w:sz w:val="24"/>
          <w:szCs w:val="24"/>
        </w:rPr>
        <w:t>ściej wykorzystywaną do tego metodą jest analiza grupująca, polegająca na przypisywaniu każdemu elementowi obsługi określonej wartości przez respondentów. Na podstawie uzyskanych danych klienci są dzieleni na grupy według własnych wymagań wobec usługi, przez co przedsiębiorstwo może dostosować do każdej z tych grup odrębną politykę obsługi.</w:t>
      </w:r>
    </w:p>
    <w:p w14:paraId="095101B0" w14:textId="77777777" w:rsidR="0023068C" w:rsidRPr="00B66460" w:rsidRDefault="0023068C" w:rsidP="008B3C2E">
      <w:pPr>
        <w:spacing w:line="360" w:lineRule="auto"/>
        <w:jc w:val="both"/>
        <w:rPr>
          <w:rFonts w:ascii="Times New Roman" w:hAnsi="Times New Roman" w:cs="Times New Roman"/>
          <w:sz w:val="24"/>
          <w:szCs w:val="24"/>
        </w:rPr>
      </w:pPr>
    </w:p>
    <w:sectPr w:rsidR="0023068C" w:rsidRPr="00B664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959B7"/>
    <w:multiLevelType w:val="hybridMultilevel"/>
    <w:tmpl w:val="B9CC6620"/>
    <w:lvl w:ilvl="0" w:tplc="02DC02D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6B380AC7"/>
    <w:multiLevelType w:val="hybridMultilevel"/>
    <w:tmpl w:val="628C18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4DB"/>
    <w:rsid w:val="00044511"/>
    <w:rsid w:val="00057FFD"/>
    <w:rsid w:val="001257A1"/>
    <w:rsid w:val="001F5464"/>
    <w:rsid w:val="0023068C"/>
    <w:rsid w:val="002D1F82"/>
    <w:rsid w:val="005D4135"/>
    <w:rsid w:val="00653C54"/>
    <w:rsid w:val="007D44DB"/>
    <w:rsid w:val="008B3C2E"/>
    <w:rsid w:val="00B11F72"/>
    <w:rsid w:val="00B66460"/>
    <w:rsid w:val="00B70040"/>
    <w:rsid w:val="00CF6F67"/>
    <w:rsid w:val="00D06BD7"/>
    <w:rsid w:val="00D24B3E"/>
    <w:rsid w:val="00D32B4B"/>
    <w:rsid w:val="00D36BE5"/>
    <w:rsid w:val="00E23CE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521A"/>
  <w15:chartTrackingRefBased/>
  <w15:docId w15:val="{288C7AA6-1FF9-490A-B8B2-36DD52DD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25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F4C0E4-33D5-41BE-BA87-48F7DB4B504B}" type="doc">
      <dgm:prSet loTypeId="urn:microsoft.com/office/officeart/2005/8/layout/process2" loCatId="process" qsTypeId="urn:microsoft.com/office/officeart/2005/8/quickstyle/simple1" qsCatId="simple" csTypeId="urn:microsoft.com/office/officeart/2005/8/colors/accent0_1" csCatId="mainScheme" phldr="1"/>
      <dgm:spPr/>
      <dgm:t>
        <a:bodyPr/>
        <a:lstStyle/>
        <a:p>
          <a:endParaRPr lang="pl-PL"/>
        </a:p>
      </dgm:t>
    </dgm:pt>
    <dgm:pt modelId="{F5A9F9B5-B17A-45CE-B8F7-DB3BC270A739}">
      <dgm:prSet phldrT="[Tekst]"/>
      <dgm:spPr/>
      <dgm:t>
        <a:bodyPr/>
        <a:lstStyle/>
        <a:p>
          <a:r>
            <a:rPr lang="pl-PL"/>
            <a:t>określenie czynników składowych obsługi klienta</a:t>
          </a:r>
        </a:p>
      </dgm:t>
    </dgm:pt>
    <dgm:pt modelId="{2F07E875-2EE7-4C8D-9D40-203291CE8D84}" type="parTrans" cxnId="{E3356A77-08E4-478A-BFC2-0718BCE4DDDD}">
      <dgm:prSet/>
      <dgm:spPr/>
      <dgm:t>
        <a:bodyPr/>
        <a:lstStyle/>
        <a:p>
          <a:endParaRPr lang="pl-PL"/>
        </a:p>
      </dgm:t>
    </dgm:pt>
    <dgm:pt modelId="{CB74571D-7DE6-4DE3-99A0-8C85A7FDB8D5}" type="sibTrans" cxnId="{E3356A77-08E4-478A-BFC2-0718BCE4DDDD}">
      <dgm:prSet/>
      <dgm:spPr/>
      <dgm:t>
        <a:bodyPr/>
        <a:lstStyle/>
        <a:p>
          <a:endParaRPr lang="pl-PL"/>
        </a:p>
      </dgm:t>
    </dgm:pt>
    <dgm:pt modelId="{1D1EBF49-4EED-4FEB-B299-3D21A30EFF3B}">
      <dgm:prSet phldrT="[Tekst]"/>
      <dgm:spPr/>
      <dgm:t>
        <a:bodyPr/>
        <a:lstStyle/>
        <a:p>
          <a:r>
            <a:rPr lang="pl-PL"/>
            <a:t>ustalenie hierarchi wartości czynników składowych</a:t>
          </a:r>
        </a:p>
      </dgm:t>
    </dgm:pt>
    <dgm:pt modelId="{E5F72190-7B3B-4BC0-9ACB-EBE26736BA46}" type="parTrans" cxnId="{5E8BAAF6-11ED-4C8D-9BEF-59DC183E51C8}">
      <dgm:prSet/>
      <dgm:spPr/>
      <dgm:t>
        <a:bodyPr/>
        <a:lstStyle/>
        <a:p>
          <a:endParaRPr lang="pl-PL"/>
        </a:p>
      </dgm:t>
    </dgm:pt>
    <dgm:pt modelId="{7005832F-D335-4FCA-8CE0-F1B7F7FE4A86}" type="sibTrans" cxnId="{5E8BAAF6-11ED-4C8D-9BEF-59DC183E51C8}">
      <dgm:prSet/>
      <dgm:spPr/>
      <dgm:t>
        <a:bodyPr/>
        <a:lstStyle/>
        <a:p>
          <a:endParaRPr lang="pl-PL"/>
        </a:p>
      </dgm:t>
    </dgm:pt>
    <dgm:pt modelId="{838E57A3-7D2E-45B8-B803-CD3610FB16BD}">
      <dgm:prSet phldrT="[Tekst]"/>
      <dgm:spPr/>
      <dgm:t>
        <a:bodyPr/>
        <a:lstStyle/>
        <a:p>
          <a:r>
            <a:rPr lang="pl-PL"/>
            <a:t>określenie pozycji firmy w odniesieniu do konkurencji</a:t>
          </a:r>
        </a:p>
      </dgm:t>
    </dgm:pt>
    <dgm:pt modelId="{5C133DF7-F33B-41C8-941B-203181258B16}" type="parTrans" cxnId="{D127FAC5-94B2-4FE1-B9EA-6BD73163FCE4}">
      <dgm:prSet/>
      <dgm:spPr/>
      <dgm:t>
        <a:bodyPr/>
        <a:lstStyle/>
        <a:p>
          <a:endParaRPr lang="pl-PL"/>
        </a:p>
      </dgm:t>
    </dgm:pt>
    <dgm:pt modelId="{05B30E09-506C-4540-A0E9-58FBD260DDC2}" type="sibTrans" cxnId="{D127FAC5-94B2-4FE1-B9EA-6BD73163FCE4}">
      <dgm:prSet/>
      <dgm:spPr/>
      <dgm:t>
        <a:bodyPr/>
        <a:lstStyle/>
        <a:p>
          <a:endParaRPr lang="pl-PL"/>
        </a:p>
      </dgm:t>
    </dgm:pt>
    <dgm:pt modelId="{939C9CFE-F141-459D-81FF-8D2C2C9AE468}">
      <dgm:prSet/>
      <dgm:spPr/>
      <dgm:t>
        <a:bodyPr/>
        <a:lstStyle/>
        <a:p>
          <a:r>
            <a:rPr lang="pl-PL"/>
            <a:t>podział rynku w zgodzie z wymogami polityki obsługi klienta</a:t>
          </a:r>
        </a:p>
      </dgm:t>
    </dgm:pt>
    <dgm:pt modelId="{87E5294C-DA06-4453-9970-52659BF80F76}" type="parTrans" cxnId="{431FEB45-34EF-46F8-BF11-A782BD6C1078}">
      <dgm:prSet/>
      <dgm:spPr/>
      <dgm:t>
        <a:bodyPr/>
        <a:lstStyle/>
        <a:p>
          <a:endParaRPr lang="pl-PL"/>
        </a:p>
      </dgm:t>
    </dgm:pt>
    <dgm:pt modelId="{C9FC70A7-85B0-4398-843C-CAC18269E98B}" type="sibTrans" cxnId="{431FEB45-34EF-46F8-BF11-A782BD6C1078}">
      <dgm:prSet/>
      <dgm:spPr/>
      <dgm:t>
        <a:bodyPr/>
        <a:lstStyle/>
        <a:p>
          <a:endParaRPr lang="pl-PL"/>
        </a:p>
      </dgm:t>
    </dgm:pt>
    <dgm:pt modelId="{4EBC4D20-0963-4115-8F3C-2F1603DAB649}">
      <dgm:prSet/>
      <dgm:spPr/>
      <dgm:t>
        <a:bodyPr/>
        <a:lstStyle/>
        <a:p>
          <a:r>
            <a:rPr lang="pl-PL"/>
            <a:t>zaprojektowanie pakietów obsługi klienta</a:t>
          </a:r>
        </a:p>
      </dgm:t>
    </dgm:pt>
    <dgm:pt modelId="{AD1B1FFD-BCE8-4B87-9A6C-ED68781FCCDF}" type="parTrans" cxnId="{17A36228-39C1-4B7D-8FBD-59E6174156D1}">
      <dgm:prSet/>
      <dgm:spPr/>
      <dgm:t>
        <a:bodyPr/>
        <a:lstStyle/>
        <a:p>
          <a:endParaRPr lang="pl-PL"/>
        </a:p>
      </dgm:t>
    </dgm:pt>
    <dgm:pt modelId="{E6D59C29-A116-4374-BB49-349CDA414054}" type="sibTrans" cxnId="{17A36228-39C1-4B7D-8FBD-59E6174156D1}">
      <dgm:prSet/>
      <dgm:spPr/>
      <dgm:t>
        <a:bodyPr/>
        <a:lstStyle/>
        <a:p>
          <a:endParaRPr lang="pl-PL"/>
        </a:p>
      </dgm:t>
    </dgm:pt>
    <dgm:pt modelId="{D97C4395-FFA6-483C-9D41-3ABF6563FC94}">
      <dgm:prSet/>
      <dgm:spPr/>
      <dgm:t>
        <a:bodyPr/>
        <a:lstStyle/>
        <a:p>
          <a:r>
            <a:rPr lang="pl-PL"/>
            <a:t>wprowadzenie procedur zarządzania obsługą klienta i procedur kontrolnych</a:t>
          </a:r>
        </a:p>
      </dgm:t>
    </dgm:pt>
    <dgm:pt modelId="{F0E48009-D78C-4C70-9AB7-2ED0C56C44B3}" type="parTrans" cxnId="{DE611DE5-168B-4399-9C53-91DDC8B8DDCE}">
      <dgm:prSet/>
      <dgm:spPr/>
      <dgm:t>
        <a:bodyPr/>
        <a:lstStyle/>
        <a:p>
          <a:endParaRPr lang="pl-PL"/>
        </a:p>
      </dgm:t>
    </dgm:pt>
    <dgm:pt modelId="{D310FA5A-AB05-4D60-91AD-D6A824AEA252}" type="sibTrans" cxnId="{DE611DE5-168B-4399-9C53-91DDC8B8DDCE}">
      <dgm:prSet/>
      <dgm:spPr/>
      <dgm:t>
        <a:bodyPr/>
        <a:lstStyle/>
        <a:p>
          <a:endParaRPr lang="pl-PL"/>
        </a:p>
      </dgm:t>
    </dgm:pt>
    <dgm:pt modelId="{4535B067-AEC4-4A2F-B8F2-FAF26981CCEE}" type="pres">
      <dgm:prSet presAssocID="{54F4C0E4-33D5-41BE-BA87-48F7DB4B504B}" presName="linearFlow" presStyleCnt="0">
        <dgm:presLayoutVars>
          <dgm:resizeHandles val="exact"/>
        </dgm:presLayoutVars>
      </dgm:prSet>
      <dgm:spPr/>
    </dgm:pt>
    <dgm:pt modelId="{ED65C492-8990-43B7-894D-A8B90F639A20}" type="pres">
      <dgm:prSet presAssocID="{F5A9F9B5-B17A-45CE-B8F7-DB3BC270A739}" presName="node" presStyleLbl="node1" presStyleIdx="0" presStyleCnt="6" custScaleX="262144">
        <dgm:presLayoutVars>
          <dgm:bulletEnabled val="1"/>
        </dgm:presLayoutVars>
      </dgm:prSet>
      <dgm:spPr/>
    </dgm:pt>
    <dgm:pt modelId="{A7985212-B37E-4FCC-B927-00CD93AA52B2}" type="pres">
      <dgm:prSet presAssocID="{CB74571D-7DE6-4DE3-99A0-8C85A7FDB8D5}" presName="sibTrans" presStyleLbl="sibTrans2D1" presStyleIdx="0" presStyleCnt="5"/>
      <dgm:spPr/>
    </dgm:pt>
    <dgm:pt modelId="{86ABAE14-3F75-4028-BDA5-35D23A8C4B8B}" type="pres">
      <dgm:prSet presAssocID="{CB74571D-7DE6-4DE3-99A0-8C85A7FDB8D5}" presName="connectorText" presStyleLbl="sibTrans2D1" presStyleIdx="0" presStyleCnt="5"/>
      <dgm:spPr/>
    </dgm:pt>
    <dgm:pt modelId="{B60DEC26-82F2-4F7C-8D81-A443D4D87FD0}" type="pres">
      <dgm:prSet presAssocID="{1D1EBF49-4EED-4FEB-B299-3D21A30EFF3B}" presName="node" presStyleLbl="node1" presStyleIdx="1" presStyleCnt="6" custScaleX="262144">
        <dgm:presLayoutVars>
          <dgm:bulletEnabled val="1"/>
        </dgm:presLayoutVars>
      </dgm:prSet>
      <dgm:spPr/>
    </dgm:pt>
    <dgm:pt modelId="{C434E050-4825-4522-B282-7C21DFA457C8}" type="pres">
      <dgm:prSet presAssocID="{7005832F-D335-4FCA-8CE0-F1B7F7FE4A86}" presName="sibTrans" presStyleLbl="sibTrans2D1" presStyleIdx="1" presStyleCnt="5"/>
      <dgm:spPr/>
    </dgm:pt>
    <dgm:pt modelId="{0498F2F6-32F0-42EA-93A4-D3DF4EE40DE3}" type="pres">
      <dgm:prSet presAssocID="{7005832F-D335-4FCA-8CE0-F1B7F7FE4A86}" presName="connectorText" presStyleLbl="sibTrans2D1" presStyleIdx="1" presStyleCnt="5"/>
      <dgm:spPr/>
    </dgm:pt>
    <dgm:pt modelId="{3E23F1AE-9EDA-4905-BA53-CA87644F9A9E}" type="pres">
      <dgm:prSet presAssocID="{838E57A3-7D2E-45B8-B803-CD3610FB16BD}" presName="node" presStyleLbl="node1" presStyleIdx="2" presStyleCnt="6" custScaleX="262144">
        <dgm:presLayoutVars>
          <dgm:bulletEnabled val="1"/>
        </dgm:presLayoutVars>
      </dgm:prSet>
      <dgm:spPr/>
    </dgm:pt>
    <dgm:pt modelId="{62B5D2CA-FE2C-49D8-99C6-ABAD2F67DA25}" type="pres">
      <dgm:prSet presAssocID="{05B30E09-506C-4540-A0E9-58FBD260DDC2}" presName="sibTrans" presStyleLbl="sibTrans2D1" presStyleIdx="2" presStyleCnt="5"/>
      <dgm:spPr/>
    </dgm:pt>
    <dgm:pt modelId="{E9636F3A-23F1-48CD-873B-F3801B5CC708}" type="pres">
      <dgm:prSet presAssocID="{05B30E09-506C-4540-A0E9-58FBD260DDC2}" presName="connectorText" presStyleLbl="sibTrans2D1" presStyleIdx="2" presStyleCnt="5"/>
      <dgm:spPr/>
    </dgm:pt>
    <dgm:pt modelId="{5C868D6C-AD4D-42AB-9F4E-F568A6A30757}" type="pres">
      <dgm:prSet presAssocID="{939C9CFE-F141-459D-81FF-8D2C2C9AE468}" presName="node" presStyleLbl="node1" presStyleIdx="3" presStyleCnt="6" custScaleX="262144">
        <dgm:presLayoutVars>
          <dgm:bulletEnabled val="1"/>
        </dgm:presLayoutVars>
      </dgm:prSet>
      <dgm:spPr/>
    </dgm:pt>
    <dgm:pt modelId="{50BC5F1C-E387-444E-B439-4F84CEADCF86}" type="pres">
      <dgm:prSet presAssocID="{C9FC70A7-85B0-4398-843C-CAC18269E98B}" presName="sibTrans" presStyleLbl="sibTrans2D1" presStyleIdx="3" presStyleCnt="5"/>
      <dgm:spPr/>
    </dgm:pt>
    <dgm:pt modelId="{D1CC9969-D210-4F28-A4DC-55FC1F496D09}" type="pres">
      <dgm:prSet presAssocID="{C9FC70A7-85B0-4398-843C-CAC18269E98B}" presName="connectorText" presStyleLbl="sibTrans2D1" presStyleIdx="3" presStyleCnt="5"/>
      <dgm:spPr/>
    </dgm:pt>
    <dgm:pt modelId="{E728B330-1D48-419E-AF87-DF38C695D11E}" type="pres">
      <dgm:prSet presAssocID="{4EBC4D20-0963-4115-8F3C-2F1603DAB649}" presName="node" presStyleLbl="node1" presStyleIdx="4" presStyleCnt="6" custScaleX="262144">
        <dgm:presLayoutVars>
          <dgm:bulletEnabled val="1"/>
        </dgm:presLayoutVars>
      </dgm:prSet>
      <dgm:spPr/>
    </dgm:pt>
    <dgm:pt modelId="{D97A3AE7-4542-4E05-A88A-41BAE2E86CEE}" type="pres">
      <dgm:prSet presAssocID="{E6D59C29-A116-4374-BB49-349CDA414054}" presName="sibTrans" presStyleLbl="sibTrans2D1" presStyleIdx="4" presStyleCnt="5"/>
      <dgm:spPr/>
    </dgm:pt>
    <dgm:pt modelId="{A0FD7B3C-6E6A-4F3C-9FEF-45688CEB8289}" type="pres">
      <dgm:prSet presAssocID="{E6D59C29-A116-4374-BB49-349CDA414054}" presName="connectorText" presStyleLbl="sibTrans2D1" presStyleIdx="4" presStyleCnt="5"/>
      <dgm:spPr/>
    </dgm:pt>
    <dgm:pt modelId="{A62B6874-8FA9-447B-BFC8-E86C983AF323}" type="pres">
      <dgm:prSet presAssocID="{D97C4395-FFA6-483C-9D41-3ABF6563FC94}" presName="node" presStyleLbl="node1" presStyleIdx="5" presStyleCnt="6" custScaleX="262144">
        <dgm:presLayoutVars>
          <dgm:bulletEnabled val="1"/>
        </dgm:presLayoutVars>
      </dgm:prSet>
      <dgm:spPr/>
    </dgm:pt>
  </dgm:ptLst>
  <dgm:cxnLst>
    <dgm:cxn modelId="{513ADD02-C697-4987-ACE2-DE97BE166F6A}" type="presOf" srcId="{1D1EBF49-4EED-4FEB-B299-3D21A30EFF3B}" destId="{B60DEC26-82F2-4F7C-8D81-A443D4D87FD0}" srcOrd="0" destOrd="0" presId="urn:microsoft.com/office/officeart/2005/8/layout/process2"/>
    <dgm:cxn modelId="{51BC4F08-A5BF-4E6E-8B29-0155A4ACBD04}" type="presOf" srcId="{E6D59C29-A116-4374-BB49-349CDA414054}" destId="{D97A3AE7-4542-4E05-A88A-41BAE2E86CEE}" srcOrd="0" destOrd="0" presId="urn:microsoft.com/office/officeart/2005/8/layout/process2"/>
    <dgm:cxn modelId="{368C701C-132A-4B19-B98E-891C7A80A49C}" type="presOf" srcId="{05B30E09-506C-4540-A0E9-58FBD260DDC2}" destId="{62B5D2CA-FE2C-49D8-99C6-ABAD2F67DA25}" srcOrd="0" destOrd="0" presId="urn:microsoft.com/office/officeart/2005/8/layout/process2"/>
    <dgm:cxn modelId="{80832C23-896D-4A54-B6ED-74206D737F56}" type="presOf" srcId="{F5A9F9B5-B17A-45CE-B8F7-DB3BC270A739}" destId="{ED65C492-8990-43B7-894D-A8B90F639A20}" srcOrd="0" destOrd="0" presId="urn:microsoft.com/office/officeart/2005/8/layout/process2"/>
    <dgm:cxn modelId="{17A36228-39C1-4B7D-8FBD-59E6174156D1}" srcId="{54F4C0E4-33D5-41BE-BA87-48F7DB4B504B}" destId="{4EBC4D20-0963-4115-8F3C-2F1603DAB649}" srcOrd="4" destOrd="0" parTransId="{AD1B1FFD-BCE8-4B87-9A6C-ED68781FCCDF}" sibTransId="{E6D59C29-A116-4374-BB49-349CDA414054}"/>
    <dgm:cxn modelId="{778F5B40-2553-4386-A58F-618C95F4E8A4}" type="presOf" srcId="{7005832F-D335-4FCA-8CE0-F1B7F7FE4A86}" destId="{C434E050-4825-4522-B282-7C21DFA457C8}" srcOrd="0" destOrd="0" presId="urn:microsoft.com/office/officeart/2005/8/layout/process2"/>
    <dgm:cxn modelId="{431FEB45-34EF-46F8-BF11-A782BD6C1078}" srcId="{54F4C0E4-33D5-41BE-BA87-48F7DB4B504B}" destId="{939C9CFE-F141-459D-81FF-8D2C2C9AE468}" srcOrd="3" destOrd="0" parTransId="{87E5294C-DA06-4453-9970-52659BF80F76}" sibTransId="{C9FC70A7-85B0-4398-843C-CAC18269E98B}"/>
    <dgm:cxn modelId="{85470967-A02D-47ED-9594-3C438E878F5F}" type="presOf" srcId="{D97C4395-FFA6-483C-9D41-3ABF6563FC94}" destId="{A62B6874-8FA9-447B-BFC8-E86C983AF323}" srcOrd="0" destOrd="0" presId="urn:microsoft.com/office/officeart/2005/8/layout/process2"/>
    <dgm:cxn modelId="{E3356A77-08E4-478A-BFC2-0718BCE4DDDD}" srcId="{54F4C0E4-33D5-41BE-BA87-48F7DB4B504B}" destId="{F5A9F9B5-B17A-45CE-B8F7-DB3BC270A739}" srcOrd="0" destOrd="0" parTransId="{2F07E875-2EE7-4C8D-9D40-203291CE8D84}" sibTransId="{CB74571D-7DE6-4DE3-99A0-8C85A7FDB8D5}"/>
    <dgm:cxn modelId="{0532D07B-6740-40B8-8287-9345CE680C1F}" type="presOf" srcId="{05B30E09-506C-4540-A0E9-58FBD260DDC2}" destId="{E9636F3A-23F1-48CD-873B-F3801B5CC708}" srcOrd="1" destOrd="0" presId="urn:microsoft.com/office/officeart/2005/8/layout/process2"/>
    <dgm:cxn modelId="{E7004F8A-8573-4A55-B7DC-B6BDE69CF560}" type="presOf" srcId="{CB74571D-7DE6-4DE3-99A0-8C85A7FDB8D5}" destId="{A7985212-B37E-4FCC-B927-00CD93AA52B2}" srcOrd="0" destOrd="0" presId="urn:microsoft.com/office/officeart/2005/8/layout/process2"/>
    <dgm:cxn modelId="{BC5A149F-24A0-45D2-AAE8-CA71504F17D0}" type="presOf" srcId="{C9FC70A7-85B0-4398-843C-CAC18269E98B}" destId="{50BC5F1C-E387-444E-B439-4F84CEADCF86}" srcOrd="0" destOrd="0" presId="urn:microsoft.com/office/officeart/2005/8/layout/process2"/>
    <dgm:cxn modelId="{07F5B3C4-E47B-48DF-8B60-13327D7940C7}" type="presOf" srcId="{939C9CFE-F141-459D-81FF-8D2C2C9AE468}" destId="{5C868D6C-AD4D-42AB-9F4E-F568A6A30757}" srcOrd="0" destOrd="0" presId="urn:microsoft.com/office/officeart/2005/8/layout/process2"/>
    <dgm:cxn modelId="{D127FAC5-94B2-4FE1-B9EA-6BD73163FCE4}" srcId="{54F4C0E4-33D5-41BE-BA87-48F7DB4B504B}" destId="{838E57A3-7D2E-45B8-B803-CD3610FB16BD}" srcOrd="2" destOrd="0" parTransId="{5C133DF7-F33B-41C8-941B-203181258B16}" sibTransId="{05B30E09-506C-4540-A0E9-58FBD260DDC2}"/>
    <dgm:cxn modelId="{7F00ACD9-7909-4176-BC4B-4753CA59D9E6}" type="presOf" srcId="{CB74571D-7DE6-4DE3-99A0-8C85A7FDB8D5}" destId="{86ABAE14-3F75-4028-BDA5-35D23A8C4B8B}" srcOrd="1" destOrd="0" presId="urn:microsoft.com/office/officeart/2005/8/layout/process2"/>
    <dgm:cxn modelId="{A6D953DD-0EF2-4682-8ED1-3348BD4A4F79}" type="presOf" srcId="{54F4C0E4-33D5-41BE-BA87-48F7DB4B504B}" destId="{4535B067-AEC4-4A2F-B8F2-FAF26981CCEE}" srcOrd="0" destOrd="0" presId="urn:microsoft.com/office/officeart/2005/8/layout/process2"/>
    <dgm:cxn modelId="{21CDD4DF-8123-4579-B60D-A3690DA02F1C}" type="presOf" srcId="{E6D59C29-A116-4374-BB49-349CDA414054}" destId="{A0FD7B3C-6E6A-4F3C-9FEF-45688CEB8289}" srcOrd="1" destOrd="0" presId="urn:microsoft.com/office/officeart/2005/8/layout/process2"/>
    <dgm:cxn modelId="{7B3191E3-58E2-4AE9-BBAD-F3335215BACF}" type="presOf" srcId="{C9FC70A7-85B0-4398-843C-CAC18269E98B}" destId="{D1CC9969-D210-4F28-A4DC-55FC1F496D09}" srcOrd="1" destOrd="0" presId="urn:microsoft.com/office/officeart/2005/8/layout/process2"/>
    <dgm:cxn modelId="{DE611DE5-168B-4399-9C53-91DDC8B8DDCE}" srcId="{54F4C0E4-33D5-41BE-BA87-48F7DB4B504B}" destId="{D97C4395-FFA6-483C-9D41-3ABF6563FC94}" srcOrd="5" destOrd="0" parTransId="{F0E48009-D78C-4C70-9AB7-2ED0C56C44B3}" sibTransId="{D310FA5A-AB05-4D60-91AD-D6A824AEA252}"/>
    <dgm:cxn modelId="{5FDD6BE8-5EA0-4EA6-85B8-5645C5E7D427}" type="presOf" srcId="{7005832F-D335-4FCA-8CE0-F1B7F7FE4A86}" destId="{0498F2F6-32F0-42EA-93A4-D3DF4EE40DE3}" srcOrd="1" destOrd="0" presId="urn:microsoft.com/office/officeart/2005/8/layout/process2"/>
    <dgm:cxn modelId="{AE2EF3E8-A997-4F84-972E-358E14587DCB}" type="presOf" srcId="{4EBC4D20-0963-4115-8F3C-2F1603DAB649}" destId="{E728B330-1D48-419E-AF87-DF38C695D11E}" srcOrd="0" destOrd="0" presId="urn:microsoft.com/office/officeart/2005/8/layout/process2"/>
    <dgm:cxn modelId="{7244B7F3-7FFF-4F89-8F1B-5D9B920B0E9C}" type="presOf" srcId="{838E57A3-7D2E-45B8-B803-CD3610FB16BD}" destId="{3E23F1AE-9EDA-4905-BA53-CA87644F9A9E}" srcOrd="0" destOrd="0" presId="urn:microsoft.com/office/officeart/2005/8/layout/process2"/>
    <dgm:cxn modelId="{5E8BAAF6-11ED-4C8D-9BEF-59DC183E51C8}" srcId="{54F4C0E4-33D5-41BE-BA87-48F7DB4B504B}" destId="{1D1EBF49-4EED-4FEB-B299-3D21A30EFF3B}" srcOrd="1" destOrd="0" parTransId="{E5F72190-7B3B-4BC0-9ACB-EBE26736BA46}" sibTransId="{7005832F-D335-4FCA-8CE0-F1B7F7FE4A86}"/>
    <dgm:cxn modelId="{115AAB64-A2ED-4D58-AA56-62B3C75C3A40}" type="presParOf" srcId="{4535B067-AEC4-4A2F-B8F2-FAF26981CCEE}" destId="{ED65C492-8990-43B7-894D-A8B90F639A20}" srcOrd="0" destOrd="0" presId="urn:microsoft.com/office/officeart/2005/8/layout/process2"/>
    <dgm:cxn modelId="{7C0FC515-E802-4926-9C6A-732F82AE636D}" type="presParOf" srcId="{4535B067-AEC4-4A2F-B8F2-FAF26981CCEE}" destId="{A7985212-B37E-4FCC-B927-00CD93AA52B2}" srcOrd="1" destOrd="0" presId="urn:microsoft.com/office/officeart/2005/8/layout/process2"/>
    <dgm:cxn modelId="{575EFC15-6F45-4287-B316-7BC783CE64E4}" type="presParOf" srcId="{A7985212-B37E-4FCC-B927-00CD93AA52B2}" destId="{86ABAE14-3F75-4028-BDA5-35D23A8C4B8B}" srcOrd="0" destOrd="0" presId="urn:microsoft.com/office/officeart/2005/8/layout/process2"/>
    <dgm:cxn modelId="{2A3F23F6-E65F-49EB-8570-F44A37E56180}" type="presParOf" srcId="{4535B067-AEC4-4A2F-B8F2-FAF26981CCEE}" destId="{B60DEC26-82F2-4F7C-8D81-A443D4D87FD0}" srcOrd="2" destOrd="0" presId="urn:microsoft.com/office/officeart/2005/8/layout/process2"/>
    <dgm:cxn modelId="{CB8B5B77-2F56-449B-875C-C091DC4005CD}" type="presParOf" srcId="{4535B067-AEC4-4A2F-B8F2-FAF26981CCEE}" destId="{C434E050-4825-4522-B282-7C21DFA457C8}" srcOrd="3" destOrd="0" presId="urn:microsoft.com/office/officeart/2005/8/layout/process2"/>
    <dgm:cxn modelId="{4811047D-9304-475A-8DB0-A52CB30B7402}" type="presParOf" srcId="{C434E050-4825-4522-B282-7C21DFA457C8}" destId="{0498F2F6-32F0-42EA-93A4-D3DF4EE40DE3}" srcOrd="0" destOrd="0" presId="urn:microsoft.com/office/officeart/2005/8/layout/process2"/>
    <dgm:cxn modelId="{6321828D-777A-4BAB-B086-B6DBC8E2DC36}" type="presParOf" srcId="{4535B067-AEC4-4A2F-B8F2-FAF26981CCEE}" destId="{3E23F1AE-9EDA-4905-BA53-CA87644F9A9E}" srcOrd="4" destOrd="0" presId="urn:microsoft.com/office/officeart/2005/8/layout/process2"/>
    <dgm:cxn modelId="{8C9C58D6-792E-4C3C-8539-EF073222EB7F}" type="presParOf" srcId="{4535B067-AEC4-4A2F-B8F2-FAF26981CCEE}" destId="{62B5D2CA-FE2C-49D8-99C6-ABAD2F67DA25}" srcOrd="5" destOrd="0" presId="urn:microsoft.com/office/officeart/2005/8/layout/process2"/>
    <dgm:cxn modelId="{D5F79FC5-E087-4386-B307-79274C2E3F9A}" type="presParOf" srcId="{62B5D2CA-FE2C-49D8-99C6-ABAD2F67DA25}" destId="{E9636F3A-23F1-48CD-873B-F3801B5CC708}" srcOrd="0" destOrd="0" presId="urn:microsoft.com/office/officeart/2005/8/layout/process2"/>
    <dgm:cxn modelId="{5A0CBEF7-8470-4B3B-AE3A-9312CCA6EDE0}" type="presParOf" srcId="{4535B067-AEC4-4A2F-B8F2-FAF26981CCEE}" destId="{5C868D6C-AD4D-42AB-9F4E-F568A6A30757}" srcOrd="6" destOrd="0" presId="urn:microsoft.com/office/officeart/2005/8/layout/process2"/>
    <dgm:cxn modelId="{66025259-5D6E-49CE-907C-7A65B880A95D}" type="presParOf" srcId="{4535B067-AEC4-4A2F-B8F2-FAF26981CCEE}" destId="{50BC5F1C-E387-444E-B439-4F84CEADCF86}" srcOrd="7" destOrd="0" presId="urn:microsoft.com/office/officeart/2005/8/layout/process2"/>
    <dgm:cxn modelId="{2819F301-E946-4510-8955-F8748B50D0FA}" type="presParOf" srcId="{50BC5F1C-E387-444E-B439-4F84CEADCF86}" destId="{D1CC9969-D210-4F28-A4DC-55FC1F496D09}" srcOrd="0" destOrd="0" presId="urn:microsoft.com/office/officeart/2005/8/layout/process2"/>
    <dgm:cxn modelId="{DF6505AF-EFC8-4F9A-B268-B548931506AB}" type="presParOf" srcId="{4535B067-AEC4-4A2F-B8F2-FAF26981CCEE}" destId="{E728B330-1D48-419E-AF87-DF38C695D11E}" srcOrd="8" destOrd="0" presId="urn:microsoft.com/office/officeart/2005/8/layout/process2"/>
    <dgm:cxn modelId="{0E9510DD-07A1-478E-AA9D-4B1D1B208902}" type="presParOf" srcId="{4535B067-AEC4-4A2F-B8F2-FAF26981CCEE}" destId="{D97A3AE7-4542-4E05-A88A-41BAE2E86CEE}" srcOrd="9" destOrd="0" presId="urn:microsoft.com/office/officeart/2005/8/layout/process2"/>
    <dgm:cxn modelId="{EE897BDC-B100-4601-A8A2-0365735A2655}" type="presParOf" srcId="{D97A3AE7-4542-4E05-A88A-41BAE2E86CEE}" destId="{A0FD7B3C-6E6A-4F3C-9FEF-45688CEB8289}" srcOrd="0" destOrd="0" presId="urn:microsoft.com/office/officeart/2005/8/layout/process2"/>
    <dgm:cxn modelId="{C9AA5425-0652-497F-B2F6-2A2404A52004}" type="presParOf" srcId="{4535B067-AEC4-4A2F-B8F2-FAF26981CCEE}" destId="{A62B6874-8FA9-447B-BFC8-E86C983AF323}" srcOrd="10"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F1AB980-F16A-4750-845F-31A727761D64}" type="doc">
      <dgm:prSet loTypeId="urn:microsoft.com/office/officeart/2005/8/layout/process2" loCatId="process" qsTypeId="urn:microsoft.com/office/officeart/2005/8/quickstyle/simple1" qsCatId="simple" csTypeId="urn:microsoft.com/office/officeart/2005/8/colors/accent0_1" csCatId="mainScheme" phldr="1"/>
      <dgm:spPr/>
      <dgm:t>
        <a:bodyPr/>
        <a:lstStyle/>
        <a:p>
          <a:endParaRPr lang="pl-PL"/>
        </a:p>
      </dgm:t>
    </dgm:pt>
    <dgm:pt modelId="{89306E30-D546-44F3-A43D-6308BEB3DB13}">
      <dgm:prSet phldrT="[Tekst]"/>
      <dgm:spPr/>
      <dgm:t>
        <a:bodyPr/>
        <a:lstStyle/>
        <a:p>
          <a:r>
            <a:rPr lang="pl-PL"/>
            <a:t>1. Określenie rzeczywistego stanu obsługi dostaw</a:t>
          </a:r>
        </a:p>
      </dgm:t>
    </dgm:pt>
    <dgm:pt modelId="{BAA76942-7FA2-4D33-B866-DAA9258269A8}" type="parTrans" cxnId="{569AAFA7-9825-4612-8CCD-B60A56DDBB89}">
      <dgm:prSet/>
      <dgm:spPr/>
      <dgm:t>
        <a:bodyPr/>
        <a:lstStyle/>
        <a:p>
          <a:endParaRPr lang="pl-PL"/>
        </a:p>
      </dgm:t>
    </dgm:pt>
    <dgm:pt modelId="{E20F3275-228C-49D6-9105-C9E9993611B4}" type="sibTrans" cxnId="{569AAFA7-9825-4612-8CCD-B60A56DDBB89}">
      <dgm:prSet/>
      <dgm:spPr/>
      <dgm:t>
        <a:bodyPr/>
        <a:lstStyle/>
        <a:p>
          <a:endParaRPr lang="pl-PL"/>
        </a:p>
      </dgm:t>
    </dgm:pt>
    <dgm:pt modelId="{F8582CFF-2B17-4B3B-81C2-129D1FF358B2}">
      <dgm:prSet phldrT="[Tekst]"/>
      <dgm:spPr/>
      <dgm:t>
        <a:bodyPr/>
        <a:lstStyle/>
        <a:p>
          <a:r>
            <a:rPr lang="pl-PL"/>
            <a:t>2. Wzorce dla poziomu obsługi dostaw</a:t>
          </a:r>
        </a:p>
      </dgm:t>
    </dgm:pt>
    <dgm:pt modelId="{73843255-1D6E-4114-8E4B-50BB13A3CDEF}" type="parTrans" cxnId="{E48E5457-BB17-4CF5-A9A7-47AEAFADDD42}">
      <dgm:prSet/>
      <dgm:spPr/>
      <dgm:t>
        <a:bodyPr/>
        <a:lstStyle/>
        <a:p>
          <a:endParaRPr lang="pl-PL"/>
        </a:p>
      </dgm:t>
    </dgm:pt>
    <dgm:pt modelId="{144AB55F-D6B1-4F2B-A21B-7BDF60643CD4}" type="sibTrans" cxnId="{E48E5457-BB17-4CF5-A9A7-47AEAFADDD42}">
      <dgm:prSet/>
      <dgm:spPr/>
      <dgm:t>
        <a:bodyPr/>
        <a:lstStyle/>
        <a:p>
          <a:endParaRPr lang="pl-PL"/>
        </a:p>
      </dgm:t>
    </dgm:pt>
    <dgm:pt modelId="{85DF6F35-4146-4E80-8400-055F8294028B}">
      <dgm:prSet phldrT="[Tekst]"/>
      <dgm:spPr/>
      <dgm:t>
        <a:bodyPr/>
        <a:lstStyle/>
        <a:p>
          <a:r>
            <a:rPr lang="pl-PL"/>
            <a:t>3. Obliczenie kosztów obsługi dostaw</a:t>
          </a:r>
        </a:p>
      </dgm:t>
    </dgm:pt>
    <dgm:pt modelId="{0DFDAE9B-30E8-4A96-8CB0-6FFE64E40418}" type="parTrans" cxnId="{0A5FCDD7-E971-4D1D-A808-5FE61AB2E16C}">
      <dgm:prSet/>
      <dgm:spPr/>
      <dgm:t>
        <a:bodyPr/>
        <a:lstStyle/>
        <a:p>
          <a:endParaRPr lang="pl-PL"/>
        </a:p>
      </dgm:t>
    </dgm:pt>
    <dgm:pt modelId="{9A40BF73-C282-48F8-B5DD-67B4C43C731A}" type="sibTrans" cxnId="{0A5FCDD7-E971-4D1D-A808-5FE61AB2E16C}">
      <dgm:prSet/>
      <dgm:spPr/>
      <dgm:t>
        <a:bodyPr/>
        <a:lstStyle/>
        <a:p>
          <a:endParaRPr lang="pl-PL"/>
        </a:p>
      </dgm:t>
    </dgm:pt>
    <dgm:pt modelId="{1387831D-AA5A-4EDF-ACAD-229204599288}">
      <dgm:prSet/>
      <dgm:spPr>
        <a:noFill/>
      </dgm:spPr>
      <dgm:t>
        <a:bodyPr/>
        <a:lstStyle/>
        <a:p>
          <a:r>
            <a:rPr lang="pl-PL"/>
            <a:t>6. Zestawienie przyjętych wartości z rzeczywistymi</a:t>
          </a:r>
        </a:p>
      </dgm:t>
    </dgm:pt>
    <dgm:pt modelId="{697710F3-B3DC-44A1-B407-A3EEC65410AE}" type="parTrans" cxnId="{70FABDF8-BA6A-498C-B764-919FC5154608}">
      <dgm:prSet/>
      <dgm:spPr/>
      <dgm:t>
        <a:bodyPr/>
        <a:lstStyle/>
        <a:p>
          <a:endParaRPr lang="pl-PL"/>
        </a:p>
      </dgm:t>
    </dgm:pt>
    <dgm:pt modelId="{1EA86033-1D68-4CE5-A64E-EDBEFBB0A06B}" type="sibTrans" cxnId="{70FABDF8-BA6A-498C-B764-919FC5154608}">
      <dgm:prSet/>
      <dgm:spPr/>
      <dgm:t>
        <a:bodyPr/>
        <a:lstStyle/>
        <a:p>
          <a:endParaRPr lang="pl-PL"/>
        </a:p>
      </dgm:t>
    </dgm:pt>
    <dgm:pt modelId="{21533A08-25D1-4276-A12F-B42FA60EAEAB}">
      <dgm:prSet/>
      <dgm:spPr/>
      <dgm:t>
        <a:bodyPr/>
        <a:lstStyle/>
        <a:p>
          <a:r>
            <a:rPr lang="pl-PL"/>
            <a:t>4. Zastosowanie wcześniej przyjętych wzorców</a:t>
          </a:r>
        </a:p>
      </dgm:t>
    </dgm:pt>
    <dgm:pt modelId="{88869156-1D01-4F34-9234-419A7E50854B}" type="parTrans" cxnId="{EC13B5A8-E6E2-427D-87F2-97EFAABA4767}">
      <dgm:prSet/>
      <dgm:spPr/>
      <dgm:t>
        <a:bodyPr/>
        <a:lstStyle/>
        <a:p>
          <a:endParaRPr lang="pl-PL"/>
        </a:p>
      </dgm:t>
    </dgm:pt>
    <dgm:pt modelId="{A8E9C79D-31D9-449C-8A50-872CD8486764}" type="sibTrans" cxnId="{EC13B5A8-E6E2-427D-87F2-97EFAABA4767}">
      <dgm:prSet/>
      <dgm:spPr/>
      <dgm:t>
        <a:bodyPr/>
        <a:lstStyle/>
        <a:p>
          <a:endParaRPr lang="pl-PL"/>
        </a:p>
      </dgm:t>
    </dgm:pt>
    <dgm:pt modelId="{ABEAD109-DBA2-4FEE-92DD-44AEB66CBA94}">
      <dgm:prSet/>
      <dgm:spPr/>
      <dgm:t>
        <a:bodyPr/>
        <a:lstStyle/>
        <a:p>
          <a:r>
            <a:rPr lang="pl-PL"/>
            <a:t>5. Utworzenie systemu sprawozdań z obsługi dostaw</a:t>
          </a:r>
        </a:p>
      </dgm:t>
    </dgm:pt>
    <dgm:pt modelId="{6F9513BA-6BB3-4F16-AB2A-45E01E89985C}" type="parTrans" cxnId="{308BF818-97C6-4711-B745-9411906125B8}">
      <dgm:prSet/>
      <dgm:spPr/>
      <dgm:t>
        <a:bodyPr/>
        <a:lstStyle/>
        <a:p>
          <a:endParaRPr lang="pl-PL"/>
        </a:p>
      </dgm:t>
    </dgm:pt>
    <dgm:pt modelId="{CC44EB6D-7D51-4A6B-BD7D-1C559A5280ED}" type="sibTrans" cxnId="{308BF818-97C6-4711-B745-9411906125B8}">
      <dgm:prSet/>
      <dgm:spPr/>
      <dgm:t>
        <a:bodyPr/>
        <a:lstStyle/>
        <a:p>
          <a:endParaRPr lang="pl-PL"/>
        </a:p>
      </dgm:t>
    </dgm:pt>
    <dgm:pt modelId="{59FE7EBE-CCF1-4A85-BC7D-6762B2D36073}">
      <dgm:prSet/>
      <dgm:spPr/>
      <dgm:t>
        <a:bodyPr/>
        <a:lstStyle/>
        <a:p>
          <a:r>
            <a:rPr lang="pl-PL"/>
            <a:t>7. Kontrola polityki obsługi dostaw</a:t>
          </a:r>
        </a:p>
      </dgm:t>
    </dgm:pt>
    <dgm:pt modelId="{08F2BA4E-EAE8-499E-B1BA-49A03FD4B2C5}" type="parTrans" cxnId="{1CEBBD66-CA02-4154-AA47-8A9B80C64BB9}">
      <dgm:prSet/>
      <dgm:spPr/>
      <dgm:t>
        <a:bodyPr/>
        <a:lstStyle/>
        <a:p>
          <a:endParaRPr lang="pl-PL"/>
        </a:p>
      </dgm:t>
    </dgm:pt>
    <dgm:pt modelId="{AB5E4A04-798C-4770-ADD6-FEB059FF4736}" type="sibTrans" cxnId="{1CEBBD66-CA02-4154-AA47-8A9B80C64BB9}">
      <dgm:prSet/>
      <dgm:spPr/>
      <dgm:t>
        <a:bodyPr/>
        <a:lstStyle/>
        <a:p>
          <a:endParaRPr lang="pl-PL"/>
        </a:p>
      </dgm:t>
    </dgm:pt>
    <dgm:pt modelId="{9C7E6075-25B3-42BE-9099-CD2702CEB6AD}" type="pres">
      <dgm:prSet presAssocID="{BF1AB980-F16A-4750-845F-31A727761D64}" presName="linearFlow" presStyleCnt="0">
        <dgm:presLayoutVars>
          <dgm:resizeHandles val="exact"/>
        </dgm:presLayoutVars>
      </dgm:prSet>
      <dgm:spPr/>
    </dgm:pt>
    <dgm:pt modelId="{01DB0923-EC9B-4E3C-BAA6-82F67107E3F6}" type="pres">
      <dgm:prSet presAssocID="{89306E30-D546-44F3-A43D-6308BEB3DB13}" presName="node" presStyleLbl="node1" presStyleIdx="0" presStyleCnt="7" custScaleX="672543">
        <dgm:presLayoutVars>
          <dgm:bulletEnabled val="1"/>
        </dgm:presLayoutVars>
      </dgm:prSet>
      <dgm:spPr/>
    </dgm:pt>
    <dgm:pt modelId="{D6BD6B3F-922C-479C-B76C-7DC76539ED6D}" type="pres">
      <dgm:prSet presAssocID="{E20F3275-228C-49D6-9105-C9E9993611B4}" presName="sibTrans" presStyleLbl="sibTrans2D1" presStyleIdx="0" presStyleCnt="6"/>
      <dgm:spPr/>
    </dgm:pt>
    <dgm:pt modelId="{97EEFF29-0819-4B1A-8F2F-FC0D2F2C1345}" type="pres">
      <dgm:prSet presAssocID="{E20F3275-228C-49D6-9105-C9E9993611B4}" presName="connectorText" presStyleLbl="sibTrans2D1" presStyleIdx="0" presStyleCnt="6"/>
      <dgm:spPr/>
    </dgm:pt>
    <dgm:pt modelId="{ED7B19A4-5BE5-447D-A029-37F4BE606E30}" type="pres">
      <dgm:prSet presAssocID="{F8582CFF-2B17-4B3B-81C2-129D1FF358B2}" presName="node" presStyleLbl="node1" presStyleIdx="1" presStyleCnt="7" custScaleX="672543">
        <dgm:presLayoutVars>
          <dgm:bulletEnabled val="1"/>
        </dgm:presLayoutVars>
      </dgm:prSet>
      <dgm:spPr/>
    </dgm:pt>
    <dgm:pt modelId="{5E8F8F90-F2B4-4364-882C-AC708DFDEF3D}" type="pres">
      <dgm:prSet presAssocID="{144AB55F-D6B1-4F2B-A21B-7BDF60643CD4}" presName="sibTrans" presStyleLbl="sibTrans2D1" presStyleIdx="1" presStyleCnt="6"/>
      <dgm:spPr/>
    </dgm:pt>
    <dgm:pt modelId="{89006111-4E83-4528-842B-4760674019FB}" type="pres">
      <dgm:prSet presAssocID="{144AB55F-D6B1-4F2B-A21B-7BDF60643CD4}" presName="connectorText" presStyleLbl="sibTrans2D1" presStyleIdx="1" presStyleCnt="6"/>
      <dgm:spPr/>
    </dgm:pt>
    <dgm:pt modelId="{CAC476AB-647F-436D-A836-54B08922C30B}" type="pres">
      <dgm:prSet presAssocID="{85DF6F35-4146-4E80-8400-055F8294028B}" presName="node" presStyleLbl="node1" presStyleIdx="2" presStyleCnt="7" custScaleX="672543">
        <dgm:presLayoutVars>
          <dgm:bulletEnabled val="1"/>
        </dgm:presLayoutVars>
      </dgm:prSet>
      <dgm:spPr/>
    </dgm:pt>
    <dgm:pt modelId="{FD3EC3AB-1BE7-44E7-8291-F3D120DB0DE5}" type="pres">
      <dgm:prSet presAssocID="{9A40BF73-C282-48F8-B5DD-67B4C43C731A}" presName="sibTrans" presStyleLbl="sibTrans2D1" presStyleIdx="2" presStyleCnt="6"/>
      <dgm:spPr/>
    </dgm:pt>
    <dgm:pt modelId="{C867D5FB-1692-46A0-AE44-65A91DC6BA25}" type="pres">
      <dgm:prSet presAssocID="{9A40BF73-C282-48F8-B5DD-67B4C43C731A}" presName="connectorText" presStyleLbl="sibTrans2D1" presStyleIdx="2" presStyleCnt="6"/>
      <dgm:spPr/>
    </dgm:pt>
    <dgm:pt modelId="{2FCAA121-A726-4DB7-859A-ACEC2E5695E8}" type="pres">
      <dgm:prSet presAssocID="{21533A08-25D1-4276-A12F-B42FA60EAEAB}" presName="node" presStyleLbl="node1" presStyleIdx="3" presStyleCnt="7" custScaleX="672543">
        <dgm:presLayoutVars>
          <dgm:bulletEnabled val="1"/>
        </dgm:presLayoutVars>
      </dgm:prSet>
      <dgm:spPr/>
    </dgm:pt>
    <dgm:pt modelId="{6ED1341D-8583-48E3-B422-1A631F67DE1D}" type="pres">
      <dgm:prSet presAssocID="{A8E9C79D-31D9-449C-8A50-872CD8486764}" presName="sibTrans" presStyleLbl="sibTrans2D1" presStyleIdx="3" presStyleCnt="6"/>
      <dgm:spPr/>
    </dgm:pt>
    <dgm:pt modelId="{E6288750-02F3-4E82-B8E1-56130CFB15F4}" type="pres">
      <dgm:prSet presAssocID="{A8E9C79D-31D9-449C-8A50-872CD8486764}" presName="connectorText" presStyleLbl="sibTrans2D1" presStyleIdx="3" presStyleCnt="6"/>
      <dgm:spPr/>
    </dgm:pt>
    <dgm:pt modelId="{A82779C5-2E84-42DA-BD1C-3F046AF6B92F}" type="pres">
      <dgm:prSet presAssocID="{ABEAD109-DBA2-4FEE-92DD-44AEB66CBA94}" presName="node" presStyleLbl="node1" presStyleIdx="4" presStyleCnt="7" custScaleX="672543">
        <dgm:presLayoutVars>
          <dgm:bulletEnabled val="1"/>
        </dgm:presLayoutVars>
      </dgm:prSet>
      <dgm:spPr/>
    </dgm:pt>
    <dgm:pt modelId="{D57749A7-2916-4E64-8A3A-3F7FA83BD41D}" type="pres">
      <dgm:prSet presAssocID="{CC44EB6D-7D51-4A6B-BD7D-1C559A5280ED}" presName="sibTrans" presStyleLbl="sibTrans2D1" presStyleIdx="4" presStyleCnt="6"/>
      <dgm:spPr/>
    </dgm:pt>
    <dgm:pt modelId="{91CFC769-8610-41B1-A12E-6F7EB05A6F3C}" type="pres">
      <dgm:prSet presAssocID="{CC44EB6D-7D51-4A6B-BD7D-1C559A5280ED}" presName="connectorText" presStyleLbl="sibTrans2D1" presStyleIdx="4" presStyleCnt="6"/>
      <dgm:spPr/>
    </dgm:pt>
    <dgm:pt modelId="{0BF7F221-6687-4614-BE9F-CEF6B8F6639D}" type="pres">
      <dgm:prSet presAssocID="{1387831D-AA5A-4EDF-ACAD-229204599288}" presName="node" presStyleLbl="node1" presStyleIdx="5" presStyleCnt="7" custScaleX="672543">
        <dgm:presLayoutVars>
          <dgm:bulletEnabled val="1"/>
        </dgm:presLayoutVars>
      </dgm:prSet>
      <dgm:spPr/>
    </dgm:pt>
    <dgm:pt modelId="{0031B8DA-EA95-4F7A-9A00-06F37CB0AA09}" type="pres">
      <dgm:prSet presAssocID="{1EA86033-1D68-4CE5-A64E-EDBEFBB0A06B}" presName="sibTrans" presStyleLbl="sibTrans2D1" presStyleIdx="5" presStyleCnt="6"/>
      <dgm:spPr/>
    </dgm:pt>
    <dgm:pt modelId="{874DEC5E-E58B-459E-A5DA-3C1CAC42D360}" type="pres">
      <dgm:prSet presAssocID="{1EA86033-1D68-4CE5-A64E-EDBEFBB0A06B}" presName="connectorText" presStyleLbl="sibTrans2D1" presStyleIdx="5" presStyleCnt="6"/>
      <dgm:spPr/>
    </dgm:pt>
    <dgm:pt modelId="{8B5FC42D-B406-45A6-9D6D-1CE0ED4F70B0}" type="pres">
      <dgm:prSet presAssocID="{59FE7EBE-CCF1-4A85-BC7D-6762B2D36073}" presName="node" presStyleLbl="node1" presStyleIdx="6" presStyleCnt="7" custScaleX="672542">
        <dgm:presLayoutVars>
          <dgm:bulletEnabled val="1"/>
        </dgm:presLayoutVars>
      </dgm:prSet>
      <dgm:spPr/>
    </dgm:pt>
  </dgm:ptLst>
  <dgm:cxnLst>
    <dgm:cxn modelId="{2A2B2E18-E974-496A-8892-5B7D4471D588}" type="presOf" srcId="{A8E9C79D-31D9-449C-8A50-872CD8486764}" destId="{E6288750-02F3-4E82-B8E1-56130CFB15F4}" srcOrd="1" destOrd="0" presId="urn:microsoft.com/office/officeart/2005/8/layout/process2"/>
    <dgm:cxn modelId="{308BF818-97C6-4711-B745-9411906125B8}" srcId="{BF1AB980-F16A-4750-845F-31A727761D64}" destId="{ABEAD109-DBA2-4FEE-92DD-44AEB66CBA94}" srcOrd="4" destOrd="0" parTransId="{6F9513BA-6BB3-4F16-AB2A-45E01E89985C}" sibTransId="{CC44EB6D-7D51-4A6B-BD7D-1C559A5280ED}"/>
    <dgm:cxn modelId="{48B28C31-A5F0-4BDE-B50F-4565DCD208DB}" type="presOf" srcId="{144AB55F-D6B1-4F2B-A21B-7BDF60643CD4}" destId="{89006111-4E83-4528-842B-4760674019FB}" srcOrd="1" destOrd="0" presId="urn:microsoft.com/office/officeart/2005/8/layout/process2"/>
    <dgm:cxn modelId="{EC924032-7307-4749-AAB8-879158160B32}" type="presOf" srcId="{F8582CFF-2B17-4B3B-81C2-129D1FF358B2}" destId="{ED7B19A4-5BE5-447D-A029-37F4BE606E30}" srcOrd="0" destOrd="0" presId="urn:microsoft.com/office/officeart/2005/8/layout/process2"/>
    <dgm:cxn modelId="{83AAEB5D-C0C2-48AA-808F-6BB56E52F3BB}" type="presOf" srcId="{E20F3275-228C-49D6-9105-C9E9993611B4}" destId="{D6BD6B3F-922C-479C-B76C-7DC76539ED6D}" srcOrd="0" destOrd="0" presId="urn:microsoft.com/office/officeart/2005/8/layout/process2"/>
    <dgm:cxn modelId="{1CEBBD66-CA02-4154-AA47-8A9B80C64BB9}" srcId="{BF1AB980-F16A-4750-845F-31A727761D64}" destId="{59FE7EBE-CCF1-4A85-BC7D-6762B2D36073}" srcOrd="6" destOrd="0" parTransId="{08F2BA4E-EAE8-499E-B1BA-49A03FD4B2C5}" sibTransId="{AB5E4A04-798C-4770-ADD6-FEB059FF4736}"/>
    <dgm:cxn modelId="{7CC48247-CAF6-46E4-AC7D-03C7AF6539A4}" type="presOf" srcId="{21533A08-25D1-4276-A12F-B42FA60EAEAB}" destId="{2FCAA121-A726-4DB7-859A-ACEC2E5695E8}" srcOrd="0" destOrd="0" presId="urn:microsoft.com/office/officeart/2005/8/layout/process2"/>
    <dgm:cxn modelId="{467F096A-1261-4967-A1D2-DF498C8C12C1}" type="presOf" srcId="{E20F3275-228C-49D6-9105-C9E9993611B4}" destId="{97EEFF29-0819-4B1A-8F2F-FC0D2F2C1345}" srcOrd="1" destOrd="0" presId="urn:microsoft.com/office/officeart/2005/8/layout/process2"/>
    <dgm:cxn modelId="{63E3A14A-96B8-42A8-8ED1-6445BF6F9FD0}" type="presOf" srcId="{1387831D-AA5A-4EDF-ACAD-229204599288}" destId="{0BF7F221-6687-4614-BE9F-CEF6B8F6639D}" srcOrd="0" destOrd="0" presId="urn:microsoft.com/office/officeart/2005/8/layout/process2"/>
    <dgm:cxn modelId="{242CA96E-FA28-4BE7-8ED1-058A147C270C}" type="presOf" srcId="{CC44EB6D-7D51-4A6B-BD7D-1C559A5280ED}" destId="{91CFC769-8610-41B1-A12E-6F7EB05A6F3C}" srcOrd="1" destOrd="0" presId="urn:microsoft.com/office/officeart/2005/8/layout/process2"/>
    <dgm:cxn modelId="{E3F0AD70-4576-4882-891B-D149F6B41C2C}" type="presOf" srcId="{CC44EB6D-7D51-4A6B-BD7D-1C559A5280ED}" destId="{D57749A7-2916-4E64-8A3A-3F7FA83BD41D}" srcOrd="0" destOrd="0" presId="urn:microsoft.com/office/officeart/2005/8/layout/process2"/>
    <dgm:cxn modelId="{28081654-DA47-4C2E-ACD1-5A4B01847491}" type="presOf" srcId="{89306E30-D546-44F3-A43D-6308BEB3DB13}" destId="{01DB0923-EC9B-4E3C-BAA6-82F67107E3F6}" srcOrd="0" destOrd="0" presId="urn:microsoft.com/office/officeart/2005/8/layout/process2"/>
    <dgm:cxn modelId="{E48E5457-BB17-4CF5-A9A7-47AEAFADDD42}" srcId="{BF1AB980-F16A-4750-845F-31A727761D64}" destId="{F8582CFF-2B17-4B3B-81C2-129D1FF358B2}" srcOrd="1" destOrd="0" parTransId="{73843255-1D6E-4114-8E4B-50BB13A3CDEF}" sibTransId="{144AB55F-D6B1-4F2B-A21B-7BDF60643CD4}"/>
    <dgm:cxn modelId="{77B27B91-6234-4F35-B169-CF575E359EAB}" type="presOf" srcId="{ABEAD109-DBA2-4FEE-92DD-44AEB66CBA94}" destId="{A82779C5-2E84-42DA-BD1C-3F046AF6B92F}" srcOrd="0" destOrd="0" presId="urn:microsoft.com/office/officeart/2005/8/layout/process2"/>
    <dgm:cxn modelId="{BB409E92-67F8-471A-B349-6E412316492A}" type="presOf" srcId="{9A40BF73-C282-48F8-B5DD-67B4C43C731A}" destId="{FD3EC3AB-1BE7-44E7-8291-F3D120DB0DE5}" srcOrd="0" destOrd="0" presId="urn:microsoft.com/office/officeart/2005/8/layout/process2"/>
    <dgm:cxn modelId="{569AAFA7-9825-4612-8CCD-B60A56DDBB89}" srcId="{BF1AB980-F16A-4750-845F-31A727761D64}" destId="{89306E30-D546-44F3-A43D-6308BEB3DB13}" srcOrd="0" destOrd="0" parTransId="{BAA76942-7FA2-4D33-B866-DAA9258269A8}" sibTransId="{E20F3275-228C-49D6-9105-C9E9993611B4}"/>
    <dgm:cxn modelId="{EC13B5A8-E6E2-427D-87F2-97EFAABA4767}" srcId="{BF1AB980-F16A-4750-845F-31A727761D64}" destId="{21533A08-25D1-4276-A12F-B42FA60EAEAB}" srcOrd="3" destOrd="0" parTransId="{88869156-1D01-4F34-9234-419A7E50854B}" sibTransId="{A8E9C79D-31D9-449C-8A50-872CD8486764}"/>
    <dgm:cxn modelId="{B03046B5-E022-4423-8EC2-AF69FA5E42D0}" type="presOf" srcId="{59FE7EBE-CCF1-4A85-BC7D-6762B2D36073}" destId="{8B5FC42D-B406-45A6-9D6D-1CE0ED4F70B0}" srcOrd="0" destOrd="0" presId="urn:microsoft.com/office/officeart/2005/8/layout/process2"/>
    <dgm:cxn modelId="{5622C5C0-2D1A-4657-9557-A87964F9B06E}" type="presOf" srcId="{BF1AB980-F16A-4750-845F-31A727761D64}" destId="{9C7E6075-25B3-42BE-9099-CD2702CEB6AD}" srcOrd="0" destOrd="0" presId="urn:microsoft.com/office/officeart/2005/8/layout/process2"/>
    <dgm:cxn modelId="{670835C3-1F85-4199-A254-D01B1B38D2F8}" type="presOf" srcId="{1EA86033-1D68-4CE5-A64E-EDBEFBB0A06B}" destId="{874DEC5E-E58B-459E-A5DA-3C1CAC42D360}" srcOrd="1" destOrd="0" presId="urn:microsoft.com/office/officeart/2005/8/layout/process2"/>
    <dgm:cxn modelId="{4F6E90CB-3DBF-4762-B174-61E87748FC4F}" type="presOf" srcId="{A8E9C79D-31D9-449C-8A50-872CD8486764}" destId="{6ED1341D-8583-48E3-B422-1A631F67DE1D}" srcOrd="0" destOrd="0" presId="urn:microsoft.com/office/officeart/2005/8/layout/process2"/>
    <dgm:cxn modelId="{35604CCC-F24F-4460-A97B-61CBCBB7FE46}" type="presOf" srcId="{85DF6F35-4146-4E80-8400-055F8294028B}" destId="{CAC476AB-647F-436D-A836-54B08922C30B}" srcOrd="0" destOrd="0" presId="urn:microsoft.com/office/officeart/2005/8/layout/process2"/>
    <dgm:cxn modelId="{0A5FCDD7-E971-4D1D-A808-5FE61AB2E16C}" srcId="{BF1AB980-F16A-4750-845F-31A727761D64}" destId="{85DF6F35-4146-4E80-8400-055F8294028B}" srcOrd="2" destOrd="0" parTransId="{0DFDAE9B-30E8-4A96-8CB0-6FFE64E40418}" sibTransId="{9A40BF73-C282-48F8-B5DD-67B4C43C731A}"/>
    <dgm:cxn modelId="{BA6329DB-39B7-43AA-8726-B6324AD07A5F}" type="presOf" srcId="{144AB55F-D6B1-4F2B-A21B-7BDF60643CD4}" destId="{5E8F8F90-F2B4-4364-882C-AC708DFDEF3D}" srcOrd="0" destOrd="0" presId="urn:microsoft.com/office/officeart/2005/8/layout/process2"/>
    <dgm:cxn modelId="{9D7BB3DE-5337-4712-8454-5E7D4D381AC7}" type="presOf" srcId="{9A40BF73-C282-48F8-B5DD-67B4C43C731A}" destId="{C867D5FB-1692-46A0-AE44-65A91DC6BA25}" srcOrd="1" destOrd="0" presId="urn:microsoft.com/office/officeart/2005/8/layout/process2"/>
    <dgm:cxn modelId="{CAA7A2F8-592E-47B6-AFA0-EC2233B45AF6}" type="presOf" srcId="{1EA86033-1D68-4CE5-A64E-EDBEFBB0A06B}" destId="{0031B8DA-EA95-4F7A-9A00-06F37CB0AA09}" srcOrd="0" destOrd="0" presId="urn:microsoft.com/office/officeart/2005/8/layout/process2"/>
    <dgm:cxn modelId="{70FABDF8-BA6A-498C-B764-919FC5154608}" srcId="{BF1AB980-F16A-4750-845F-31A727761D64}" destId="{1387831D-AA5A-4EDF-ACAD-229204599288}" srcOrd="5" destOrd="0" parTransId="{697710F3-B3DC-44A1-B407-A3EEC65410AE}" sibTransId="{1EA86033-1D68-4CE5-A64E-EDBEFBB0A06B}"/>
    <dgm:cxn modelId="{EB759F1B-0AC6-4BBC-A7CE-66FADB9DFB4E}" type="presParOf" srcId="{9C7E6075-25B3-42BE-9099-CD2702CEB6AD}" destId="{01DB0923-EC9B-4E3C-BAA6-82F67107E3F6}" srcOrd="0" destOrd="0" presId="urn:microsoft.com/office/officeart/2005/8/layout/process2"/>
    <dgm:cxn modelId="{FE417C62-5600-4997-BF22-ED68C4B2A058}" type="presParOf" srcId="{9C7E6075-25B3-42BE-9099-CD2702CEB6AD}" destId="{D6BD6B3F-922C-479C-B76C-7DC76539ED6D}" srcOrd="1" destOrd="0" presId="urn:microsoft.com/office/officeart/2005/8/layout/process2"/>
    <dgm:cxn modelId="{B8B7CD0E-CA5D-4534-AA6D-038B40E1B9A1}" type="presParOf" srcId="{D6BD6B3F-922C-479C-B76C-7DC76539ED6D}" destId="{97EEFF29-0819-4B1A-8F2F-FC0D2F2C1345}" srcOrd="0" destOrd="0" presId="urn:microsoft.com/office/officeart/2005/8/layout/process2"/>
    <dgm:cxn modelId="{25021938-B87C-44F3-A234-E5569DA03935}" type="presParOf" srcId="{9C7E6075-25B3-42BE-9099-CD2702CEB6AD}" destId="{ED7B19A4-5BE5-447D-A029-37F4BE606E30}" srcOrd="2" destOrd="0" presId="urn:microsoft.com/office/officeart/2005/8/layout/process2"/>
    <dgm:cxn modelId="{9B3D737E-1599-427F-8FC1-5121AD0AD25D}" type="presParOf" srcId="{9C7E6075-25B3-42BE-9099-CD2702CEB6AD}" destId="{5E8F8F90-F2B4-4364-882C-AC708DFDEF3D}" srcOrd="3" destOrd="0" presId="urn:microsoft.com/office/officeart/2005/8/layout/process2"/>
    <dgm:cxn modelId="{F4E17788-F6ED-452A-9EC5-9F3EB3E48FDD}" type="presParOf" srcId="{5E8F8F90-F2B4-4364-882C-AC708DFDEF3D}" destId="{89006111-4E83-4528-842B-4760674019FB}" srcOrd="0" destOrd="0" presId="urn:microsoft.com/office/officeart/2005/8/layout/process2"/>
    <dgm:cxn modelId="{D934724E-0996-4978-9BA1-10C85A609019}" type="presParOf" srcId="{9C7E6075-25B3-42BE-9099-CD2702CEB6AD}" destId="{CAC476AB-647F-436D-A836-54B08922C30B}" srcOrd="4" destOrd="0" presId="urn:microsoft.com/office/officeart/2005/8/layout/process2"/>
    <dgm:cxn modelId="{65500A73-FBBB-4CFB-AD2F-B7D0479CEE1A}" type="presParOf" srcId="{9C7E6075-25B3-42BE-9099-CD2702CEB6AD}" destId="{FD3EC3AB-1BE7-44E7-8291-F3D120DB0DE5}" srcOrd="5" destOrd="0" presId="urn:microsoft.com/office/officeart/2005/8/layout/process2"/>
    <dgm:cxn modelId="{2558A5DA-68A2-4B03-9145-A4003C04DDD1}" type="presParOf" srcId="{FD3EC3AB-1BE7-44E7-8291-F3D120DB0DE5}" destId="{C867D5FB-1692-46A0-AE44-65A91DC6BA25}" srcOrd="0" destOrd="0" presId="urn:microsoft.com/office/officeart/2005/8/layout/process2"/>
    <dgm:cxn modelId="{B31A6B42-0694-4506-915A-F00F39D2F43F}" type="presParOf" srcId="{9C7E6075-25B3-42BE-9099-CD2702CEB6AD}" destId="{2FCAA121-A726-4DB7-859A-ACEC2E5695E8}" srcOrd="6" destOrd="0" presId="urn:microsoft.com/office/officeart/2005/8/layout/process2"/>
    <dgm:cxn modelId="{83BE49BD-1DF2-4EE5-8C64-9B5858FD6705}" type="presParOf" srcId="{9C7E6075-25B3-42BE-9099-CD2702CEB6AD}" destId="{6ED1341D-8583-48E3-B422-1A631F67DE1D}" srcOrd="7" destOrd="0" presId="urn:microsoft.com/office/officeart/2005/8/layout/process2"/>
    <dgm:cxn modelId="{AF7A7712-FE3F-41C7-A35B-C92134630CF8}" type="presParOf" srcId="{6ED1341D-8583-48E3-B422-1A631F67DE1D}" destId="{E6288750-02F3-4E82-B8E1-56130CFB15F4}" srcOrd="0" destOrd="0" presId="urn:microsoft.com/office/officeart/2005/8/layout/process2"/>
    <dgm:cxn modelId="{4C71D9DD-3F1E-464E-9184-663A734A250D}" type="presParOf" srcId="{9C7E6075-25B3-42BE-9099-CD2702CEB6AD}" destId="{A82779C5-2E84-42DA-BD1C-3F046AF6B92F}" srcOrd="8" destOrd="0" presId="urn:microsoft.com/office/officeart/2005/8/layout/process2"/>
    <dgm:cxn modelId="{E821EC49-CEE3-4F62-AD57-BC4F9272D4F4}" type="presParOf" srcId="{9C7E6075-25B3-42BE-9099-CD2702CEB6AD}" destId="{D57749A7-2916-4E64-8A3A-3F7FA83BD41D}" srcOrd="9" destOrd="0" presId="urn:microsoft.com/office/officeart/2005/8/layout/process2"/>
    <dgm:cxn modelId="{212DDCFB-1515-474D-99D4-BB47224C0E6E}" type="presParOf" srcId="{D57749A7-2916-4E64-8A3A-3F7FA83BD41D}" destId="{91CFC769-8610-41B1-A12E-6F7EB05A6F3C}" srcOrd="0" destOrd="0" presId="urn:microsoft.com/office/officeart/2005/8/layout/process2"/>
    <dgm:cxn modelId="{275D8E54-7678-42FB-AD8F-525395369EF2}" type="presParOf" srcId="{9C7E6075-25B3-42BE-9099-CD2702CEB6AD}" destId="{0BF7F221-6687-4614-BE9F-CEF6B8F6639D}" srcOrd="10" destOrd="0" presId="urn:microsoft.com/office/officeart/2005/8/layout/process2"/>
    <dgm:cxn modelId="{619400EF-A4D8-4771-9B4F-E40171908F82}" type="presParOf" srcId="{9C7E6075-25B3-42BE-9099-CD2702CEB6AD}" destId="{0031B8DA-EA95-4F7A-9A00-06F37CB0AA09}" srcOrd="11" destOrd="0" presId="urn:microsoft.com/office/officeart/2005/8/layout/process2"/>
    <dgm:cxn modelId="{4B9A3BDD-94C6-4DE2-AB05-A524F826F686}" type="presParOf" srcId="{0031B8DA-EA95-4F7A-9A00-06F37CB0AA09}" destId="{874DEC5E-E58B-459E-A5DA-3C1CAC42D360}" srcOrd="0" destOrd="0" presId="urn:microsoft.com/office/officeart/2005/8/layout/process2"/>
    <dgm:cxn modelId="{6F5DDBBF-6199-43F9-B707-B77ED742A11A}" type="presParOf" srcId="{9C7E6075-25B3-42BE-9099-CD2702CEB6AD}" destId="{8B5FC42D-B406-45A6-9D6D-1CE0ED4F70B0}" srcOrd="12" destOrd="0" presId="urn:microsoft.com/office/officeart/2005/8/layout/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65C492-8990-43B7-894D-A8B90F639A20}">
      <dsp:nvSpPr>
        <dsp:cNvPr id="0" name=""/>
        <dsp:cNvSpPr/>
      </dsp:nvSpPr>
      <dsp:spPr>
        <a:xfrm>
          <a:off x="42793" y="1738"/>
          <a:ext cx="5400812" cy="51506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l-PL" sz="1100" kern="1200"/>
            <a:t>określenie czynników składowych obsługi klienta</a:t>
          </a:r>
        </a:p>
      </dsp:txBody>
      <dsp:txXfrm>
        <a:off x="57879" y="16824"/>
        <a:ext cx="5370640" cy="484889"/>
      </dsp:txXfrm>
    </dsp:sp>
    <dsp:sp modelId="{A7985212-B37E-4FCC-B927-00CD93AA52B2}">
      <dsp:nvSpPr>
        <dsp:cNvPr id="0" name=""/>
        <dsp:cNvSpPr/>
      </dsp:nvSpPr>
      <dsp:spPr>
        <a:xfrm rot="5400000">
          <a:off x="2646625" y="529676"/>
          <a:ext cx="193148" cy="23177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pl-PL" sz="900" kern="1200"/>
        </a:p>
      </dsp:txBody>
      <dsp:txXfrm rot="-5400000">
        <a:off x="2673666" y="548990"/>
        <a:ext cx="139067" cy="135204"/>
      </dsp:txXfrm>
    </dsp:sp>
    <dsp:sp modelId="{B60DEC26-82F2-4F7C-8D81-A443D4D87FD0}">
      <dsp:nvSpPr>
        <dsp:cNvPr id="0" name=""/>
        <dsp:cNvSpPr/>
      </dsp:nvSpPr>
      <dsp:spPr>
        <a:xfrm>
          <a:off x="42793" y="774330"/>
          <a:ext cx="5400812" cy="51506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l-PL" sz="1100" kern="1200"/>
            <a:t>ustalenie hierarchi wartości czynników składowych</a:t>
          </a:r>
        </a:p>
      </dsp:txBody>
      <dsp:txXfrm>
        <a:off x="57879" y="789416"/>
        <a:ext cx="5370640" cy="484889"/>
      </dsp:txXfrm>
    </dsp:sp>
    <dsp:sp modelId="{C434E050-4825-4522-B282-7C21DFA457C8}">
      <dsp:nvSpPr>
        <dsp:cNvPr id="0" name=""/>
        <dsp:cNvSpPr/>
      </dsp:nvSpPr>
      <dsp:spPr>
        <a:xfrm rot="5400000">
          <a:off x="2646625" y="1302268"/>
          <a:ext cx="193148" cy="23177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pl-PL" sz="900" kern="1200"/>
        </a:p>
      </dsp:txBody>
      <dsp:txXfrm rot="-5400000">
        <a:off x="2673666" y="1321582"/>
        <a:ext cx="139067" cy="135204"/>
      </dsp:txXfrm>
    </dsp:sp>
    <dsp:sp modelId="{3E23F1AE-9EDA-4905-BA53-CA87644F9A9E}">
      <dsp:nvSpPr>
        <dsp:cNvPr id="0" name=""/>
        <dsp:cNvSpPr/>
      </dsp:nvSpPr>
      <dsp:spPr>
        <a:xfrm>
          <a:off x="42793" y="1546923"/>
          <a:ext cx="5400812" cy="51506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l-PL" sz="1100" kern="1200"/>
            <a:t>określenie pozycji firmy w odniesieniu do konkurencji</a:t>
          </a:r>
        </a:p>
      </dsp:txBody>
      <dsp:txXfrm>
        <a:off x="57879" y="1562009"/>
        <a:ext cx="5370640" cy="484889"/>
      </dsp:txXfrm>
    </dsp:sp>
    <dsp:sp modelId="{62B5D2CA-FE2C-49D8-99C6-ABAD2F67DA25}">
      <dsp:nvSpPr>
        <dsp:cNvPr id="0" name=""/>
        <dsp:cNvSpPr/>
      </dsp:nvSpPr>
      <dsp:spPr>
        <a:xfrm rot="5400000">
          <a:off x="2646625" y="2074861"/>
          <a:ext cx="193148" cy="23177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pl-PL" sz="900" kern="1200"/>
        </a:p>
      </dsp:txBody>
      <dsp:txXfrm rot="-5400000">
        <a:off x="2673666" y="2094175"/>
        <a:ext cx="139067" cy="135204"/>
      </dsp:txXfrm>
    </dsp:sp>
    <dsp:sp modelId="{5C868D6C-AD4D-42AB-9F4E-F568A6A30757}">
      <dsp:nvSpPr>
        <dsp:cNvPr id="0" name=""/>
        <dsp:cNvSpPr/>
      </dsp:nvSpPr>
      <dsp:spPr>
        <a:xfrm>
          <a:off x="42793" y="2319515"/>
          <a:ext cx="5400812" cy="51506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l-PL" sz="1100" kern="1200"/>
            <a:t>podział rynku w zgodzie z wymogami polityki obsługi klienta</a:t>
          </a:r>
        </a:p>
      </dsp:txBody>
      <dsp:txXfrm>
        <a:off x="57879" y="2334601"/>
        <a:ext cx="5370640" cy="484889"/>
      </dsp:txXfrm>
    </dsp:sp>
    <dsp:sp modelId="{50BC5F1C-E387-444E-B439-4F84CEADCF86}">
      <dsp:nvSpPr>
        <dsp:cNvPr id="0" name=""/>
        <dsp:cNvSpPr/>
      </dsp:nvSpPr>
      <dsp:spPr>
        <a:xfrm rot="5400000">
          <a:off x="2646625" y="2847453"/>
          <a:ext cx="193148" cy="23177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pl-PL" sz="900" kern="1200"/>
        </a:p>
      </dsp:txBody>
      <dsp:txXfrm rot="-5400000">
        <a:off x="2673666" y="2866767"/>
        <a:ext cx="139067" cy="135204"/>
      </dsp:txXfrm>
    </dsp:sp>
    <dsp:sp modelId="{E728B330-1D48-419E-AF87-DF38C695D11E}">
      <dsp:nvSpPr>
        <dsp:cNvPr id="0" name=""/>
        <dsp:cNvSpPr/>
      </dsp:nvSpPr>
      <dsp:spPr>
        <a:xfrm>
          <a:off x="42793" y="3092107"/>
          <a:ext cx="5400812" cy="51506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l-PL" sz="1100" kern="1200"/>
            <a:t>zaprojektowanie pakietów obsługi klienta</a:t>
          </a:r>
        </a:p>
      </dsp:txBody>
      <dsp:txXfrm>
        <a:off x="57879" y="3107193"/>
        <a:ext cx="5370640" cy="484889"/>
      </dsp:txXfrm>
    </dsp:sp>
    <dsp:sp modelId="{D97A3AE7-4542-4E05-A88A-41BAE2E86CEE}">
      <dsp:nvSpPr>
        <dsp:cNvPr id="0" name=""/>
        <dsp:cNvSpPr/>
      </dsp:nvSpPr>
      <dsp:spPr>
        <a:xfrm rot="5400000">
          <a:off x="2646625" y="3620045"/>
          <a:ext cx="193148" cy="23177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pl-PL" sz="900" kern="1200"/>
        </a:p>
      </dsp:txBody>
      <dsp:txXfrm rot="-5400000">
        <a:off x="2673666" y="3639359"/>
        <a:ext cx="139067" cy="135204"/>
      </dsp:txXfrm>
    </dsp:sp>
    <dsp:sp modelId="{A62B6874-8FA9-447B-BFC8-E86C983AF323}">
      <dsp:nvSpPr>
        <dsp:cNvPr id="0" name=""/>
        <dsp:cNvSpPr/>
      </dsp:nvSpPr>
      <dsp:spPr>
        <a:xfrm>
          <a:off x="42793" y="3864700"/>
          <a:ext cx="5400812" cy="51506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l-PL" sz="1100" kern="1200"/>
            <a:t>wprowadzenie procedur zarządzania obsługą klienta i procedur kontrolnych</a:t>
          </a:r>
        </a:p>
      </dsp:txBody>
      <dsp:txXfrm>
        <a:off x="57879" y="3879786"/>
        <a:ext cx="5370640" cy="48488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DB0923-EC9B-4E3C-BAA6-82F67107E3F6}">
      <dsp:nvSpPr>
        <dsp:cNvPr id="0" name=""/>
        <dsp:cNvSpPr/>
      </dsp:nvSpPr>
      <dsp:spPr>
        <a:xfrm>
          <a:off x="0" y="339"/>
          <a:ext cx="3971925" cy="27806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l-PL" sz="1100" kern="1200"/>
            <a:t>1. Określenie rzeczywistego stanu obsługi dostaw</a:t>
          </a:r>
        </a:p>
      </dsp:txBody>
      <dsp:txXfrm>
        <a:off x="8144" y="8483"/>
        <a:ext cx="3955637" cy="261774"/>
      </dsp:txXfrm>
    </dsp:sp>
    <dsp:sp modelId="{D6BD6B3F-922C-479C-B76C-7DC76539ED6D}">
      <dsp:nvSpPr>
        <dsp:cNvPr id="0" name=""/>
        <dsp:cNvSpPr/>
      </dsp:nvSpPr>
      <dsp:spPr>
        <a:xfrm rot="5400000">
          <a:off x="1933825" y="285353"/>
          <a:ext cx="104273" cy="12512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rot="-5400000">
        <a:off x="1948423" y="295780"/>
        <a:ext cx="75077" cy="72991"/>
      </dsp:txXfrm>
    </dsp:sp>
    <dsp:sp modelId="{ED7B19A4-5BE5-447D-A029-37F4BE606E30}">
      <dsp:nvSpPr>
        <dsp:cNvPr id="0" name=""/>
        <dsp:cNvSpPr/>
      </dsp:nvSpPr>
      <dsp:spPr>
        <a:xfrm>
          <a:off x="0" y="417432"/>
          <a:ext cx="3971925" cy="27806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l-PL" sz="1100" kern="1200"/>
            <a:t>2. Wzorce dla poziomu obsługi dostaw</a:t>
          </a:r>
        </a:p>
      </dsp:txBody>
      <dsp:txXfrm>
        <a:off x="8144" y="425576"/>
        <a:ext cx="3955637" cy="261774"/>
      </dsp:txXfrm>
    </dsp:sp>
    <dsp:sp modelId="{5E8F8F90-F2B4-4364-882C-AC708DFDEF3D}">
      <dsp:nvSpPr>
        <dsp:cNvPr id="0" name=""/>
        <dsp:cNvSpPr/>
      </dsp:nvSpPr>
      <dsp:spPr>
        <a:xfrm rot="5400000">
          <a:off x="1933825" y="702446"/>
          <a:ext cx="104273" cy="12512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rot="-5400000">
        <a:off x="1948423" y="712873"/>
        <a:ext cx="75077" cy="72991"/>
      </dsp:txXfrm>
    </dsp:sp>
    <dsp:sp modelId="{CAC476AB-647F-436D-A836-54B08922C30B}">
      <dsp:nvSpPr>
        <dsp:cNvPr id="0" name=""/>
        <dsp:cNvSpPr/>
      </dsp:nvSpPr>
      <dsp:spPr>
        <a:xfrm>
          <a:off x="0" y="834525"/>
          <a:ext cx="3971925" cy="27806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l-PL" sz="1100" kern="1200"/>
            <a:t>3. Obliczenie kosztów obsługi dostaw</a:t>
          </a:r>
        </a:p>
      </dsp:txBody>
      <dsp:txXfrm>
        <a:off x="8144" y="842669"/>
        <a:ext cx="3955637" cy="261774"/>
      </dsp:txXfrm>
    </dsp:sp>
    <dsp:sp modelId="{FD3EC3AB-1BE7-44E7-8291-F3D120DB0DE5}">
      <dsp:nvSpPr>
        <dsp:cNvPr id="0" name=""/>
        <dsp:cNvSpPr/>
      </dsp:nvSpPr>
      <dsp:spPr>
        <a:xfrm rot="5400000">
          <a:off x="1933825" y="1119539"/>
          <a:ext cx="104273" cy="12512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rot="-5400000">
        <a:off x="1948423" y="1129966"/>
        <a:ext cx="75077" cy="72991"/>
      </dsp:txXfrm>
    </dsp:sp>
    <dsp:sp modelId="{2FCAA121-A726-4DB7-859A-ACEC2E5695E8}">
      <dsp:nvSpPr>
        <dsp:cNvPr id="0" name=""/>
        <dsp:cNvSpPr/>
      </dsp:nvSpPr>
      <dsp:spPr>
        <a:xfrm>
          <a:off x="0" y="1251618"/>
          <a:ext cx="3971925" cy="27806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l-PL" sz="1100" kern="1200"/>
            <a:t>4. Zastosowanie wcześniej przyjętych wzorców</a:t>
          </a:r>
        </a:p>
      </dsp:txBody>
      <dsp:txXfrm>
        <a:off x="8144" y="1259762"/>
        <a:ext cx="3955637" cy="261774"/>
      </dsp:txXfrm>
    </dsp:sp>
    <dsp:sp modelId="{6ED1341D-8583-48E3-B422-1A631F67DE1D}">
      <dsp:nvSpPr>
        <dsp:cNvPr id="0" name=""/>
        <dsp:cNvSpPr/>
      </dsp:nvSpPr>
      <dsp:spPr>
        <a:xfrm rot="5400000">
          <a:off x="1933825" y="1536632"/>
          <a:ext cx="104273" cy="12512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rot="-5400000">
        <a:off x="1948423" y="1547059"/>
        <a:ext cx="75077" cy="72991"/>
      </dsp:txXfrm>
    </dsp:sp>
    <dsp:sp modelId="{A82779C5-2E84-42DA-BD1C-3F046AF6B92F}">
      <dsp:nvSpPr>
        <dsp:cNvPr id="0" name=""/>
        <dsp:cNvSpPr/>
      </dsp:nvSpPr>
      <dsp:spPr>
        <a:xfrm>
          <a:off x="0" y="1668712"/>
          <a:ext cx="3971925" cy="27806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l-PL" sz="1100" kern="1200"/>
            <a:t>5. Utworzenie systemu sprawozdań z obsługi dostaw</a:t>
          </a:r>
        </a:p>
      </dsp:txBody>
      <dsp:txXfrm>
        <a:off x="8144" y="1676856"/>
        <a:ext cx="3955637" cy="261774"/>
      </dsp:txXfrm>
    </dsp:sp>
    <dsp:sp modelId="{D57749A7-2916-4E64-8A3A-3F7FA83BD41D}">
      <dsp:nvSpPr>
        <dsp:cNvPr id="0" name=""/>
        <dsp:cNvSpPr/>
      </dsp:nvSpPr>
      <dsp:spPr>
        <a:xfrm rot="5400000">
          <a:off x="1933825" y="1953725"/>
          <a:ext cx="104273" cy="12512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rot="-5400000">
        <a:off x="1948423" y="1964152"/>
        <a:ext cx="75077" cy="72991"/>
      </dsp:txXfrm>
    </dsp:sp>
    <dsp:sp modelId="{0BF7F221-6687-4614-BE9F-CEF6B8F6639D}">
      <dsp:nvSpPr>
        <dsp:cNvPr id="0" name=""/>
        <dsp:cNvSpPr/>
      </dsp:nvSpPr>
      <dsp:spPr>
        <a:xfrm>
          <a:off x="0" y="2085805"/>
          <a:ext cx="3971925" cy="278062"/>
        </a:xfrm>
        <a:prstGeom prst="roundRect">
          <a:avLst>
            <a:gd name="adj" fmla="val 10000"/>
          </a:avLst>
        </a:pr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l-PL" sz="1100" kern="1200"/>
            <a:t>6. Zestawienie przyjętych wartości z rzeczywistymi</a:t>
          </a:r>
        </a:p>
      </dsp:txBody>
      <dsp:txXfrm>
        <a:off x="8144" y="2093949"/>
        <a:ext cx="3955637" cy="261774"/>
      </dsp:txXfrm>
    </dsp:sp>
    <dsp:sp modelId="{0031B8DA-EA95-4F7A-9A00-06F37CB0AA09}">
      <dsp:nvSpPr>
        <dsp:cNvPr id="0" name=""/>
        <dsp:cNvSpPr/>
      </dsp:nvSpPr>
      <dsp:spPr>
        <a:xfrm rot="5400000">
          <a:off x="1933825" y="2370818"/>
          <a:ext cx="104273" cy="12512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rot="-5400000">
        <a:off x="1948423" y="2381245"/>
        <a:ext cx="75077" cy="72991"/>
      </dsp:txXfrm>
    </dsp:sp>
    <dsp:sp modelId="{8B5FC42D-B406-45A6-9D6D-1CE0ED4F70B0}">
      <dsp:nvSpPr>
        <dsp:cNvPr id="0" name=""/>
        <dsp:cNvSpPr/>
      </dsp:nvSpPr>
      <dsp:spPr>
        <a:xfrm>
          <a:off x="2" y="2502898"/>
          <a:ext cx="3971919" cy="27806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l-PL" sz="1100" kern="1200"/>
            <a:t>7. Kontrola polityki obsługi dostaw</a:t>
          </a:r>
        </a:p>
      </dsp:txBody>
      <dsp:txXfrm>
        <a:off x="8146" y="2511042"/>
        <a:ext cx="3955631" cy="26177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4</Pages>
  <Words>707</Words>
  <Characters>4244</Characters>
  <Application>Microsoft Office Word</Application>
  <DocSecurity>0</DocSecurity>
  <Lines>35</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GienQ</dc:creator>
  <cp:keywords/>
  <dc:description/>
  <cp:lastModifiedBy>GienQ</cp:lastModifiedBy>
  <cp:revision>1</cp:revision>
  <dcterms:created xsi:type="dcterms:W3CDTF">2020-12-16T11:03:00Z</dcterms:created>
  <dcterms:modified xsi:type="dcterms:W3CDTF">2020-12-16T16:38:00Z</dcterms:modified>
</cp:coreProperties>
</file>