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72A39" w14:textId="3C64DE31" w:rsidR="00AA5342" w:rsidRDefault="00AA5342">
      <w:pPr>
        <w:rPr>
          <w:b/>
          <w:bCs/>
        </w:rPr>
      </w:pPr>
      <w:r>
        <w:rPr>
          <w:b/>
          <w:bCs/>
        </w:rPr>
        <w:t>PRIMEIRO MOMENTO</w:t>
      </w:r>
    </w:p>
    <w:p w14:paraId="594F3906" w14:textId="105DEB43" w:rsidR="00CA7981" w:rsidRPr="00CA7981" w:rsidRDefault="00CA7981">
      <w:pPr>
        <w:rPr>
          <w:b/>
          <w:bCs/>
        </w:rPr>
      </w:pPr>
      <w:r w:rsidRPr="00CA7981">
        <w:rPr>
          <w:b/>
          <w:bCs/>
        </w:rPr>
        <w:t xml:space="preserve">Unidade 1 — </w:t>
      </w:r>
      <w:r>
        <w:rPr>
          <w:b/>
          <w:bCs/>
        </w:rPr>
        <w:t>Fundamentos e introduções</w:t>
      </w:r>
    </w:p>
    <w:p w14:paraId="4CB488F4" w14:textId="452FE41E" w:rsidR="00CA7981" w:rsidRPr="00CA7981" w:rsidRDefault="00CA7981" w:rsidP="00CA7981">
      <w:pPr>
        <w:pStyle w:val="PargrafodaLista"/>
        <w:numPr>
          <w:ilvl w:val="0"/>
          <w:numId w:val="3"/>
        </w:numPr>
      </w:pPr>
      <w:r w:rsidRPr="00CA7981">
        <w:t>Por que Computadores Precisam de Matemática?</w:t>
      </w:r>
    </w:p>
    <w:p w14:paraId="0DED9D82" w14:textId="587DE44C" w:rsidR="00AA5342" w:rsidRPr="00AA5342" w:rsidRDefault="00CA7981" w:rsidP="00CA7981">
      <w:pPr>
        <w:pStyle w:val="PargrafodaLista"/>
        <w:numPr>
          <w:ilvl w:val="0"/>
          <w:numId w:val="3"/>
        </w:numPr>
      </w:pPr>
      <w:r w:rsidRPr="00CA7981">
        <w:t>Pergunta central:</w:t>
      </w:r>
      <w:r>
        <w:t xml:space="preserve"> </w:t>
      </w:r>
      <w:r w:rsidRPr="00CA7981">
        <w:t>Como um computador sabe que algo é verdadeiro?</w:t>
      </w:r>
    </w:p>
    <w:p w14:paraId="5221D883" w14:textId="1B5E5B9F" w:rsidR="00CA7981" w:rsidRPr="00CA7981" w:rsidRDefault="00CA7981" w:rsidP="00CA7981">
      <w:pPr>
        <w:rPr>
          <w:b/>
          <w:bCs/>
        </w:rPr>
      </w:pPr>
      <w:r w:rsidRPr="00CA7981">
        <w:rPr>
          <w:b/>
          <w:bCs/>
        </w:rPr>
        <w:t>Unidade 2 — Lógica Proposicional</w:t>
      </w:r>
    </w:p>
    <w:p w14:paraId="675B1C8F" w14:textId="2B53C251" w:rsidR="00CA7981" w:rsidRPr="00CA7981" w:rsidRDefault="00B8377C" w:rsidP="00CA7981">
      <w:pPr>
        <w:numPr>
          <w:ilvl w:val="0"/>
          <w:numId w:val="4"/>
        </w:numPr>
        <w:spacing w:after="0"/>
      </w:pPr>
      <w:r>
        <w:t>P</w:t>
      </w:r>
      <w:r w:rsidR="00CA7981" w:rsidRPr="00CA7981">
        <w:t xml:space="preserve">roposições </w:t>
      </w:r>
    </w:p>
    <w:p w14:paraId="2D639834" w14:textId="41040565" w:rsidR="00CA7981" w:rsidRPr="00CA7981" w:rsidRDefault="00B8377C" w:rsidP="00CA7981">
      <w:pPr>
        <w:numPr>
          <w:ilvl w:val="0"/>
          <w:numId w:val="4"/>
        </w:numPr>
        <w:spacing w:after="0"/>
      </w:pPr>
      <w:r>
        <w:t>C</w:t>
      </w:r>
      <w:r w:rsidR="00CA7981" w:rsidRPr="00CA7981">
        <w:t xml:space="preserve">onectivos </w:t>
      </w:r>
      <w:r w:rsidR="00B7554A">
        <w:t xml:space="preserve">e </w:t>
      </w:r>
      <w:r w:rsidR="00B7554A" w:rsidRPr="00CA7981">
        <w:t>tabelas verdade</w:t>
      </w:r>
    </w:p>
    <w:p w14:paraId="60D2DF33" w14:textId="5887435B" w:rsidR="00CA7981" w:rsidRPr="00CA7981" w:rsidRDefault="00B8377C" w:rsidP="00CA7981">
      <w:pPr>
        <w:numPr>
          <w:ilvl w:val="0"/>
          <w:numId w:val="4"/>
        </w:numPr>
        <w:spacing w:after="0"/>
      </w:pPr>
      <w:r>
        <w:t>P</w:t>
      </w:r>
      <w:r w:rsidR="00CA7981" w:rsidRPr="00CA7981">
        <w:t xml:space="preserve">recedência </w:t>
      </w:r>
    </w:p>
    <w:p w14:paraId="0FC3400F" w14:textId="3FBE1AC2" w:rsidR="003802E3" w:rsidRDefault="00B8377C" w:rsidP="005D0767">
      <w:pPr>
        <w:numPr>
          <w:ilvl w:val="0"/>
          <w:numId w:val="4"/>
        </w:numPr>
        <w:spacing w:after="0"/>
      </w:pPr>
      <w:r>
        <w:t>T</w:t>
      </w:r>
      <w:r w:rsidR="00CA7981" w:rsidRPr="00CA7981">
        <w:t>autologias</w:t>
      </w:r>
      <w:r w:rsidR="005D0767">
        <w:t xml:space="preserve">, </w:t>
      </w:r>
      <w:r w:rsidR="00CA7981" w:rsidRPr="00CA7981">
        <w:t xml:space="preserve">contradições </w:t>
      </w:r>
      <w:r w:rsidR="005D0767">
        <w:t xml:space="preserve">e </w:t>
      </w:r>
      <w:r w:rsidR="00CA7981" w:rsidRPr="00CA7981">
        <w:t xml:space="preserve">contingências </w:t>
      </w:r>
    </w:p>
    <w:p w14:paraId="3EF43C3E" w14:textId="54CB17A3" w:rsidR="00AA5342" w:rsidRPr="002C6435" w:rsidRDefault="003802E3" w:rsidP="002C6435">
      <w:pPr>
        <w:numPr>
          <w:ilvl w:val="0"/>
          <w:numId w:val="4"/>
        </w:numPr>
        <w:spacing w:after="0"/>
      </w:pPr>
      <w:r>
        <w:t xml:space="preserve">Formas Normais </w:t>
      </w:r>
      <w:r w:rsidRPr="003802E3">
        <w:t>(conjuntiva e disjuntiva)</w:t>
      </w:r>
    </w:p>
    <w:p w14:paraId="2FB2E0CE" w14:textId="77777777" w:rsidR="002C6435" w:rsidRDefault="002C6435" w:rsidP="002C6435">
      <w:pPr>
        <w:spacing w:after="0"/>
        <w:rPr>
          <w:b/>
          <w:bCs/>
        </w:rPr>
      </w:pPr>
    </w:p>
    <w:p w14:paraId="4510EF37" w14:textId="0E56B6E3" w:rsidR="00CA7981" w:rsidRPr="00CA7981" w:rsidRDefault="00CA7981">
      <w:pPr>
        <w:rPr>
          <w:b/>
          <w:bCs/>
        </w:rPr>
      </w:pPr>
      <w:r w:rsidRPr="00CA7981">
        <w:rPr>
          <w:b/>
          <w:bCs/>
        </w:rPr>
        <w:t>Unidade 3 — Equivalências Lógicas</w:t>
      </w:r>
    </w:p>
    <w:p w14:paraId="482A20B8" w14:textId="7EB610C0" w:rsidR="00CA7981" w:rsidRDefault="00B8377C" w:rsidP="00CA7981">
      <w:pPr>
        <w:pStyle w:val="PargrafodaLista"/>
        <w:numPr>
          <w:ilvl w:val="0"/>
          <w:numId w:val="5"/>
        </w:numPr>
      </w:pPr>
      <w:r>
        <w:t>E</w:t>
      </w:r>
      <w:r w:rsidR="00CA7981">
        <w:t>quivalências</w:t>
      </w:r>
    </w:p>
    <w:p w14:paraId="1335FF59" w14:textId="409D8DE7" w:rsidR="00CA7981" w:rsidRDefault="00B607D7" w:rsidP="00540B18">
      <w:pPr>
        <w:pStyle w:val="PargrafodaLista"/>
        <w:numPr>
          <w:ilvl w:val="1"/>
          <w:numId w:val="5"/>
        </w:numPr>
      </w:pPr>
      <w:r>
        <w:t>L</w:t>
      </w:r>
      <w:r w:rsidR="00CA7981">
        <w:t>e</w:t>
      </w:r>
      <w:r>
        <w:t>i de</w:t>
      </w:r>
      <w:r w:rsidR="00CA7981">
        <w:t xml:space="preserve"> Morgan</w:t>
      </w:r>
    </w:p>
    <w:p w14:paraId="1991BE45" w14:textId="15F47DE3" w:rsidR="00CA7981" w:rsidRDefault="000F2B3E" w:rsidP="00540B18">
      <w:pPr>
        <w:pStyle w:val="PargrafodaLista"/>
        <w:numPr>
          <w:ilvl w:val="1"/>
          <w:numId w:val="5"/>
        </w:numPr>
      </w:pPr>
      <w:r>
        <w:t xml:space="preserve">Propriedade da </w:t>
      </w:r>
      <w:r w:rsidR="00B8377C">
        <w:t>A</w:t>
      </w:r>
      <w:r w:rsidR="00CA7981">
        <w:t>bsorção</w:t>
      </w:r>
    </w:p>
    <w:p w14:paraId="073D14BE" w14:textId="6A3B7B63" w:rsidR="00CA7981" w:rsidRDefault="000F2B3E" w:rsidP="00540B18">
      <w:pPr>
        <w:pStyle w:val="PargrafodaLista"/>
        <w:numPr>
          <w:ilvl w:val="1"/>
          <w:numId w:val="5"/>
        </w:numPr>
      </w:pPr>
      <w:r>
        <w:t xml:space="preserve">Propriedade de </w:t>
      </w:r>
      <w:r w:rsidR="00B8377C">
        <w:t>D</w:t>
      </w:r>
      <w:r w:rsidR="00CA7981">
        <w:t>istributividade</w:t>
      </w:r>
    </w:p>
    <w:p w14:paraId="5772E2FB" w14:textId="7B5F532D" w:rsidR="00540B18" w:rsidRDefault="00540B18" w:rsidP="00540B18">
      <w:pPr>
        <w:pStyle w:val="PargrafodaLista"/>
        <w:numPr>
          <w:ilvl w:val="1"/>
          <w:numId w:val="5"/>
        </w:numPr>
      </w:pPr>
      <w:r>
        <w:t>Propriedade Associativa</w:t>
      </w:r>
    </w:p>
    <w:p w14:paraId="0BB0DEC1" w14:textId="38E14DCA" w:rsidR="00AA5342" w:rsidRPr="002C6435" w:rsidRDefault="00540B18" w:rsidP="002C6435">
      <w:pPr>
        <w:pStyle w:val="PargrafodaLista"/>
        <w:numPr>
          <w:ilvl w:val="0"/>
          <w:numId w:val="5"/>
        </w:numPr>
      </w:pPr>
      <w:r>
        <w:t>Propriedades Operacionai</w:t>
      </w:r>
      <w:r w:rsidR="004806B7">
        <w:t>s</w:t>
      </w:r>
    </w:p>
    <w:p w14:paraId="353F32E7" w14:textId="17CD113E" w:rsidR="00857E9A" w:rsidRPr="00857E9A" w:rsidRDefault="00B31BB7" w:rsidP="00857E9A">
      <w:pPr>
        <w:spacing w:after="0" w:line="360" w:lineRule="auto"/>
        <w:rPr>
          <w:b/>
          <w:bCs/>
        </w:rPr>
      </w:pPr>
      <w:r w:rsidRPr="004659EC">
        <w:rPr>
          <w:b/>
          <w:bCs/>
        </w:rPr>
        <w:t xml:space="preserve">Unidade </w:t>
      </w:r>
      <w:r>
        <w:rPr>
          <w:b/>
          <w:bCs/>
        </w:rPr>
        <w:t>4</w:t>
      </w:r>
      <w:r w:rsidRPr="004659EC">
        <w:rPr>
          <w:b/>
          <w:bCs/>
        </w:rPr>
        <w:t xml:space="preserve"> — Álgebra Booleana</w:t>
      </w:r>
      <w:r>
        <w:rPr>
          <w:b/>
          <w:bCs/>
        </w:rPr>
        <w:t xml:space="preserve"> </w:t>
      </w:r>
    </w:p>
    <w:p w14:paraId="450FC799" w14:textId="2E6A0B45" w:rsidR="00B31BB7" w:rsidRDefault="00B31BB7" w:rsidP="00857E9A">
      <w:pPr>
        <w:pStyle w:val="PargrafodaLista"/>
        <w:numPr>
          <w:ilvl w:val="0"/>
          <w:numId w:val="10"/>
        </w:numPr>
        <w:spacing w:after="0" w:line="276" w:lineRule="auto"/>
      </w:pPr>
      <w:r>
        <w:t>Sintaxe da Álgebra booleana</w:t>
      </w:r>
    </w:p>
    <w:p w14:paraId="27AD9988" w14:textId="63938C10" w:rsidR="00A20BAE" w:rsidRDefault="00B31BB7" w:rsidP="00857E9A">
      <w:pPr>
        <w:pStyle w:val="PargrafodaLista"/>
        <w:numPr>
          <w:ilvl w:val="0"/>
          <w:numId w:val="10"/>
        </w:numPr>
        <w:spacing w:after="0" w:line="276" w:lineRule="auto"/>
      </w:pPr>
      <w:r>
        <w:t>Simplificação de Expressões</w:t>
      </w:r>
    </w:p>
    <w:p w14:paraId="40AAE6C3" w14:textId="50EC0124" w:rsidR="00857E9A" w:rsidRPr="00E920E0" w:rsidRDefault="00857E9A" w:rsidP="00E920E0">
      <w:pPr>
        <w:pStyle w:val="PargrafodaLista"/>
        <w:numPr>
          <w:ilvl w:val="0"/>
          <w:numId w:val="10"/>
        </w:numPr>
        <w:spacing w:after="0" w:line="276" w:lineRule="auto"/>
      </w:pPr>
      <w:r>
        <w:t>Portas Lógicas</w:t>
      </w:r>
    </w:p>
    <w:p w14:paraId="5E9C24D6" w14:textId="77777777" w:rsidR="00857E9A" w:rsidRDefault="00857E9A" w:rsidP="00857E9A">
      <w:pPr>
        <w:spacing w:after="0"/>
        <w:rPr>
          <w:b/>
          <w:bCs/>
        </w:rPr>
      </w:pPr>
    </w:p>
    <w:p w14:paraId="7D1B606B" w14:textId="30299557" w:rsidR="002C6435" w:rsidRDefault="00857E9A" w:rsidP="00857E9A">
      <w:pPr>
        <w:spacing w:after="0"/>
        <w:rPr>
          <w:b/>
          <w:bCs/>
        </w:rPr>
      </w:pPr>
      <w:r>
        <w:rPr>
          <w:b/>
          <w:bCs/>
        </w:rPr>
        <w:t>SEGUNDO MOMENTO</w:t>
      </w:r>
    </w:p>
    <w:p w14:paraId="0A4D4E7F" w14:textId="6036C4D2" w:rsidR="00E920E0" w:rsidRDefault="00E920E0" w:rsidP="00857E9A">
      <w:pPr>
        <w:spacing w:after="0"/>
        <w:rPr>
          <w:b/>
          <w:bCs/>
        </w:rPr>
      </w:pPr>
      <w:r>
        <w:rPr>
          <w:b/>
          <w:bCs/>
        </w:rPr>
        <w:t>Revisão geral e prática de exercícios</w:t>
      </w:r>
    </w:p>
    <w:p w14:paraId="2FC72224" w14:textId="77777777" w:rsidR="00E920E0" w:rsidRDefault="00E920E0" w:rsidP="00857E9A">
      <w:pPr>
        <w:spacing w:after="0"/>
        <w:rPr>
          <w:b/>
          <w:bCs/>
        </w:rPr>
      </w:pPr>
    </w:p>
    <w:p w14:paraId="2E73BC5C" w14:textId="77777777" w:rsidR="002C6435" w:rsidRPr="00AA5342" w:rsidRDefault="002C6435" w:rsidP="002C6435">
      <w:pPr>
        <w:spacing w:after="0"/>
        <w:rPr>
          <w:b/>
          <w:bCs/>
        </w:rPr>
      </w:pPr>
      <w:r w:rsidRPr="00CA7981">
        <w:rPr>
          <w:b/>
          <w:bCs/>
        </w:rPr>
        <w:t xml:space="preserve">Unidade </w:t>
      </w:r>
      <w:r>
        <w:rPr>
          <w:b/>
          <w:bCs/>
        </w:rPr>
        <w:t>5</w:t>
      </w:r>
      <w:r w:rsidRPr="00CA7981">
        <w:rPr>
          <w:b/>
          <w:bCs/>
        </w:rPr>
        <w:t xml:space="preserve"> — </w:t>
      </w:r>
      <w:r>
        <w:rPr>
          <w:b/>
          <w:bCs/>
        </w:rPr>
        <w:t>Inferência Lógica</w:t>
      </w:r>
    </w:p>
    <w:p w14:paraId="290DD02B" w14:textId="77777777" w:rsidR="002C6435" w:rsidRDefault="002C6435" w:rsidP="002C6435">
      <w:pPr>
        <w:pStyle w:val="PargrafodaLista"/>
        <w:numPr>
          <w:ilvl w:val="0"/>
          <w:numId w:val="6"/>
        </w:numPr>
      </w:pPr>
      <w:r>
        <w:t>Inferência, Argumentos e validade</w:t>
      </w:r>
    </w:p>
    <w:p w14:paraId="10C69CA2" w14:textId="67A7B466" w:rsidR="002C6435" w:rsidRPr="002C6435" w:rsidRDefault="002C6435" w:rsidP="002C6435">
      <w:pPr>
        <w:pStyle w:val="PargrafodaLista"/>
        <w:numPr>
          <w:ilvl w:val="0"/>
          <w:numId w:val="6"/>
        </w:numPr>
        <w:rPr>
          <w:b/>
          <w:bCs/>
        </w:rPr>
      </w:pPr>
      <w:r>
        <w:t>Regras de inferência</w:t>
      </w:r>
    </w:p>
    <w:p w14:paraId="51C0ED22" w14:textId="77777777" w:rsidR="002C6435" w:rsidRPr="00E920E0" w:rsidRDefault="002C6435" w:rsidP="00857E9A">
      <w:pPr>
        <w:spacing w:after="0"/>
        <w:rPr>
          <w:b/>
          <w:bCs/>
          <w:color w:val="000000" w:themeColor="text1"/>
        </w:rPr>
      </w:pPr>
    </w:p>
    <w:p w14:paraId="716325B6" w14:textId="078CC0E9" w:rsidR="00B31BB7" w:rsidRPr="00E920E0" w:rsidRDefault="00CA7981" w:rsidP="00AA5342">
      <w:pPr>
        <w:rPr>
          <w:b/>
          <w:bCs/>
          <w:color w:val="000000" w:themeColor="text1"/>
        </w:rPr>
      </w:pPr>
      <w:r w:rsidRPr="00E920E0">
        <w:rPr>
          <w:b/>
          <w:bCs/>
          <w:color w:val="000000" w:themeColor="text1"/>
        </w:rPr>
        <w:t xml:space="preserve">Unidade </w:t>
      </w:r>
      <w:r w:rsidR="00B31BB7" w:rsidRPr="00E920E0">
        <w:rPr>
          <w:b/>
          <w:bCs/>
          <w:color w:val="000000" w:themeColor="text1"/>
        </w:rPr>
        <w:t>6</w:t>
      </w:r>
      <w:r w:rsidRPr="00E920E0">
        <w:rPr>
          <w:b/>
          <w:bCs/>
          <w:color w:val="000000" w:themeColor="text1"/>
        </w:rPr>
        <w:t xml:space="preserve"> — Predicados</w:t>
      </w:r>
      <w:r w:rsidR="00AA5342" w:rsidRPr="00E920E0">
        <w:rPr>
          <w:b/>
          <w:bCs/>
          <w:color w:val="000000" w:themeColor="text1"/>
        </w:rPr>
        <w:t>,</w:t>
      </w:r>
      <w:r w:rsidRPr="00E920E0">
        <w:rPr>
          <w:b/>
          <w:bCs/>
          <w:color w:val="000000" w:themeColor="text1"/>
        </w:rPr>
        <w:t xml:space="preserve"> Quantificadores</w:t>
      </w:r>
      <w:r w:rsidR="00AA5342" w:rsidRPr="00E920E0">
        <w:rPr>
          <w:b/>
          <w:bCs/>
          <w:color w:val="000000" w:themeColor="text1"/>
        </w:rPr>
        <w:t xml:space="preserve"> e Demonstrações</w:t>
      </w:r>
    </w:p>
    <w:p w14:paraId="6F1AC2A0" w14:textId="0E81192A" w:rsidR="00CA7981" w:rsidRPr="00E920E0" w:rsidRDefault="00B8377C" w:rsidP="00B31BB7">
      <w:pPr>
        <w:numPr>
          <w:ilvl w:val="0"/>
          <w:numId w:val="7"/>
        </w:numPr>
        <w:spacing w:after="0"/>
        <w:rPr>
          <w:color w:val="000000" w:themeColor="text1"/>
        </w:rPr>
      </w:pPr>
      <w:r w:rsidRPr="00E920E0">
        <w:rPr>
          <w:color w:val="000000" w:themeColor="text1"/>
        </w:rPr>
        <w:t>V</w:t>
      </w:r>
      <w:r w:rsidR="00CA7981" w:rsidRPr="00E920E0">
        <w:rPr>
          <w:color w:val="000000" w:themeColor="text1"/>
        </w:rPr>
        <w:t>ariáveis</w:t>
      </w:r>
      <w:r w:rsidR="00B31BB7" w:rsidRPr="00E920E0">
        <w:rPr>
          <w:color w:val="000000" w:themeColor="text1"/>
        </w:rPr>
        <w:t xml:space="preserve">, </w:t>
      </w:r>
      <w:r w:rsidRPr="00E920E0">
        <w:rPr>
          <w:color w:val="000000" w:themeColor="text1"/>
        </w:rPr>
        <w:t>P</w:t>
      </w:r>
      <w:r w:rsidR="00CA7981" w:rsidRPr="00E920E0">
        <w:rPr>
          <w:color w:val="000000" w:themeColor="text1"/>
        </w:rPr>
        <w:t>redicados</w:t>
      </w:r>
      <w:r w:rsidR="00B31BB7" w:rsidRPr="00E920E0">
        <w:rPr>
          <w:color w:val="000000" w:themeColor="text1"/>
        </w:rPr>
        <w:t xml:space="preserve"> e</w:t>
      </w:r>
      <w:r w:rsidR="00CA7981" w:rsidRPr="00E920E0">
        <w:rPr>
          <w:color w:val="000000" w:themeColor="text1"/>
        </w:rPr>
        <w:t xml:space="preserve"> </w:t>
      </w:r>
      <w:r w:rsidRPr="00E920E0">
        <w:rPr>
          <w:color w:val="000000" w:themeColor="text1"/>
        </w:rPr>
        <w:t>U</w:t>
      </w:r>
      <w:r w:rsidR="00CA7981" w:rsidRPr="00E920E0">
        <w:rPr>
          <w:color w:val="000000" w:themeColor="text1"/>
        </w:rPr>
        <w:t xml:space="preserve">niverso </w:t>
      </w:r>
    </w:p>
    <w:p w14:paraId="60B0A28E" w14:textId="65D2541F" w:rsidR="00B31BB7" w:rsidRPr="00E920E0" w:rsidRDefault="00B8377C" w:rsidP="00B31BB7">
      <w:pPr>
        <w:numPr>
          <w:ilvl w:val="0"/>
          <w:numId w:val="7"/>
        </w:numPr>
        <w:spacing w:after="0"/>
        <w:rPr>
          <w:color w:val="000000" w:themeColor="text1"/>
        </w:rPr>
      </w:pPr>
      <w:r w:rsidRPr="00E920E0">
        <w:rPr>
          <w:color w:val="000000" w:themeColor="text1"/>
        </w:rPr>
        <w:t>Q</w:t>
      </w:r>
      <w:r w:rsidR="00CA7981" w:rsidRPr="00E920E0">
        <w:rPr>
          <w:color w:val="000000" w:themeColor="text1"/>
        </w:rPr>
        <w:t>uantificadores</w:t>
      </w:r>
      <w:r w:rsidR="00B31BB7" w:rsidRPr="00E920E0">
        <w:rPr>
          <w:color w:val="000000" w:themeColor="text1"/>
        </w:rPr>
        <w:t xml:space="preserve"> e </w:t>
      </w:r>
      <w:r w:rsidRPr="00E920E0">
        <w:rPr>
          <w:color w:val="000000" w:themeColor="text1"/>
        </w:rPr>
        <w:t>N</w:t>
      </w:r>
      <w:r w:rsidR="00CA7981" w:rsidRPr="00E920E0">
        <w:rPr>
          <w:color w:val="000000" w:themeColor="text1"/>
        </w:rPr>
        <w:t xml:space="preserve">egação de quantificadores </w:t>
      </w:r>
    </w:p>
    <w:p w14:paraId="0ECB101E" w14:textId="5AB5D430" w:rsidR="00CA7981" w:rsidRPr="00E920E0" w:rsidRDefault="00CA7981" w:rsidP="00AA5342">
      <w:pPr>
        <w:pStyle w:val="PargrafodaLista"/>
        <w:numPr>
          <w:ilvl w:val="0"/>
          <w:numId w:val="14"/>
        </w:numPr>
        <w:spacing w:after="0"/>
        <w:rPr>
          <w:color w:val="000000" w:themeColor="text1"/>
        </w:rPr>
      </w:pPr>
      <w:r w:rsidRPr="00E920E0">
        <w:rPr>
          <w:color w:val="000000" w:themeColor="text1"/>
        </w:rPr>
        <w:t xml:space="preserve">Demonstração </w:t>
      </w:r>
      <w:r w:rsidR="00AA5342" w:rsidRPr="00E920E0">
        <w:rPr>
          <w:color w:val="000000" w:themeColor="text1"/>
        </w:rPr>
        <w:t>D</w:t>
      </w:r>
      <w:r w:rsidRPr="00E920E0">
        <w:rPr>
          <w:color w:val="000000" w:themeColor="text1"/>
        </w:rPr>
        <w:t>ireta</w:t>
      </w:r>
      <w:r w:rsidR="00AA5342" w:rsidRPr="00E920E0">
        <w:rPr>
          <w:color w:val="000000" w:themeColor="text1"/>
        </w:rPr>
        <w:t xml:space="preserve"> e </w:t>
      </w:r>
      <w:r w:rsidRPr="00E920E0">
        <w:rPr>
          <w:color w:val="000000" w:themeColor="text1"/>
        </w:rPr>
        <w:t>Contrapositiva</w:t>
      </w:r>
    </w:p>
    <w:p w14:paraId="75670783" w14:textId="77777777" w:rsidR="00857E9A" w:rsidRPr="00DC4673" w:rsidRDefault="00857E9A" w:rsidP="004659EC">
      <w:pPr>
        <w:spacing w:after="0"/>
        <w:rPr>
          <w:b/>
          <w:bCs/>
          <w:color w:val="EE0000"/>
        </w:rPr>
      </w:pPr>
    </w:p>
    <w:p w14:paraId="4F69DB4C" w14:textId="6E7D3B67" w:rsidR="00691E2F" w:rsidRPr="00691E2F" w:rsidRDefault="00691E2F" w:rsidP="00691E2F">
      <w:pPr>
        <w:spacing w:after="0" w:line="276" w:lineRule="auto"/>
      </w:pPr>
      <w:r w:rsidRPr="00691E2F">
        <w:rPr>
          <w:b/>
          <w:bCs/>
        </w:rPr>
        <w:t xml:space="preserve">Unidade </w:t>
      </w:r>
      <w:r w:rsidR="00E920E0">
        <w:rPr>
          <w:b/>
          <w:bCs/>
        </w:rPr>
        <w:t>7</w:t>
      </w:r>
      <w:r w:rsidRPr="00691E2F">
        <w:rPr>
          <w:b/>
          <w:bCs/>
        </w:rPr>
        <w:t xml:space="preserve"> — Linguagens Formais e Autômatos</w:t>
      </w:r>
    </w:p>
    <w:p w14:paraId="2B0EE2EE" w14:textId="77777777" w:rsidR="00691E2F" w:rsidRPr="00691E2F" w:rsidRDefault="00691E2F" w:rsidP="00691E2F">
      <w:pPr>
        <w:numPr>
          <w:ilvl w:val="0"/>
          <w:numId w:val="15"/>
        </w:numPr>
        <w:spacing w:after="0" w:line="276" w:lineRule="auto"/>
      </w:pPr>
      <w:r w:rsidRPr="00691E2F">
        <w:t xml:space="preserve">Alfabetos, palavras e linguagens </w:t>
      </w:r>
    </w:p>
    <w:p w14:paraId="752482A6" w14:textId="77777777" w:rsidR="00691E2F" w:rsidRPr="00691E2F" w:rsidRDefault="00691E2F" w:rsidP="00691E2F">
      <w:pPr>
        <w:numPr>
          <w:ilvl w:val="0"/>
          <w:numId w:val="15"/>
        </w:numPr>
        <w:spacing w:after="0" w:line="276" w:lineRule="auto"/>
      </w:pPr>
      <w:r w:rsidRPr="00691E2F">
        <w:t xml:space="preserve">Operações sobre linguagens </w:t>
      </w:r>
    </w:p>
    <w:p w14:paraId="14B5115E" w14:textId="77777777" w:rsidR="00691E2F" w:rsidRPr="00691E2F" w:rsidRDefault="00691E2F" w:rsidP="00691E2F">
      <w:pPr>
        <w:numPr>
          <w:ilvl w:val="0"/>
          <w:numId w:val="15"/>
        </w:numPr>
        <w:spacing w:after="0" w:line="276" w:lineRule="auto"/>
      </w:pPr>
      <w:r w:rsidRPr="00691E2F">
        <w:t xml:space="preserve">Linguagens regulares </w:t>
      </w:r>
    </w:p>
    <w:p w14:paraId="01680EC1" w14:textId="77777777" w:rsidR="00691E2F" w:rsidRPr="00691E2F" w:rsidRDefault="00691E2F" w:rsidP="00691E2F">
      <w:pPr>
        <w:numPr>
          <w:ilvl w:val="0"/>
          <w:numId w:val="15"/>
        </w:numPr>
        <w:spacing w:after="0" w:line="276" w:lineRule="auto"/>
      </w:pPr>
      <w:r w:rsidRPr="00691E2F">
        <w:t xml:space="preserve">Expressões regulares </w:t>
      </w:r>
    </w:p>
    <w:p w14:paraId="61C458DB" w14:textId="3F790C53" w:rsidR="00FE29FE" w:rsidRPr="00CA7981" w:rsidRDefault="00691E2F" w:rsidP="00691E2F">
      <w:pPr>
        <w:numPr>
          <w:ilvl w:val="0"/>
          <w:numId w:val="15"/>
        </w:numPr>
        <w:spacing w:after="0" w:line="276" w:lineRule="auto"/>
      </w:pPr>
      <w:r w:rsidRPr="00691E2F">
        <w:t xml:space="preserve">Autômatos </w:t>
      </w:r>
    </w:p>
    <w:sectPr w:rsidR="00FE29FE" w:rsidRPr="00CA79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1E8"/>
    <w:multiLevelType w:val="hybridMultilevel"/>
    <w:tmpl w:val="76FE89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178F5"/>
    <w:multiLevelType w:val="multilevel"/>
    <w:tmpl w:val="6234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4595D"/>
    <w:multiLevelType w:val="multilevel"/>
    <w:tmpl w:val="278E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E4C77"/>
    <w:multiLevelType w:val="hybridMultilevel"/>
    <w:tmpl w:val="880E16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DF137F"/>
    <w:multiLevelType w:val="hybridMultilevel"/>
    <w:tmpl w:val="3D6E16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4551A"/>
    <w:multiLevelType w:val="hybridMultilevel"/>
    <w:tmpl w:val="310A9C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F11175"/>
    <w:multiLevelType w:val="hybridMultilevel"/>
    <w:tmpl w:val="C4E62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1C76BF"/>
    <w:multiLevelType w:val="multilevel"/>
    <w:tmpl w:val="BADE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D3600"/>
    <w:multiLevelType w:val="hybridMultilevel"/>
    <w:tmpl w:val="CC24F5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20F75"/>
    <w:multiLevelType w:val="multilevel"/>
    <w:tmpl w:val="817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270B7"/>
    <w:multiLevelType w:val="multilevel"/>
    <w:tmpl w:val="C7BE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71B52"/>
    <w:multiLevelType w:val="hybridMultilevel"/>
    <w:tmpl w:val="7C3EF3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AE07EC"/>
    <w:multiLevelType w:val="multilevel"/>
    <w:tmpl w:val="28B4C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4F0688"/>
    <w:multiLevelType w:val="hybridMultilevel"/>
    <w:tmpl w:val="671278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F1EA4"/>
    <w:multiLevelType w:val="hybridMultilevel"/>
    <w:tmpl w:val="4DD44A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0749468">
    <w:abstractNumId w:val="12"/>
  </w:num>
  <w:num w:numId="2" w16cid:durableId="91829190">
    <w:abstractNumId w:val="10"/>
  </w:num>
  <w:num w:numId="3" w16cid:durableId="1308704370">
    <w:abstractNumId w:val="11"/>
  </w:num>
  <w:num w:numId="4" w16cid:durableId="1533030519">
    <w:abstractNumId w:val="1"/>
  </w:num>
  <w:num w:numId="5" w16cid:durableId="459736682">
    <w:abstractNumId w:val="8"/>
  </w:num>
  <w:num w:numId="6" w16cid:durableId="2067414333">
    <w:abstractNumId w:val="0"/>
  </w:num>
  <w:num w:numId="7" w16cid:durableId="359820119">
    <w:abstractNumId w:val="2"/>
  </w:num>
  <w:num w:numId="8" w16cid:durableId="1627272422">
    <w:abstractNumId w:val="9"/>
  </w:num>
  <w:num w:numId="9" w16cid:durableId="311911500">
    <w:abstractNumId w:val="13"/>
  </w:num>
  <w:num w:numId="10" w16cid:durableId="1050619330">
    <w:abstractNumId w:val="5"/>
  </w:num>
  <w:num w:numId="11" w16cid:durableId="1040592629">
    <w:abstractNumId w:val="3"/>
  </w:num>
  <w:num w:numId="12" w16cid:durableId="12877491">
    <w:abstractNumId w:val="14"/>
  </w:num>
  <w:num w:numId="13" w16cid:durableId="692652526">
    <w:abstractNumId w:val="4"/>
  </w:num>
  <w:num w:numId="14" w16cid:durableId="386034482">
    <w:abstractNumId w:val="6"/>
  </w:num>
  <w:num w:numId="15" w16cid:durableId="458361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81"/>
    <w:rsid w:val="0004585C"/>
    <w:rsid w:val="000F2B3E"/>
    <w:rsid w:val="001209D4"/>
    <w:rsid w:val="001515B0"/>
    <w:rsid w:val="001F04EA"/>
    <w:rsid w:val="00283DA0"/>
    <w:rsid w:val="002B05F0"/>
    <w:rsid w:val="002C39DC"/>
    <w:rsid w:val="002C6435"/>
    <w:rsid w:val="00321BFF"/>
    <w:rsid w:val="0036722C"/>
    <w:rsid w:val="003802E3"/>
    <w:rsid w:val="004659EC"/>
    <w:rsid w:val="004806B7"/>
    <w:rsid w:val="004F1CCD"/>
    <w:rsid w:val="00540B18"/>
    <w:rsid w:val="005C306B"/>
    <w:rsid w:val="005D0767"/>
    <w:rsid w:val="00640408"/>
    <w:rsid w:val="0064118F"/>
    <w:rsid w:val="006464B8"/>
    <w:rsid w:val="00676A35"/>
    <w:rsid w:val="00691E2F"/>
    <w:rsid w:val="006941A6"/>
    <w:rsid w:val="00763E36"/>
    <w:rsid w:val="008325BE"/>
    <w:rsid w:val="00857E9A"/>
    <w:rsid w:val="00875BEF"/>
    <w:rsid w:val="0093254B"/>
    <w:rsid w:val="009669C4"/>
    <w:rsid w:val="009921C1"/>
    <w:rsid w:val="00A20BAE"/>
    <w:rsid w:val="00A647CD"/>
    <w:rsid w:val="00AA5342"/>
    <w:rsid w:val="00B31BB7"/>
    <w:rsid w:val="00B607D7"/>
    <w:rsid w:val="00B7554A"/>
    <w:rsid w:val="00B8320C"/>
    <w:rsid w:val="00B8377C"/>
    <w:rsid w:val="00C53167"/>
    <w:rsid w:val="00CA7981"/>
    <w:rsid w:val="00D7093A"/>
    <w:rsid w:val="00DC4673"/>
    <w:rsid w:val="00E6262E"/>
    <w:rsid w:val="00E920E0"/>
    <w:rsid w:val="00F85A14"/>
    <w:rsid w:val="00FE20DD"/>
    <w:rsid w:val="00FE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AF354"/>
  <w15:chartTrackingRefBased/>
  <w15:docId w15:val="{60E6AFA7-375C-4FD9-92E0-755D6AFC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7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7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7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7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7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7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7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7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7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7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7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7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79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79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79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79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79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79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7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7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7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7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7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79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79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79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7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79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7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169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Ramos</cp:lastModifiedBy>
  <cp:revision>35</cp:revision>
  <dcterms:created xsi:type="dcterms:W3CDTF">2026-08-01T02:45:00Z</dcterms:created>
  <dcterms:modified xsi:type="dcterms:W3CDTF">2026-10-01T21:53:00Z</dcterms:modified>
</cp:coreProperties>
</file>