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3AEE" w14:textId="77777777" w:rsidR="003B0110" w:rsidRPr="00227309" w:rsidRDefault="003B0110" w:rsidP="003B0110">
      <w:pPr>
        <w:jc w:val="center"/>
        <w:rPr>
          <w:b/>
          <w:bCs/>
        </w:rPr>
      </w:pPr>
      <w:r w:rsidRPr="00227309">
        <w:rPr>
          <w:b/>
          <w:bCs/>
        </w:rPr>
        <w:t>UNIVERSIDADE UNIC – BEIRA RIO I</w:t>
      </w:r>
    </w:p>
    <w:p w14:paraId="62159B65" w14:textId="77777777" w:rsidR="003B0110" w:rsidRPr="00227309" w:rsidRDefault="003B0110" w:rsidP="003B0110">
      <w:pPr>
        <w:jc w:val="center"/>
        <w:rPr>
          <w:b/>
          <w:bCs/>
        </w:rPr>
      </w:pPr>
      <w:r w:rsidRPr="00227309">
        <w:rPr>
          <w:b/>
          <w:bCs/>
        </w:rPr>
        <w:t>CIÊNCIA DA COMPUTAÇÃO - 5º SEMESTRE</w:t>
      </w:r>
    </w:p>
    <w:p w14:paraId="71F750EC" w14:textId="77777777" w:rsidR="003B0110" w:rsidRPr="00227309" w:rsidRDefault="003B0110" w:rsidP="003B0110">
      <w:pPr>
        <w:jc w:val="center"/>
        <w:rPr>
          <w:b/>
          <w:bCs/>
        </w:rPr>
      </w:pPr>
    </w:p>
    <w:p w14:paraId="37E868C4" w14:textId="77777777" w:rsidR="003B0110" w:rsidRPr="00227309" w:rsidRDefault="003B0110" w:rsidP="003B0110">
      <w:pPr>
        <w:jc w:val="center"/>
        <w:rPr>
          <w:b/>
          <w:bCs/>
        </w:rPr>
      </w:pPr>
    </w:p>
    <w:p w14:paraId="51984399" w14:textId="4D963FEF" w:rsidR="003B0110" w:rsidRPr="00C266C0" w:rsidRDefault="003B0110" w:rsidP="0029377B">
      <w:pPr>
        <w:jc w:val="center"/>
        <w:rPr>
          <w:u w:val="single"/>
        </w:rPr>
      </w:pPr>
      <w:r w:rsidRPr="00227309">
        <w:t>MARCIO BEZERRA CAVALCANTI JUNIOR</w:t>
      </w:r>
      <w:r w:rsidRPr="00227309">
        <w:br/>
        <w:t>JOÃO VITOR</w:t>
      </w:r>
      <w:r w:rsidR="00C266C0">
        <w:t xml:space="preserve"> VALENTE</w:t>
      </w:r>
    </w:p>
    <w:p w14:paraId="59661714" w14:textId="77777777" w:rsidR="003B0110" w:rsidRPr="00227309" w:rsidRDefault="003B0110" w:rsidP="003B0110">
      <w:pPr>
        <w:spacing w:line="360" w:lineRule="auto"/>
      </w:pPr>
    </w:p>
    <w:p w14:paraId="3C903395" w14:textId="77777777" w:rsidR="003B0110" w:rsidRPr="00227309" w:rsidRDefault="003B0110" w:rsidP="003B0110">
      <w:pPr>
        <w:spacing w:line="360" w:lineRule="auto"/>
      </w:pPr>
    </w:p>
    <w:p w14:paraId="0317A264" w14:textId="77777777" w:rsidR="003B0110" w:rsidRPr="00227309" w:rsidRDefault="003B0110" w:rsidP="003B0110">
      <w:pPr>
        <w:spacing w:line="360" w:lineRule="auto"/>
      </w:pPr>
    </w:p>
    <w:p w14:paraId="3CBD7FD7" w14:textId="77777777" w:rsidR="003B0110" w:rsidRPr="00227309" w:rsidRDefault="003B0110" w:rsidP="003B0110">
      <w:pPr>
        <w:spacing w:line="360" w:lineRule="auto"/>
      </w:pPr>
    </w:p>
    <w:p w14:paraId="4CDE26B6" w14:textId="77777777" w:rsidR="003B0110" w:rsidRPr="00227309" w:rsidRDefault="003B0110" w:rsidP="003B0110">
      <w:pPr>
        <w:spacing w:line="360" w:lineRule="auto"/>
      </w:pPr>
    </w:p>
    <w:p w14:paraId="017FE92A" w14:textId="77777777" w:rsidR="003B0110" w:rsidRPr="00227309" w:rsidRDefault="003B0110" w:rsidP="003B0110">
      <w:pPr>
        <w:spacing w:line="360" w:lineRule="auto"/>
      </w:pPr>
    </w:p>
    <w:p w14:paraId="2320A9F4" w14:textId="77777777" w:rsidR="003B0110" w:rsidRPr="00227309" w:rsidRDefault="003B0110" w:rsidP="003B0110">
      <w:pPr>
        <w:spacing w:line="360" w:lineRule="auto"/>
      </w:pPr>
    </w:p>
    <w:p w14:paraId="3724CA3D" w14:textId="77777777" w:rsidR="003B0110" w:rsidRPr="00227309" w:rsidRDefault="003B0110" w:rsidP="003B0110">
      <w:pPr>
        <w:spacing w:line="360" w:lineRule="auto"/>
      </w:pPr>
    </w:p>
    <w:p w14:paraId="196F47EA" w14:textId="34E212CD" w:rsidR="003B0110" w:rsidRPr="00227309" w:rsidRDefault="003B0110" w:rsidP="003B0110">
      <w:pPr>
        <w:spacing w:after="200" w:line="360" w:lineRule="auto"/>
        <w:jc w:val="center"/>
      </w:pPr>
      <w:r w:rsidRPr="00227309">
        <w:rPr>
          <w:b/>
          <w:bCs/>
        </w:rPr>
        <w:t>INTELIGÊNCIA ARTIFICIAL NA BORDA</w:t>
      </w:r>
      <w:r w:rsidRPr="00227309">
        <w:br/>
        <w:t>Implementação de um Perceptron em Arquitetura ARM para Monitoramento Ambiental</w:t>
      </w:r>
    </w:p>
    <w:p w14:paraId="5D268B36" w14:textId="77777777" w:rsidR="003B0110" w:rsidRPr="00227309" w:rsidRDefault="003B0110" w:rsidP="003B0110">
      <w:pPr>
        <w:spacing w:line="360" w:lineRule="auto"/>
      </w:pPr>
    </w:p>
    <w:p w14:paraId="2AB78118" w14:textId="77777777" w:rsidR="003B0110" w:rsidRPr="00227309" w:rsidRDefault="003B0110" w:rsidP="003B0110">
      <w:pPr>
        <w:spacing w:line="360" w:lineRule="auto"/>
      </w:pPr>
    </w:p>
    <w:p w14:paraId="5CE02D77" w14:textId="77777777" w:rsidR="003B0110" w:rsidRPr="00227309" w:rsidRDefault="003B0110" w:rsidP="003B0110">
      <w:pPr>
        <w:spacing w:line="360" w:lineRule="auto"/>
      </w:pPr>
    </w:p>
    <w:p w14:paraId="043A62E7" w14:textId="77777777" w:rsidR="003B0110" w:rsidRPr="00227309" w:rsidRDefault="003B0110" w:rsidP="003B0110">
      <w:pPr>
        <w:spacing w:line="360" w:lineRule="auto"/>
      </w:pPr>
    </w:p>
    <w:p w14:paraId="4EF0F522" w14:textId="77777777" w:rsidR="003B0110" w:rsidRPr="00227309" w:rsidRDefault="003B0110" w:rsidP="003B0110">
      <w:pPr>
        <w:spacing w:line="360" w:lineRule="auto"/>
      </w:pPr>
    </w:p>
    <w:p w14:paraId="0CF9028E" w14:textId="77777777" w:rsidR="003B0110" w:rsidRPr="00227309" w:rsidRDefault="003B0110" w:rsidP="003B0110">
      <w:pPr>
        <w:spacing w:line="360" w:lineRule="auto"/>
      </w:pPr>
    </w:p>
    <w:p w14:paraId="47E3B5F6" w14:textId="77777777" w:rsidR="003B0110" w:rsidRPr="00227309" w:rsidRDefault="003B0110" w:rsidP="003B0110">
      <w:pPr>
        <w:spacing w:line="360" w:lineRule="auto"/>
      </w:pPr>
    </w:p>
    <w:p w14:paraId="05C876F0" w14:textId="10651391" w:rsidR="003B0110" w:rsidRPr="00227309" w:rsidRDefault="003B0110" w:rsidP="003B0110">
      <w:pPr>
        <w:spacing w:after="200" w:line="360" w:lineRule="auto"/>
        <w:jc w:val="center"/>
      </w:pPr>
      <w:r w:rsidRPr="00227309">
        <w:t>Disciplina: Sistemas Digitais e Microprocessadores</w:t>
      </w:r>
    </w:p>
    <w:p w14:paraId="76877D1F" w14:textId="77777777" w:rsidR="003B0110" w:rsidRPr="00227309" w:rsidRDefault="003B0110" w:rsidP="003B0110">
      <w:pPr>
        <w:spacing w:line="360" w:lineRule="auto"/>
      </w:pPr>
    </w:p>
    <w:p w14:paraId="46D80759" w14:textId="77777777" w:rsidR="003B0110" w:rsidRPr="00227309" w:rsidRDefault="003B0110" w:rsidP="003B0110">
      <w:pPr>
        <w:spacing w:line="360" w:lineRule="auto"/>
      </w:pPr>
    </w:p>
    <w:p w14:paraId="689EA930" w14:textId="77777777" w:rsidR="003B0110" w:rsidRPr="00227309" w:rsidRDefault="003B0110" w:rsidP="003B0110">
      <w:pPr>
        <w:spacing w:line="360" w:lineRule="auto"/>
      </w:pPr>
    </w:p>
    <w:p w14:paraId="29CD77B2" w14:textId="77777777" w:rsidR="003B0110" w:rsidRPr="00227309" w:rsidRDefault="003B0110" w:rsidP="003B0110">
      <w:pPr>
        <w:spacing w:line="360" w:lineRule="auto"/>
      </w:pPr>
    </w:p>
    <w:p w14:paraId="4A75B8A9" w14:textId="77777777" w:rsidR="003B0110" w:rsidRPr="00227309" w:rsidRDefault="003B0110" w:rsidP="003B0110">
      <w:pPr>
        <w:spacing w:line="360" w:lineRule="auto"/>
      </w:pPr>
    </w:p>
    <w:p w14:paraId="213A12CC" w14:textId="77777777" w:rsidR="003B0110" w:rsidRPr="00227309" w:rsidRDefault="003B0110" w:rsidP="003B0110">
      <w:pPr>
        <w:spacing w:line="360" w:lineRule="auto"/>
      </w:pPr>
    </w:p>
    <w:p w14:paraId="4BEFE90F" w14:textId="77777777" w:rsidR="003B0110" w:rsidRPr="00227309" w:rsidRDefault="003B0110" w:rsidP="003B0110">
      <w:pPr>
        <w:spacing w:after="200" w:line="360" w:lineRule="auto"/>
        <w:jc w:val="center"/>
      </w:pPr>
      <w:r w:rsidRPr="00227309">
        <w:t>Cuiabá — MT</w:t>
      </w:r>
      <w:r w:rsidRPr="00227309">
        <w:br/>
        <w:t>2026</w:t>
      </w:r>
    </w:p>
    <w:p w14:paraId="4DCCD331" w14:textId="77777777" w:rsidR="003B0110" w:rsidRPr="00227309" w:rsidRDefault="003B0110" w:rsidP="003B0110">
      <w:pPr>
        <w:sectPr w:rsidR="003B0110" w:rsidRPr="00227309" w:rsidSect="003B0110">
          <w:pgSz w:w="11906" w:h="16838"/>
          <w:pgMar w:top="1701" w:right="1134" w:bottom="1701" w:left="1701" w:header="708" w:footer="708" w:gutter="0"/>
          <w:cols w:space="720"/>
          <w:docGrid w:linePitch="360"/>
        </w:sectPr>
      </w:pPr>
    </w:p>
    <w:p w14:paraId="45CEEA79" w14:textId="77777777" w:rsidR="003B0110" w:rsidRPr="00227309" w:rsidRDefault="003B0110" w:rsidP="003B0110">
      <w:pPr>
        <w:spacing w:after="200" w:line="360" w:lineRule="auto"/>
        <w:jc w:val="center"/>
      </w:pPr>
      <w:r w:rsidRPr="00227309">
        <w:rPr>
          <w:b/>
          <w:bCs/>
        </w:rPr>
        <w:lastRenderedPageBreak/>
        <w:t>UNIVERSIDADE DE CUIABÁ — UNIC</w:t>
      </w:r>
      <w:r w:rsidRPr="00227309">
        <w:br/>
        <w:t>CURSO DE CIÊNCIA DA COMPUTAÇÃO</w:t>
      </w:r>
    </w:p>
    <w:p w14:paraId="2E05FE79" w14:textId="77777777" w:rsidR="003B0110" w:rsidRPr="00227309" w:rsidRDefault="003B0110" w:rsidP="003B0110">
      <w:pPr>
        <w:spacing w:line="360" w:lineRule="auto"/>
      </w:pPr>
    </w:p>
    <w:p w14:paraId="37002B9E" w14:textId="77777777" w:rsidR="003B0110" w:rsidRPr="00227309" w:rsidRDefault="003B0110" w:rsidP="003B0110">
      <w:pPr>
        <w:spacing w:line="360" w:lineRule="auto"/>
      </w:pPr>
    </w:p>
    <w:p w14:paraId="1C962710" w14:textId="77777777" w:rsidR="003B0110" w:rsidRPr="00227309" w:rsidRDefault="003B0110" w:rsidP="003B0110">
      <w:pPr>
        <w:spacing w:line="360" w:lineRule="auto"/>
      </w:pPr>
    </w:p>
    <w:p w14:paraId="47656269" w14:textId="77777777" w:rsidR="003B0110" w:rsidRPr="00227309" w:rsidRDefault="003B0110" w:rsidP="003B0110">
      <w:pPr>
        <w:spacing w:line="360" w:lineRule="auto"/>
      </w:pPr>
    </w:p>
    <w:p w14:paraId="177D2892" w14:textId="77777777" w:rsidR="003B0110" w:rsidRPr="00227309" w:rsidRDefault="003B0110" w:rsidP="003B0110">
      <w:pPr>
        <w:spacing w:line="360" w:lineRule="auto"/>
      </w:pPr>
    </w:p>
    <w:p w14:paraId="378A1506" w14:textId="77777777" w:rsidR="003B0110" w:rsidRPr="00227309" w:rsidRDefault="003B0110" w:rsidP="003B0110">
      <w:pPr>
        <w:spacing w:line="360" w:lineRule="auto"/>
      </w:pPr>
    </w:p>
    <w:p w14:paraId="4755528F" w14:textId="77777777" w:rsidR="003B0110" w:rsidRPr="00227309" w:rsidRDefault="003B0110" w:rsidP="003B0110">
      <w:pPr>
        <w:spacing w:line="360" w:lineRule="auto"/>
      </w:pPr>
    </w:p>
    <w:p w14:paraId="2F4D0773" w14:textId="77777777" w:rsidR="003B0110" w:rsidRPr="00227309" w:rsidRDefault="003B0110" w:rsidP="003B0110">
      <w:pPr>
        <w:spacing w:line="360" w:lineRule="auto"/>
      </w:pPr>
    </w:p>
    <w:p w14:paraId="16B1BEDC" w14:textId="77777777" w:rsidR="003B0110" w:rsidRPr="00227309" w:rsidRDefault="003B0110" w:rsidP="003B0110">
      <w:pPr>
        <w:spacing w:after="200" w:line="360" w:lineRule="auto"/>
        <w:jc w:val="center"/>
      </w:pPr>
      <w:r w:rsidRPr="00227309">
        <w:rPr>
          <w:b/>
          <w:bCs/>
        </w:rPr>
        <w:t>INTELIGÊNCIA ARTIFICIAL NA BORDA</w:t>
      </w:r>
      <w:r w:rsidRPr="00227309">
        <w:br/>
        <w:t>Implementação de um Perceptron em Arquitetura ARM para Monitoramento Ambiental</w:t>
      </w:r>
    </w:p>
    <w:p w14:paraId="253A9191" w14:textId="77777777" w:rsidR="003B0110" w:rsidRPr="00227309" w:rsidRDefault="003B0110" w:rsidP="003B0110">
      <w:pPr>
        <w:spacing w:line="360" w:lineRule="auto"/>
      </w:pPr>
    </w:p>
    <w:p w14:paraId="52EF2890" w14:textId="77777777" w:rsidR="003B0110" w:rsidRPr="00227309" w:rsidRDefault="003B0110" w:rsidP="003B0110">
      <w:pPr>
        <w:spacing w:line="360" w:lineRule="auto"/>
      </w:pPr>
    </w:p>
    <w:p w14:paraId="3BF401B1" w14:textId="77777777" w:rsidR="003B0110" w:rsidRPr="00227309" w:rsidRDefault="003B0110" w:rsidP="003B0110">
      <w:pPr>
        <w:spacing w:line="360" w:lineRule="auto"/>
      </w:pPr>
    </w:p>
    <w:p w14:paraId="1AF1B3ED" w14:textId="77777777" w:rsidR="003B0110" w:rsidRPr="00227309" w:rsidRDefault="003B0110" w:rsidP="003B0110">
      <w:pPr>
        <w:spacing w:line="360" w:lineRule="auto"/>
      </w:pPr>
    </w:p>
    <w:p w14:paraId="45904FA8" w14:textId="3A57E6D6" w:rsidR="003B0110" w:rsidRPr="00227309" w:rsidRDefault="003B0110" w:rsidP="003B0110">
      <w:pPr>
        <w:ind w:left="5310"/>
        <w:jc w:val="both"/>
        <w:rPr>
          <w:sz w:val="20"/>
          <w:szCs w:val="20"/>
        </w:rPr>
      </w:pPr>
      <w:r w:rsidRPr="00227309">
        <w:rPr>
          <w:sz w:val="20"/>
          <w:szCs w:val="20"/>
        </w:rPr>
        <w:t>Trabalho de pesquisa apresentado à disciplina de Sistemas Digitais e Microprocessadores do curso de Ciência da Computação, da Faculdade UNIC, como requisito para a obtenção de nota da Atividade Parcial II.</w:t>
      </w:r>
    </w:p>
    <w:p w14:paraId="4C4CC196" w14:textId="77777777" w:rsidR="003B0110" w:rsidRPr="00227309" w:rsidRDefault="003B0110" w:rsidP="003B0110">
      <w:pPr>
        <w:spacing w:line="360" w:lineRule="auto"/>
      </w:pPr>
    </w:p>
    <w:p w14:paraId="37AB845D" w14:textId="77777777" w:rsidR="003B0110" w:rsidRPr="00227309" w:rsidRDefault="003B0110" w:rsidP="003B0110">
      <w:pPr>
        <w:spacing w:line="360" w:lineRule="auto"/>
      </w:pPr>
    </w:p>
    <w:p w14:paraId="4A01BAB4" w14:textId="77777777" w:rsidR="003B0110" w:rsidRPr="00227309" w:rsidRDefault="003B0110" w:rsidP="003B0110">
      <w:pPr>
        <w:spacing w:line="360" w:lineRule="auto"/>
      </w:pPr>
    </w:p>
    <w:p w14:paraId="3F6459D7" w14:textId="77777777" w:rsidR="003B0110" w:rsidRPr="00227309" w:rsidRDefault="003B0110" w:rsidP="003B0110">
      <w:pPr>
        <w:spacing w:line="360" w:lineRule="auto"/>
      </w:pPr>
    </w:p>
    <w:p w14:paraId="07D76DC4" w14:textId="77777777" w:rsidR="003B0110" w:rsidRPr="00227309" w:rsidRDefault="003B0110" w:rsidP="003B0110">
      <w:pPr>
        <w:spacing w:line="360" w:lineRule="auto"/>
      </w:pPr>
    </w:p>
    <w:p w14:paraId="6E9AB7D1" w14:textId="77777777" w:rsidR="003B0110" w:rsidRPr="00227309" w:rsidRDefault="003B0110" w:rsidP="003B0110">
      <w:pPr>
        <w:spacing w:line="360" w:lineRule="auto"/>
      </w:pPr>
    </w:p>
    <w:p w14:paraId="408AAEEF" w14:textId="77777777" w:rsidR="003B0110" w:rsidRPr="00227309" w:rsidRDefault="003B0110" w:rsidP="003B0110">
      <w:pPr>
        <w:spacing w:line="360" w:lineRule="auto"/>
      </w:pPr>
    </w:p>
    <w:p w14:paraId="2365D0C8" w14:textId="77777777" w:rsidR="003B0110" w:rsidRPr="00227309" w:rsidRDefault="003B0110" w:rsidP="003B0110">
      <w:pPr>
        <w:spacing w:line="360" w:lineRule="auto"/>
      </w:pPr>
    </w:p>
    <w:p w14:paraId="140746DA" w14:textId="77777777" w:rsidR="003B0110" w:rsidRPr="00227309" w:rsidRDefault="003B0110" w:rsidP="003B0110">
      <w:pPr>
        <w:spacing w:line="360" w:lineRule="auto"/>
      </w:pPr>
    </w:p>
    <w:p w14:paraId="7635C387" w14:textId="77777777" w:rsidR="003B0110" w:rsidRPr="00227309" w:rsidRDefault="003B0110" w:rsidP="003B0110">
      <w:pPr>
        <w:spacing w:after="200" w:line="360" w:lineRule="auto"/>
        <w:jc w:val="center"/>
      </w:pPr>
      <w:r w:rsidRPr="00227309">
        <w:t>Cuiabá — MT</w:t>
      </w:r>
      <w:r w:rsidRPr="00227309">
        <w:br/>
        <w:t>2026</w:t>
      </w:r>
    </w:p>
    <w:p w14:paraId="45919E4C" w14:textId="2C9A9C04" w:rsidR="00C1590A" w:rsidRPr="00227309" w:rsidRDefault="003B0110" w:rsidP="003B0110">
      <w:pPr>
        <w:pStyle w:val="Ttulo1"/>
        <w:rPr>
          <w:rFonts w:cs="Arial"/>
        </w:rPr>
      </w:pPr>
      <w:bookmarkStart w:id="0" w:name="_Toc230683458"/>
      <w:r w:rsidRPr="00227309">
        <w:rPr>
          <w:rFonts w:cs="Arial"/>
        </w:rPr>
        <w:lastRenderedPageBreak/>
        <w:t>RESUMO</w:t>
      </w:r>
      <w:bookmarkEnd w:id="0"/>
    </w:p>
    <w:p w14:paraId="79E5B136" w14:textId="77777777" w:rsidR="003B0110" w:rsidRPr="00227309" w:rsidRDefault="003B0110" w:rsidP="003B0110">
      <w:pPr>
        <w:rPr>
          <w:lang w:eastAsia="en-US"/>
        </w:rPr>
      </w:pPr>
    </w:p>
    <w:p w14:paraId="6491011D" w14:textId="77777777" w:rsidR="001D471F" w:rsidRDefault="001D471F" w:rsidP="001D471F">
      <w:pPr>
        <w:spacing w:after="160" w:line="278" w:lineRule="auto"/>
        <w:jc w:val="both"/>
        <w:rPr>
          <w:lang w:eastAsia="en-US"/>
        </w:rPr>
      </w:pPr>
      <w:r w:rsidRPr="001D471F">
        <w:rPr>
          <w:lang w:eastAsia="en-US"/>
        </w:rPr>
        <w:t>A proliferação exponencial de dispositivos na Internet das Coisas (IoT) tem evidenciado os gargalos arquitetônicos da dependência exclusiva do processamento centralizado em nuvem (</w:t>
      </w:r>
      <w:r w:rsidRPr="001D471F">
        <w:rPr>
          <w:i/>
          <w:iCs/>
          <w:lang w:eastAsia="en-US"/>
        </w:rPr>
        <w:t>Cloud Computing</w:t>
      </w:r>
      <w:r w:rsidRPr="001D471F">
        <w:rPr>
          <w:lang w:eastAsia="en-US"/>
        </w:rPr>
        <w:t>), tais como alta latência, consumo excessivo de banda e vulnerabilidade a falhas de conectividade. Como alternativa estrutural, o paradigma da Inteligência Artificial de Borda (</w:t>
      </w:r>
      <w:r w:rsidRPr="001D471F">
        <w:rPr>
          <w:i/>
          <w:iCs/>
          <w:lang w:eastAsia="en-US"/>
        </w:rPr>
        <w:t>Edge AI</w:t>
      </w:r>
      <w:r w:rsidRPr="001D471F">
        <w:rPr>
          <w:lang w:eastAsia="en-US"/>
        </w:rPr>
        <w:t xml:space="preserve">) propõe a descentralização analítica, realocando o poder de decisão diretamente para sistemas embarcados com recursos computacionais limitados. Neste contexto, este artigo investiga de que forma conceitos introdutórios de Inteligência Artificial podem ser aplicados em microcontroladores utilizando o </w:t>
      </w:r>
      <w:r w:rsidRPr="001D471F">
        <w:rPr>
          <w:i/>
          <w:iCs/>
          <w:lang w:eastAsia="en-US"/>
        </w:rPr>
        <w:t>framework</w:t>
      </w:r>
      <w:r w:rsidRPr="001D471F">
        <w:rPr>
          <w:lang w:eastAsia="en-US"/>
        </w:rPr>
        <w:t xml:space="preserve"> Arduino e arquiteturas ARM. Para tanto, apresenta-se o estudo de caso do projeto </w:t>
      </w:r>
      <w:r w:rsidRPr="001D471F">
        <w:rPr>
          <w:i/>
          <w:iCs/>
          <w:lang w:eastAsia="en-US"/>
        </w:rPr>
        <w:t>KyberMint EcoNode</w:t>
      </w:r>
      <w:r w:rsidRPr="001D471F">
        <w:rPr>
          <w:lang w:eastAsia="en-US"/>
        </w:rPr>
        <w:t>, um nó IoT de monitoramento ambiental que evoluiu de um modelo simulado de alto nível (</w:t>
      </w:r>
      <w:r w:rsidRPr="001D471F">
        <w:rPr>
          <w:i/>
          <w:iCs/>
          <w:lang w:eastAsia="en-US"/>
        </w:rPr>
        <w:t>Digital Twin</w:t>
      </w:r>
      <w:r w:rsidRPr="001D471F">
        <w:rPr>
          <w:lang w:eastAsia="en-US"/>
        </w:rPr>
        <w:t xml:space="preserve"> desenvolvido em Python) para uma implementação nativa de baixo nível orientada a hardware. Utilizando um Raspberry Pi Pico W equipado com processador ARM Cortex-M0+, o sistema implementa um modelo estrutural de rede neural de camada única (Perceptron) programado inteiramente em C++. O algoritmo embarcado é responsável por processar e ponderar localmente os dados multifatoriais de temperatura, umidade e qualidade do ar, calculando o grau de risco ambiental em tempo real. A partir dessa inferência, o sistema realiza o acionamento autônomo de atuadores mecânicos e visuais de alerta, eliminando a obrigatoriedade de comunicação com servidores externos. Os resultados obtidos demonstram a viabilidade técnica e a alta eficiência da aplicação de modelos matemáticos e IA simbólica diretamente na borda. A abordagem reduziu drasticamente o tempo de resposta do sistema e comprovou que a aplicação de lógica inteligente em sistemas digitais e microprocessados garante maior resiliência, segurança operacional e autonomia para infraestruturas críticas.</w:t>
      </w:r>
    </w:p>
    <w:p w14:paraId="58601F55" w14:textId="3C6A6103" w:rsidR="003B0110" w:rsidRPr="00227309" w:rsidRDefault="001D471F" w:rsidP="001D471F">
      <w:pPr>
        <w:spacing w:after="160" w:line="278" w:lineRule="auto"/>
        <w:jc w:val="both"/>
        <w:rPr>
          <w:lang w:eastAsia="en-US"/>
        </w:rPr>
      </w:pPr>
      <w:r w:rsidRPr="001D471F">
        <w:rPr>
          <w:b/>
          <w:bCs/>
          <w:sz w:val="22"/>
          <w:szCs w:val="22"/>
          <w:lang w:eastAsia="en-US"/>
        </w:rPr>
        <w:t>Palavras-chave:</w:t>
      </w:r>
      <w:r w:rsidRPr="001D471F">
        <w:rPr>
          <w:sz w:val="22"/>
          <w:szCs w:val="22"/>
          <w:lang w:eastAsia="en-US"/>
        </w:rPr>
        <w:t xml:space="preserve"> Edge AI; Internet das Coisas; Sistemas Embarcados; Perceptron; Arquitetura ARM.</w:t>
      </w:r>
      <w:r w:rsidR="003B0110" w:rsidRPr="00227309">
        <w:rPr>
          <w:lang w:eastAsia="en-US"/>
        </w:rPr>
        <w:br w:type="page"/>
      </w:r>
    </w:p>
    <w:sdt>
      <w:sdtPr>
        <w:rPr>
          <w:rFonts w:ascii="Arial" w:eastAsia="Arial" w:hAnsi="Arial" w:cs="Arial"/>
          <w:color w:val="auto"/>
          <w:sz w:val="24"/>
          <w:szCs w:val="24"/>
        </w:rPr>
        <w:id w:val="20608230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2891BF" w14:textId="62089B4C" w:rsidR="003B0110" w:rsidRPr="00227309" w:rsidRDefault="003B0110">
          <w:pPr>
            <w:pStyle w:val="CabealhodoSumrio"/>
            <w:rPr>
              <w:rFonts w:ascii="Arial" w:hAnsi="Arial" w:cs="Arial"/>
              <w:color w:val="auto"/>
            </w:rPr>
          </w:pPr>
          <w:r w:rsidRPr="00227309">
            <w:rPr>
              <w:rFonts w:ascii="Arial" w:hAnsi="Arial" w:cs="Arial"/>
              <w:color w:val="auto"/>
            </w:rPr>
            <w:t>Sumário</w:t>
          </w:r>
        </w:p>
        <w:p w14:paraId="60216F4F" w14:textId="4D5B1E1B" w:rsidR="001D471F" w:rsidRDefault="003B011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227309">
            <w:fldChar w:fldCharType="begin"/>
          </w:r>
          <w:r w:rsidRPr="00227309">
            <w:instrText xml:space="preserve"> TOC \o "1-3" \h \z \u </w:instrText>
          </w:r>
          <w:r w:rsidRPr="00227309">
            <w:fldChar w:fldCharType="separate"/>
          </w:r>
          <w:hyperlink w:anchor="_Toc230683458" w:history="1">
            <w:r w:rsidR="001D471F" w:rsidRPr="00083D3D">
              <w:rPr>
                <w:rStyle w:val="Hyperlink"/>
                <w:noProof/>
              </w:rPr>
              <w:t>RESUMO</w:t>
            </w:r>
            <w:r w:rsidR="001D471F">
              <w:rPr>
                <w:noProof/>
                <w:webHidden/>
              </w:rPr>
              <w:tab/>
            </w:r>
            <w:r w:rsidR="001D471F">
              <w:rPr>
                <w:noProof/>
                <w:webHidden/>
              </w:rPr>
              <w:fldChar w:fldCharType="begin"/>
            </w:r>
            <w:r w:rsidR="001D471F">
              <w:rPr>
                <w:noProof/>
                <w:webHidden/>
              </w:rPr>
              <w:instrText xml:space="preserve"> PAGEREF _Toc230683458 \h </w:instrText>
            </w:r>
            <w:r w:rsidR="001D471F">
              <w:rPr>
                <w:noProof/>
                <w:webHidden/>
              </w:rPr>
            </w:r>
            <w:r w:rsidR="001D471F">
              <w:rPr>
                <w:noProof/>
                <w:webHidden/>
              </w:rPr>
              <w:fldChar w:fldCharType="separate"/>
            </w:r>
            <w:r w:rsidR="001D471F">
              <w:rPr>
                <w:noProof/>
                <w:webHidden/>
              </w:rPr>
              <w:t>3</w:t>
            </w:r>
            <w:r w:rsidR="001D471F">
              <w:rPr>
                <w:noProof/>
                <w:webHidden/>
              </w:rPr>
              <w:fldChar w:fldCharType="end"/>
            </w:r>
          </w:hyperlink>
        </w:p>
        <w:p w14:paraId="7DB82481" w14:textId="58E2CF5A" w:rsidR="001D471F" w:rsidRDefault="001D471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83459" w:history="1">
            <w:r w:rsidRPr="00083D3D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D5DE7" w14:textId="0AB45A91" w:rsidR="001D471F" w:rsidRDefault="001D471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83460" w:history="1">
            <w:r w:rsidRPr="00083D3D">
              <w:rPr>
                <w:rStyle w:val="Hyperlink"/>
                <w:noProof/>
              </w:rPr>
              <w:t>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3644" w14:textId="459C595C" w:rsidR="001D471F" w:rsidRDefault="001D471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83461" w:history="1">
            <w:r w:rsidRPr="00083D3D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6B642" w14:textId="63BABC07" w:rsidR="001D471F" w:rsidRDefault="001D471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83462" w:history="1">
            <w:r w:rsidRPr="00083D3D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AB681" w14:textId="71700056" w:rsidR="001D471F" w:rsidRDefault="001D471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83463" w:history="1">
            <w:r w:rsidRPr="00083D3D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83300" w14:textId="0844CAE9" w:rsidR="001D471F" w:rsidRDefault="001D471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83464" w:history="1">
            <w:r w:rsidRPr="00083D3D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9736B" w14:textId="0BEAA06F" w:rsidR="001D471F" w:rsidRDefault="001D471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83465" w:history="1">
            <w:r w:rsidRPr="00083D3D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C38F6" w14:textId="65DDC9B4" w:rsidR="003B0110" w:rsidRPr="00227309" w:rsidRDefault="003B0110">
          <w:r w:rsidRPr="00227309">
            <w:rPr>
              <w:b/>
              <w:bCs/>
            </w:rPr>
            <w:fldChar w:fldCharType="end"/>
          </w:r>
        </w:p>
      </w:sdtContent>
    </w:sdt>
    <w:p w14:paraId="0FDD1EF2" w14:textId="223E6282" w:rsidR="003B0110" w:rsidRPr="00227309" w:rsidRDefault="003B0110">
      <w:pPr>
        <w:spacing w:after="160" w:line="278" w:lineRule="auto"/>
        <w:rPr>
          <w:lang w:eastAsia="en-US"/>
        </w:rPr>
      </w:pPr>
      <w:r w:rsidRPr="00227309">
        <w:rPr>
          <w:lang w:eastAsia="en-US"/>
        </w:rPr>
        <w:br w:type="page"/>
      </w:r>
    </w:p>
    <w:p w14:paraId="4E55E626" w14:textId="3C1F17F2" w:rsidR="003B0110" w:rsidRPr="00227309" w:rsidRDefault="003B0110" w:rsidP="003B0110">
      <w:pPr>
        <w:pStyle w:val="Ttulo1"/>
        <w:rPr>
          <w:rFonts w:cs="Arial"/>
        </w:rPr>
      </w:pPr>
      <w:bookmarkStart w:id="1" w:name="_Toc230683459"/>
      <w:r w:rsidRPr="00227309">
        <w:rPr>
          <w:rFonts w:cs="Arial"/>
        </w:rPr>
        <w:lastRenderedPageBreak/>
        <w:t>INTRODUÇÃO</w:t>
      </w:r>
      <w:bookmarkEnd w:id="1"/>
    </w:p>
    <w:p w14:paraId="14A578F7" w14:textId="77777777" w:rsidR="003B0110" w:rsidRPr="00227309" w:rsidRDefault="003B0110" w:rsidP="003B0110">
      <w:pPr>
        <w:rPr>
          <w:lang w:eastAsia="en-US"/>
        </w:rPr>
      </w:pPr>
    </w:p>
    <w:p w14:paraId="3852EE63" w14:textId="77777777" w:rsidR="003B0110" w:rsidRPr="00227309" w:rsidRDefault="003B0110" w:rsidP="003B0110">
      <w:pPr>
        <w:jc w:val="both"/>
        <w:rPr>
          <w:lang w:eastAsia="en-US"/>
        </w:rPr>
      </w:pPr>
      <w:r w:rsidRPr="00227309">
        <w:rPr>
          <w:lang w:eastAsia="en-US"/>
        </w:rPr>
        <w:t>Com o avanço da Internet das Coisas (IoT), a quantidade de dados gerados por sensores ambientais cresceu exponencialmente. Tradicionalmente, esses dados são enviados para a nuvem (Cloud Computing) para processamento e tomada de decisão, como demonstrado nas abordagens de telemetria baseadas em dashboards interativos e bancos de dados relacionais. No entanto, essa arquitetura centralizada pode apresentar problemas de latência, consumo excessivo de banda e vulnerabilidade a falhas de conexão.</w:t>
      </w:r>
    </w:p>
    <w:p w14:paraId="6090214E" w14:textId="77777777" w:rsidR="003B0110" w:rsidRPr="00227309" w:rsidRDefault="003B0110" w:rsidP="003B0110">
      <w:pPr>
        <w:jc w:val="both"/>
        <w:rPr>
          <w:lang w:eastAsia="en-US"/>
        </w:rPr>
      </w:pPr>
      <w:r w:rsidRPr="00227309">
        <w:rPr>
          <w:lang w:eastAsia="en-US"/>
        </w:rPr>
        <w:t>Como alternativa, o paradigma da Computação de Borda (</w:t>
      </w:r>
      <w:r w:rsidRPr="00227309">
        <w:rPr>
          <w:i/>
          <w:iCs/>
          <w:lang w:eastAsia="en-US"/>
        </w:rPr>
        <w:t>Edge Computing</w:t>
      </w:r>
      <w:r w:rsidRPr="00227309">
        <w:rPr>
          <w:lang w:eastAsia="en-US"/>
        </w:rPr>
        <w:t xml:space="preserve">) propõe o processamento de dados o mais próximo possível de onde são gerados. Neste contexto, surge o questionamento: </w:t>
      </w:r>
      <w:r w:rsidRPr="00227309">
        <w:rPr>
          <w:b/>
          <w:bCs/>
          <w:lang w:eastAsia="en-US"/>
        </w:rPr>
        <w:t>De que forma os conceitos introdutórios de Inteligência Artificial podem ser aplicados em sistemas embarcados utilizando Arduino e arquiteturas ARM?</w:t>
      </w:r>
    </w:p>
    <w:p w14:paraId="145AA945" w14:textId="77777777" w:rsidR="003B0110" w:rsidRPr="00227309" w:rsidRDefault="003B0110" w:rsidP="003B0110">
      <w:pPr>
        <w:jc w:val="both"/>
        <w:rPr>
          <w:lang w:eastAsia="en-US"/>
        </w:rPr>
      </w:pPr>
      <w:r w:rsidRPr="00227309">
        <w:rPr>
          <w:lang w:eastAsia="en-US"/>
        </w:rPr>
        <w:t xml:space="preserve">Este trabalho tem como objetivo responder a esta pergunta através do desenvolvimento do </w:t>
      </w:r>
      <w:r w:rsidRPr="00227309">
        <w:rPr>
          <w:i/>
          <w:iCs/>
          <w:lang w:eastAsia="en-US"/>
        </w:rPr>
        <w:t>KyberMint EcoNode</w:t>
      </w:r>
      <w:r w:rsidRPr="00227309">
        <w:rPr>
          <w:lang w:eastAsia="en-US"/>
        </w:rPr>
        <w:t>, um nó IoT de alto desempenho. O projeto aplica os conhecimentos de Sistemas Digitais e Microprocessadores para transpor um modelo lógico e analítico para dentro de um microcontrolador Raspberry Pi Pico W. Ao implementar um Perceptron nativamente em C++, o sistema é capaz de classificar o risco ambiental em tempo real, acionando atuadores físicos de forma autônoma.</w:t>
      </w:r>
    </w:p>
    <w:p w14:paraId="46022838" w14:textId="77777777" w:rsidR="003B0110" w:rsidRPr="00227309" w:rsidRDefault="003B0110" w:rsidP="003B0110">
      <w:pPr>
        <w:rPr>
          <w:lang w:eastAsia="en-US"/>
        </w:rPr>
      </w:pPr>
    </w:p>
    <w:p w14:paraId="793D2B35" w14:textId="32871EAA" w:rsidR="003B0110" w:rsidRPr="00227309" w:rsidRDefault="003B0110" w:rsidP="003B0110">
      <w:pPr>
        <w:pStyle w:val="Ttulo1"/>
        <w:rPr>
          <w:rFonts w:cs="Arial"/>
        </w:rPr>
      </w:pPr>
      <w:bookmarkStart w:id="2" w:name="_Toc230683460"/>
      <w:r w:rsidRPr="00227309">
        <w:rPr>
          <w:rFonts w:cs="Arial"/>
        </w:rPr>
        <w:t>REFERENCIAL TEÓRICO</w:t>
      </w:r>
      <w:bookmarkEnd w:id="2"/>
    </w:p>
    <w:p w14:paraId="760C065B" w14:textId="77777777" w:rsidR="003B0110" w:rsidRPr="00227309" w:rsidRDefault="003B0110" w:rsidP="003B0110">
      <w:pPr>
        <w:rPr>
          <w:lang w:eastAsia="en-US"/>
        </w:rPr>
      </w:pPr>
    </w:p>
    <w:p w14:paraId="58B1A023" w14:textId="0F15AD31" w:rsidR="003B0110" w:rsidRPr="00227309" w:rsidRDefault="003B0110" w:rsidP="003B0110">
      <w:pPr>
        <w:pStyle w:val="PargrafodaLista"/>
        <w:numPr>
          <w:ilvl w:val="0"/>
          <w:numId w:val="1"/>
        </w:numPr>
        <w:jc w:val="both"/>
        <w:rPr>
          <w:lang w:eastAsia="en-US"/>
        </w:rPr>
      </w:pPr>
      <w:r w:rsidRPr="00227309">
        <w:rPr>
          <w:b/>
          <w:bCs/>
          <w:lang w:eastAsia="en-US"/>
        </w:rPr>
        <w:t>Sistemas Embarcados e Arquitetura ARM:</w:t>
      </w:r>
      <w:r w:rsidRPr="00227309">
        <w:rPr>
          <w:lang w:eastAsia="en-US"/>
        </w:rPr>
        <w:t xml:space="preserve"> Microcontroladores baseados na arquitetura ARM, como o Cortex-M0+ presente no RP2040, oferecem um equilíbrio ideal entre baixo consumo de energia e capacidade de processamento. O uso do </w:t>
      </w:r>
      <w:r w:rsidRPr="00227309">
        <w:rPr>
          <w:i/>
          <w:iCs/>
          <w:lang w:eastAsia="en-US"/>
        </w:rPr>
        <w:t>framework</w:t>
      </w:r>
      <w:r w:rsidRPr="00227309">
        <w:rPr>
          <w:lang w:eastAsia="en-US"/>
        </w:rPr>
        <w:t xml:space="preserve"> Arduino em conjunto com plataformas de compilação como o PlatformIO democratiza o acesso a essas arquiteturas, permitindo a abstração de hardware sem perda significativa de performance.</w:t>
      </w:r>
      <w:r w:rsidRPr="00227309">
        <w:rPr>
          <w:lang w:eastAsia="en-US"/>
        </w:rPr>
        <w:br/>
      </w:r>
    </w:p>
    <w:p w14:paraId="0008B4B8" w14:textId="6A31AF0E" w:rsidR="003B0110" w:rsidRPr="00227309" w:rsidRDefault="003B0110" w:rsidP="003B0110">
      <w:pPr>
        <w:pStyle w:val="PargrafodaLista"/>
        <w:numPr>
          <w:ilvl w:val="0"/>
          <w:numId w:val="1"/>
        </w:numPr>
        <w:jc w:val="both"/>
        <w:rPr>
          <w:lang w:eastAsia="en-US"/>
        </w:rPr>
      </w:pPr>
      <w:r w:rsidRPr="00227309">
        <w:rPr>
          <w:b/>
          <w:bCs/>
          <w:lang w:eastAsia="en-US"/>
        </w:rPr>
        <w:t>Edge AI e TinyML:</w:t>
      </w:r>
      <w:r w:rsidRPr="00227309">
        <w:rPr>
          <w:lang w:eastAsia="en-US"/>
        </w:rPr>
        <w:t xml:space="preserve"> Refere-se à implantação de modelos de aprendizado de máquina em dispositivos com restrições severas de memória e processamento. Ao executar a inferência no próprio dispositivo, garante-se privacidade de dados e respostas determinísticas em tempo real.</w:t>
      </w:r>
      <w:r w:rsidRPr="00227309">
        <w:rPr>
          <w:lang w:eastAsia="en-US"/>
        </w:rPr>
        <w:br/>
      </w:r>
    </w:p>
    <w:p w14:paraId="6059857A" w14:textId="347823F8" w:rsidR="003B0110" w:rsidRPr="00227309" w:rsidRDefault="003B0110" w:rsidP="003B0110">
      <w:pPr>
        <w:pStyle w:val="PargrafodaLista"/>
        <w:numPr>
          <w:ilvl w:val="0"/>
          <w:numId w:val="1"/>
        </w:numPr>
        <w:jc w:val="both"/>
        <w:rPr>
          <w:lang w:eastAsia="en-US"/>
        </w:rPr>
      </w:pPr>
      <w:r w:rsidRPr="00227309">
        <w:rPr>
          <w:b/>
          <w:bCs/>
          <w:lang w:eastAsia="en-US"/>
        </w:rPr>
        <w:t>O Modelo Perceptron:</w:t>
      </w:r>
      <w:r w:rsidRPr="00227309">
        <w:rPr>
          <w:lang w:eastAsia="en-US"/>
        </w:rPr>
        <w:t xml:space="preserve"> Introduzido por Frank Rosenblatt em 1958, o Perceptron é a unidade fundamental das redes neurais artificiais. Ele opera recebendo múltiplas entradas (variáveis ambientais), multiplicando-as por pesos sinápticos predefinidos e somando um valor de viés (</w:t>
      </w:r>
      <w:r w:rsidRPr="00227309">
        <w:rPr>
          <w:i/>
          <w:iCs/>
          <w:lang w:eastAsia="en-US"/>
        </w:rPr>
        <w:t>bias</w:t>
      </w:r>
      <w:r w:rsidRPr="00227309">
        <w:rPr>
          <w:lang w:eastAsia="en-US"/>
        </w:rPr>
        <w:t>). O resultado passa por uma função de ativação (</w:t>
      </w:r>
      <w:r w:rsidRPr="00227309">
        <w:rPr>
          <w:i/>
          <w:iCs/>
          <w:lang w:eastAsia="en-US"/>
        </w:rPr>
        <w:t>step function</w:t>
      </w:r>
      <w:r w:rsidRPr="00227309">
        <w:rPr>
          <w:lang w:eastAsia="en-US"/>
        </w:rPr>
        <w:t>) que produz uma saída binária (ex: 0 para Normal, 1 para Crítico).</w:t>
      </w:r>
    </w:p>
    <w:p w14:paraId="71FD0746" w14:textId="77777777" w:rsidR="003B0110" w:rsidRPr="00227309" w:rsidRDefault="003B0110" w:rsidP="003B0110">
      <w:pPr>
        <w:jc w:val="both"/>
        <w:rPr>
          <w:lang w:eastAsia="en-US"/>
        </w:rPr>
      </w:pPr>
    </w:p>
    <w:p w14:paraId="568E6BAA" w14:textId="77777777" w:rsidR="003B0110" w:rsidRPr="00227309" w:rsidRDefault="003B0110" w:rsidP="003B0110">
      <w:pPr>
        <w:jc w:val="both"/>
        <w:rPr>
          <w:lang w:eastAsia="en-US"/>
        </w:rPr>
      </w:pPr>
    </w:p>
    <w:p w14:paraId="1721D58B" w14:textId="77777777" w:rsidR="003B0110" w:rsidRPr="00227309" w:rsidRDefault="003B0110" w:rsidP="003B0110">
      <w:pPr>
        <w:jc w:val="both"/>
        <w:rPr>
          <w:lang w:eastAsia="en-US"/>
        </w:rPr>
      </w:pPr>
    </w:p>
    <w:p w14:paraId="0057FD54" w14:textId="77777777" w:rsidR="003B0110" w:rsidRPr="00227309" w:rsidRDefault="003B0110" w:rsidP="003B0110">
      <w:pPr>
        <w:jc w:val="both"/>
        <w:rPr>
          <w:lang w:eastAsia="en-US"/>
        </w:rPr>
      </w:pPr>
    </w:p>
    <w:p w14:paraId="341F548A" w14:textId="77777777" w:rsidR="003B0110" w:rsidRPr="00227309" w:rsidRDefault="003B0110" w:rsidP="003B0110">
      <w:pPr>
        <w:jc w:val="both"/>
        <w:rPr>
          <w:lang w:eastAsia="en-US"/>
        </w:rPr>
      </w:pPr>
    </w:p>
    <w:p w14:paraId="2991466F" w14:textId="5EB28624" w:rsidR="003B0110" w:rsidRPr="00227309" w:rsidRDefault="003B0110" w:rsidP="003B0110">
      <w:pPr>
        <w:pStyle w:val="Ttulo1"/>
        <w:rPr>
          <w:rFonts w:cs="Arial"/>
        </w:rPr>
      </w:pPr>
      <w:bookmarkStart w:id="3" w:name="_Toc230683461"/>
      <w:r w:rsidRPr="00227309">
        <w:rPr>
          <w:rFonts w:cs="Arial"/>
        </w:rPr>
        <w:lastRenderedPageBreak/>
        <w:t>METODOLOGIA</w:t>
      </w:r>
      <w:bookmarkEnd w:id="3"/>
    </w:p>
    <w:p w14:paraId="48B8D28D" w14:textId="77777777" w:rsidR="003B0110" w:rsidRPr="00227309" w:rsidRDefault="003B0110" w:rsidP="003B0110">
      <w:pPr>
        <w:rPr>
          <w:lang w:eastAsia="en-US"/>
        </w:rPr>
      </w:pPr>
    </w:p>
    <w:p w14:paraId="7D0F995E" w14:textId="7104877B" w:rsidR="003B0110" w:rsidRPr="00227309" w:rsidRDefault="003B0110" w:rsidP="003B0110">
      <w:pPr>
        <w:jc w:val="both"/>
        <w:rPr>
          <w:lang w:eastAsia="en-US"/>
        </w:rPr>
      </w:pPr>
      <w:r w:rsidRPr="00227309">
        <w:rPr>
          <w:lang w:eastAsia="en-US"/>
        </w:rPr>
        <w:t>A pesquisa possui natureza aplicada e experimental, dividida em duas fases evolutivas que refletem o ciclo de vida do desenvolvimento de software e hardware:</w:t>
      </w:r>
      <w:r w:rsidRPr="00227309">
        <w:rPr>
          <w:lang w:eastAsia="en-US"/>
        </w:rPr>
        <w:br/>
      </w:r>
    </w:p>
    <w:p w14:paraId="5A7BB2D8" w14:textId="767BEDB4" w:rsidR="003B0110" w:rsidRPr="00227309" w:rsidRDefault="003B0110" w:rsidP="003B0110">
      <w:pPr>
        <w:pStyle w:val="PargrafodaLista"/>
        <w:numPr>
          <w:ilvl w:val="0"/>
          <w:numId w:val="3"/>
        </w:numPr>
        <w:jc w:val="both"/>
        <w:rPr>
          <w:lang w:eastAsia="en-US"/>
        </w:rPr>
      </w:pPr>
      <w:r w:rsidRPr="00227309">
        <w:rPr>
          <w:b/>
          <w:bCs/>
          <w:lang w:eastAsia="en-US"/>
        </w:rPr>
        <w:t>Fase 1 - Modelagem e Simulação (Digital Twin):</w:t>
      </w:r>
      <w:r w:rsidRPr="00227309">
        <w:rPr>
          <w:lang w:eastAsia="en-US"/>
        </w:rPr>
        <w:t xml:space="preserve"> Inicialmente, o conceito foi validado utilizando uma </w:t>
      </w:r>
      <w:r w:rsidRPr="00227309">
        <w:rPr>
          <w:i/>
          <w:iCs/>
          <w:lang w:eastAsia="en-US"/>
        </w:rPr>
        <w:t>stack</w:t>
      </w:r>
      <w:r w:rsidRPr="00227309">
        <w:rPr>
          <w:lang w:eastAsia="en-US"/>
        </w:rPr>
        <w:t xml:space="preserve"> de alto nível com Python, bibliotecas Dash/Plotly para visualização CAD 3D e SQLite3 para armazenamento. Esta fase permitiu compreender o comportamento das variáveis ambientais simuladas através de </w:t>
      </w:r>
      <w:r w:rsidRPr="00227309">
        <w:rPr>
          <w:i/>
          <w:iCs/>
          <w:lang w:eastAsia="en-US"/>
        </w:rPr>
        <w:t>Multithreading</w:t>
      </w:r>
      <w:r w:rsidRPr="00227309">
        <w:rPr>
          <w:lang w:eastAsia="en-US"/>
        </w:rPr>
        <w:t>.</w:t>
      </w:r>
      <w:r w:rsidRPr="00227309">
        <w:rPr>
          <w:lang w:eastAsia="en-US"/>
        </w:rPr>
        <w:br/>
      </w:r>
    </w:p>
    <w:p w14:paraId="39AB5830" w14:textId="62B9176F" w:rsidR="003B0110" w:rsidRPr="00227309" w:rsidRDefault="003B0110" w:rsidP="003B0110">
      <w:pPr>
        <w:pStyle w:val="PargrafodaLista"/>
        <w:numPr>
          <w:ilvl w:val="0"/>
          <w:numId w:val="3"/>
        </w:numPr>
        <w:jc w:val="both"/>
        <w:rPr>
          <w:lang w:eastAsia="en-US"/>
        </w:rPr>
      </w:pPr>
      <w:r w:rsidRPr="00227309">
        <w:rPr>
          <w:b/>
          <w:bCs/>
          <w:lang w:eastAsia="en-US"/>
        </w:rPr>
        <w:t>Fase 2 - Implementação em Hardware e Edge AI:</w:t>
      </w:r>
      <w:r w:rsidRPr="00227309">
        <w:rPr>
          <w:lang w:eastAsia="en-US"/>
        </w:rPr>
        <w:t xml:space="preserve"> A transição para o ambiente embarcado utilizou o ambiente de desenvolvimento PlatformIO no VS Code, com suporte à </w:t>
      </w:r>
      <w:r w:rsidRPr="00227309">
        <w:rPr>
          <w:i/>
          <w:iCs/>
          <w:lang w:eastAsia="en-US"/>
        </w:rPr>
        <w:t>toolchain</w:t>
      </w:r>
      <w:r w:rsidRPr="00227309">
        <w:rPr>
          <w:lang w:eastAsia="en-US"/>
        </w:rPr>
        <w:t xml:space="preserve"> ARM. O hardware virtual foi projetado e testado no simulador </w:t>
      </w:r>
      <w:r w:rsidRPr="00227309">
        <w:rPr>
          <w:b/>
          <w:bCs/>
          <w:lang w:eastAsia="en-US"/>
        </w:rPr>
        <w:t>Wokwi</w:t>
      </w:r>
      <w:r w:rsidRPr="00227309">
        <w:rPr>
          <w:lang w:eastAsia="en-US"/>
        </w:rPr>
        <w:t>, composto por um Raspberry Pi Pico W, sensor DHT22 (Temperatura e Umidade), potenciômetro (simulando o sensor de gás MQ-135), display OLED SSD1306 via I2C, e LEDs/Relés como atuadores.</w:t>
      </w:r>
    </w:p>
    <w:p w14:paraId="0970CFEE" w14:textId="2B0B8F10" w:rsidR="003B0110" w:rsidRPr="00227309" w:rsidRDefault="003B0110" w:rsidP="003B0110">
      <w:pPr>
        <w:pStyle w:val="Ttulo1"/>
        <w:rPr>
          <w:rFonts w:cs="Arial"/>
        </w:rPr>
      </w:pPr>
      <w:bookmarkStart w:id="4" w:name="_Toc230683462"/>
      <w:r w:rsidRPr="00227309">
        <w:rPr>
          <w:rFonts w:cs="Arial"/>
        </w:rPr>
        <w:t>DESENVOLVIMENTO</w:t>
      </w:r>
      <w:bookmarkEnd w:id="4"/>
    </w:p>
    <w:p w14:paraId="38F4FF3D" w14:textId="77777777" w:rsidR="003B0110" w:rsidRPr="00227309" w:rsidRDefault="003B0110" w:rsidP="003B0110">
      <w:pPr>
        <w:rPr>
          <w:lang w:eastAsia="en-US"/>
        </w:rPr>
      </w:pPr>
    </w:p>
    <w:p w14:paraId="336D68D7" w14:textId="77777777" w:rsidR="00227309" w:rsidRDefault="00227309" w:rsidP="00227309">
      <w:pPr>
        <w:jc w:val="both"/>
        <w:rPr>
          <w:lang w:eastAsia="en-US"/>
        </w:rPr>
      </w:pPr>
      <w:r w:rsidRPr="00227309">
        <w:rPr>
          <w:lang w:eastAsia="en-US"/>
        </w:rPr>
        <w:t xml:space="preserve">O núcleo lógico do </w:t>
      </w:r>
      <w:r w:rsidRPr="00227309">
        <w:rPr>
          <w:i/>
          <w:iCs/>
          <w:lang w:eastAsia="en-US"/>
        </w:rPr>
        <w:t>KyberMint EcoNode</w:t>
      </w:r>
      <w:r w:rsidRPr="00227309">
        <w:rPr>
          <w:lang w:eastAsia="en-US"/>
        </w:rPr>
        <w:t xml:space="preserve"> afasta-se das simulações de alto nível e implementa uma biblioteca de Inteligência Artificial modularizada nativamente em C++. A arquitetura do sistema foi desenhada no simulador Wokwi, integrando um microcontrolador Raspberry Pi Pico W a um conjunto de sensores e atuadores.</w:t>
      </w:r>
    </w:p>
    <w:p w14:paraId="0BFEF579" w14:textId="1FC84A59" w:rsidR="003B0110" w:rsidRDefault="00227309" w:rsidP="00227309">
      <w:pPr>
        <w:jc w:val="both"/>
        <w:rPr>
          <w:lang w:eastAsia="en-US"/>
        </w:rPr>
      </w:pPr>
      <w:r w:rsidRPr="00227309">
        <w:rPr>
          <w:lang w:eastAsia="en-US"/>
        </w:rPr>
        <w:t>O hardware virtual é composto por um sensor DHT22 para captura de temperatura e umidade, e um potenciômetro ligado ao pino analógico GP26, simulando a variação de um sensor de gás MQ-135. A interface visual é garantida por um display OLED SSD1306 com comunicação I2C, enquanto o controle de saída é feito por LEDs e um pino de relé configurado para acionar exaustores mecânicos.</w:t>
      </w:r>
    </w:p>
    <w:p w14:paraId="47053074" w14:textId="77777777" w:rsidR="00227309" w:rsidRDefault="00227309" w:rsidP="003B0110">
      <w:pPr>
        <w:rPr>
          <w:lang w:eastAsia="en-US"/>
        </w:rPr>
      </w:pPr>
    </w:p>
    <w:p w14:paraId="537DC2D5" w14:textId="77777777" w:rsidR="001D471F" w:rsidRDefault="00227309" w:rsidP="001D471F">
      <w:pPr>
        <w:keepNext/>
        <w:jc w:val="center"/>
      </w:pPr>
      <w:r>
        <w:rPr>
          <w:noProof/>
        </w:rPr>
        <w:drawing>
          <wp:inline distT="0" distB="0" distL="0" distR="0" wp14:anchorId="69526BA7" wp14:editId="629920FF">
            <wp:extent cx="4301903" cy="2156346"/>
            <wp:effectExtent l="0" t="0" r="3810" b="0"/>
            <wp:docPr id="561304875" name="Imagem 1" descr="Visualização do Circuito no Wokw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ualização do Circuito no Wokw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532" cy="217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DE82" w14:textId="277D524B" w:rsidR="00227309" w:rsidRDefault="001D471F" w:rsidP="001D471F">
      <w:pPr>
        <w:pStyle w:val="Legenda"/>
        <w:jc w:val="center"/>
        <w:rPr>
          <w:lang w:eastAsia="en-US"/>
        </w:rPr>
      </w:pPr>
      <w:r>
        <w:t xml:space="preserve">Figura </w:t>
      </w:r>
      <w:r w:rsidRPr="001D471F">
        <w:rPr>
          <w:b/>
          <w:bCs/>
        </w:rPr>
        <w:t>1:</w:t>
      </w:r>
      <w:r w:rsidRPr="001D471F">
        <w:t xml:space="preserve"> Diagrama esquemático do hardware simulado no ambiente Wokwi, ilustrando as conexões entre o Raspberry Pi Pico W, sensores ambientais e atuadores.</w:t>
      </w:r>
    </w:p>
    <w:p w14:paraId="53D52F9A" w14:textId="5BB01D03" w:rsidR="001D471F" w:rsidRPr="001D471F" w:rsidRDefault="001D471F" w:rsidP="001D471F">
      <w:pPr>
        <w:jc w:val="both"/>
      </w:pPr>
      <w:r w:rsidRPr="001D471F">
        <w:lastRenderedPageBreak/>
        <w:t>No escopo do software, em vez de utilizar blocos de condicionais estáticas complexas, a tomada de decisão é delegada à classe Perceptron. A IA foi instanciada com pesos sinápticos específicos para refletir a gravidade de cada variável ambiental: 0.6 para temperatura, 0.1 para umidade, 0.4 para a concentração de gás, e um viés (</w:t>
      </w:r>
      <w:r w:rsidRPr="001D471F">
        <w:rPr>
          <w:i/>
          <w:iCs/>
        </w:rPr>
        <w:t>bias</w:t>
      </w:r>
      <w:r w:rsidRPr="001D471F">
        <w:t>) limitador estrito de -40.0.</w:t>
      </w:r>
    </w:p>
    <w:p w14:paraId="34900582" w14:textId="77777777" w:rsidR="001D471F" w:rsidRPr="001D471F" w:rsidRDefault="001D471F" w:rsidP="001D471F">
      <w:pPr>
        <w:jc w:val="both"/>
      </w:pPr>
      <w:r w:rsidRPr="001D471F">
        <w:t xml:space="preserve">Durante o ciclo principal de execução (loop), o microcontrolador realiza as leituras do sensor DHT22 e converte a leitura analógica crua do gás (com resolução de 12 bits, variando de 0 a 4095) para uma escala percentual de 0 a 100%. Esses dados normalizados são processados pela função de inferência da IA (ia_ecoNode.infer(temp, hum, gas_percent)). O processamento matemático local substitui a necessidade de enviar dados brutos para um servidor, configurando uma verdadeira aplicação de </w:t>
      </w:r>
      <w:r w:rsidRPr="001D471F">
        <w:rPr>
          <w:i/>
          <w:iCs/>
        </w:rPr>
        <w:t>Edge AI</w:t>
      </w:r>
      <w:r w:rsidRPr="001D471F">
        <w:t>.</w:t>
      </w:r>
    </w:p>
    <w:p w14:paraId="6FBE17E6" w14:textId="3C15B944" w:rsidR="003B0110" w:rsidRPr="00227309" w:rsidRDefault="003B0110" w:rsidP="003B0110">
      <w:pPr>
        <w:pStyle w:val="Ttulo1"/>
        <w:rPr>
          <w:rFonts w:cs="Arial"/>
        </w:rPr>
      </w:pPr>
      <w:bookmarkStart w:id="5" w:name="_Toc230683463"/>
      <w:r w:rsidRPr="00227309">
        <w:rPr>
          <w:rFonts w:cs="Arial"/>
        </w:rPr>
        <w:t>RESULTADOS</w:t>
      </w:r>
      <w:bookmarkEnd w:id="5"/>
    </w:p>
    <w:p w14:paraId="7D7487A4" w14:textId="77777777" w:rsidR="003B0110" w:rsidRPr="00227309" w:rsidRDefault="003B0110" w:rsidP="003B0110">
      <w:pPr>
        <w:rPr>
          <w:lang w:eastAsia="en-US"/>
        </w:rPr>
      </w:pPr>
    </w:p>
    <w:p w14:paraId="7A34123C" w14:textId="4205E8B8" w:rsidR="00227309" w:rsidRDefault="001D471F" w:rsidP="003B0110">
      <w:pPr>
        <w:rPr>
          <w:lang w:eastAsia="en-US"/>
        </w:rPr>
      </w:pPr>
      <w:r w:rsidRPr="001D471F">
        <w:rPr>
          <w:lang w:eastAsia="en-US"/>
        </w:rPr>
        <w:t>A implementação do sistema no ambiente PlatformIO com a arquitetura ARM Cortex-M0+ demonstrou pleno sucesso. O modelo Perceptron mostrou-se altamente eficiente no processamento das variáveis, realizando inferências locais de forma determinística e quase instantânea a cada ciclo do código.</w:t>
      </w:r>
    </w:p>
    <w:p w14:paraId="23BEE3A4" w14:textId="07F9AB29" w:rsidR="001D471F" w:rsidRDefault="001D471F" w:rsidP="003B0110">
      <w:pPr>
        <w:rPr>
          <w:lang w:eastAsia="en-US"/>
        </w:rPr>
      </w:pPr>
      <w:r w:rsidRPr="001D471F">
        <w:rPr>
          <w:lang w:eastAsia="en-US"/>
        </w:rPr>
        <w:t>Como resultado direto da inferência matemática, a interface visual OLED atualiza em tempo real a telemetria (Temperatura em Celsius, Umidade e Gás em porcentagem) e apresenta o veredito da Inteligência Artificial de forma clara. Quando a combinação de temperatura e gases excede o limiar definido pelos pesos e pelo viés da rede, o display altera seu estado imediatamente de "NORMAL" para "CRITICO!", acionando os pinos digitais que ligam o relé e o LED de alerta.</w:t>
      </w:r>
    </w:p>
    <w:p w14:paraId="3C69682A" w14:textId="77777777" w:rsidR="001D471F" w:rsidRDefault="001D471F" w:rsidP="003B0110">
      <w:pPr>
        <w:rPr>
          <w:lang w:eastAsia="en-US"/>
        </w:rPr>
      </w:pPr>
    </w:p>
    <w:p w14:paraId="514930BC" w14:textId="77777777" w:rsidR="001D471F" w:rsidRDefault="001D471F" w:rsidP="001D471F">
      <w:pPr>
        <w:keepNext/>
        <w:jc w:val="center"/>
      </w:pPr>
      <w:r>
        <w:rPr>
          <w:noProof/>
        </w:rPr>
        <w:drawing>
          <wp:inline distT="0" distB="0" distL="0" distR="0" wp14:anchorId="644125AA" wp14:editId="6B473FA7">
            <wp:extent cx="2684028" cy="2175208"/>
            <wp:effectExtent l="0" t="0" r="2540" b="0"/>
            <wp:docPr id="267562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2566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028" cy="217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215F" w14:textId="77777777" w:rsidR="001D471F" w:rsidRDefault="001D471F" w:rsidP="001D471F">
      <w:pPr>
        <w:pStyle w:val="Legenda"/>
        <w:jc w:val="center"/>
      </w:pPr>
      <w:r>
        <w:t xml:space="preserve">Figura </w:t>
      </w:r>
      <w:r w:rsidRPr="001D471F">
        <w:rPr>
          <w:b/>
          <w:bCs/>
        </w:rPr>
        <w:t>2:</w:t>
      </w:r>
      <w:r w:rsidRPr="001D471F">
        <w:t xml:space="preserve"> Interface OLED SSD1306 exibindo a telemetria local e a classificação de estado (NORMAL) inferida autônoma e instantaneamente pelo modelo Perceptron no nó de borda</w:t>
      </w:r>
    </w:p>
    <w:p w14:paraId="20A06EAC" w14:textId="7A968664" w:rsidR="001D471F" w:rsidRPr="00227309" w:rsidRDefault="001D471F" w:rsidP="001D471F">
      <w:pPr>
        <w:rPr>
          <w:lang w:eastAsia="en-US"/>
        </w:rPr>
      </w:pPr>
      <w:r w:rsidRPr="001D471F">
        <w:t>A modularização do código em C++ (separando a lógica da IA dos comandos de leitura de hardware) não apenas otimizou o uso de memória do Raspberry Pi Pico W, mas também garantiu uma base sólida de Engenharia de Software. O projeto comprova que é viável aplicar IA simbólica e algoritmos matemáticos na borda, eliminando a dependência de dashboards em nuvem para a execução de medidas críticas de segurança, garantindo resiliência contra falhas de rede.</w:t>
      </w:r>
    </w:p>
    <w:p w14:paraId="6B23B0C8" w14:textId="664EAD91" w:rsidR="00227309" w:rsidRPr="00227309" w:rsidRDefault="00227309" w:rsidP="00227309">
      <w:pPr>
        <w:pStyle w:val="Ttulo1"/>
        <w:rPr>
          <w:rFonts w:cs="Arial"/>
        </w:rPr>
      </w:pPr>
      <w:bookmarkStart w:id="6" w:name="_Toc230683464"/>
      <w:r w:rsidRPr="00227309">
        <w:rPr>
          <w:rFonts w:cs="Arial"/>
        </w:rPr>
        <w:lastRenderedPageBreak/>
        <w:t>CONCLUSÃO</w:t>
      </w:r>
      <w:bookmarkEnd w:id="6"/>
    </w:p>
    <w:p w14:paraId="15694FA7" w14:textId="77777777" w:rsidR="00227309" w:rsidRPr="00227309" w:rsidRDefault="00227309" w:rsidP="00227309">
      <w:pPr>
        <w:rPr>
          <w:lang w:eastAsia="en-US"/>
        </w:rPr>
      </w:pPr>
    </w:p>
    <w:p w14:paraId="5DA2EE40" w14:textId="77777777" w:rsidR="001D471F" w:rsidRDefault="001D471F" w:rsidP="001D471F">
      <w:pPr>
        <w:spacing w:after="160" w:line="278" w:lineRule="auto"/>
        <w:jc w:val="both"/>
        <w:rPr>
          <w:lang w:eastAsia="en-US"/>
        </w:rPr>
      </w:pPr>
      <w:r w:rsidRPr="001D471F">
        <w:rPr>
          <w:lang w:eastAsia="en-US"/>
        </w:rPr>
        <w:t xml:space="preserve">A investigação proposta por este artigo buscou responder de que forma os conceitos introdutórios de Inteligência Artificial poderiam ser aplicados de maneira prática em sistemas embarcados de recursos restritos, utilizando o </w:t>
      </w:r>
      <w:r w:rsidRPr="001D471F">
        <w:rPr>
          <w:i/>
          <w:iCs/>
          <w:lang w:eastAsia="en-US"/>
        </w:rPr>
        <w:t>framework</w:t>
      </w:r>
      <w:r w:rsidRPr="001D471F">
        <w:rPr>
          <w:lang w:eastAsia="en-US"/>
        </w:rPr>
        <w:t xml:space="preserve"> Arduino e a arquitetura ARM. Os resultados experimentais obtidos através do desenvolvimento do projeto </w:t>
      </w:r>
      <w:r w:rsidRPr="001D471F">
        <w:rPr>
          <w:i/>
          <w:iCs/>
          <w:lang w:eastAsia="en-US"/>
        </w:rPr>
        <w:t>KyberMint EcoNode</w:t>
      </w:r>
      <w:r w:rsidRPr="001D471F">
        <w:rPr>
          <w:lang w:eastAsia="en-US"/>
        </w:rPr>
        <w:t xml:space="preserve"> validaram com sucesso a hipótese de que modelos matemáticos fundamentais, como o Perceptron de camada única, são perfeitamente viáveis e altamente eficientes quando executados diretamente no ecossistema de hardware de borda (</w:t>
      </w:r>
      <w:r w:rsidRPr="001D471F">
        <w:rPr>
          <w:i/>
          <w:iCs/>
          <w:lang w:eastAsia="en-US"/>
        </w:rPr>
        <w:t>Edge Computing</w:t>
      </w:r>
      <w:r w:rsidRPr="001D471F">
        <w:rPr>
          <w:lang w:eastAsia="en-US"/>
        </w:rPr>
        <w:t>).</w:t>
      </w:r>
    </w:p>
    <w:p w14:paraId="051C5659" w14:textId="77777777" w:rsidR="001D471F" w:rsidRDefault="001D471F" w:rsidP="001D471F">
      <w:pPr>
        <w:spacing w:after="160" w:line="278" w:lineRule="auto"/>
        <w:jc w:val="both"/>
        <w:rPr>
          <w:lang w:eastAsia="en-US"/>
        </w:rPr>
      </w:pPr>
      <w:r w:rsidRPr="001D471F">
        <w:rPr>
          <w:lang w:eastAsia="en-US"/>
        </w:rPr>
        <w:t>A evolução do projeto — que se iniciou como um gêmeo digital (</w:t>
      </w:r>
      <w:r w:rsidRPr="001D471F">
        <w:rPr>
          <w:i/>
          <w:iCs/>
          <w:lang w:eastAsia="en-US"/>
        </w:rPr>
        <w:t>Digital Twin</w:t>
      </w:r>
      <w:r w:rsidRPr="001D471F">
        <w:rPr>
          <w:lang w:eastAsia="en-US"/>
        </w:rPr>
        <w:t>) de alto nível em Python e evoluiu para um código nativo em C++ estruturado no PlatformIO — evidenciou a importância da engenharia de software aplicada a microcontroladores. Demonstrou-se que a substituição de árvores de decisão condicionais estáticas (if/else) por um motor de inferência linear baseado em pesos sinápticos e viés (</w:t>
      </w:r>
      <w:r w:rsidRPr="001D471F">
        <w:rPr>
          <w:i/>
          <w:iCs/>
          <w:lang w:eastAsia="en-US"/>
        </w:rPr>
        <w:t>bias</w:t>
      </w:r>
      <w:r w:rsidRPr="001D471F">
        <w:rPr>
          <w:lang w:eastAsia="en-US"/>
        </w:rPr>
        <w:t xml:space="preserve">) confere maleabilidade ao sistema. Alterando-se apenas as constantes matemáticas do neurônio artificial, modifica-se completamente o comportamento de classificação do nó IoT sem a necessidade de reestruturar a arquitetura do algoritmo principal. </w:t>
      </w:r>
    </w:p>
    <w:p w14:paraId="11D80CF1" w14:textId="77777777" w:rsidR="001D471F" w:rsidRDefault="001D471F" w:rsidP="001D471F">
      <w:pPr>
        <w:spacing w:after="160" w:line="278" w:lineRule="auto"/>
        <w:jc w:val="both"/>
        <w:rPr>
          <w:lang w:eastAsia="en-US"/>
        </w:rPr>
      </w:pPr>
      <w:r w:rsidRPr="001D471F">
        <w:rPr>
          <w:lang w:eastAsia="en-US"/>
        </w:rPr>
        <w:t xml:space="preserve">Do ponto de vista de sistemas digitais e microprocessados, a utilização do processador ARM Cortex-M0+ do Raspberry Pi Pico W mostrou-se ideal para a execução desse paradigma. O dispositivo foi capaz de processar as leituras do sensor climático DHT22 e a conversão analógica de 12 bits do simulador de gás em frações de milissegundos, atualizando instantaneamente a interface HUD do display OLED SSD1306 e controlando de forma determinística os atuadores físicos (relé e LED). Esse comportamento isolado e autônomo elimina o tempo de tráfego de rede e a latência de servidores externos, mitigando riscos de falhas de conexão em monitoramentos de infraestruturas críticas. </w:t>
      </w:r>
    </w:p>
    <w:p w14:paraId="146193B7" w14:textId="43F29675" w:rsidR="00227309" w:rsidRDefault="001D471F" w:rsidP="001D471F">
      <w:pPr>
        <w:spacing w:after="160" w:line="278" w:lineRule="auto"/>
        <w:jc w:val="both"/>
        <w:rPr>
          <w:lang w:eastAsia="en-US"/>
        </w:rPr>
      </w:pPr>
      <w:r w:rsidRPr="001D471F">
        <w:rPr>
          <w:lang w:eastAsia="en-US"/>
        </w:rPr>
        <w:t>Como trabalhos futuros, aponta-se para a expansão deste modelo através do desenvolvimento de redes neurais multicamadas (</w:t>
      </w:r>
      <w:r w:rsidRPr="001D471F">
        <w:rPr>
          <w:i/>
          <w:iCs/>
          <w:lang w:eastAsia="en-US"/>
        </w:rPr>
        <w:t>Multi-Layer Perceptrons</w:t>
      </w:r>
      <w:r w:rsidRPr="001D471F">
        <w:rPr>
          <w:lang w:eastAsia="en-US"/>
        </w:rPr>
        <w:t xml:space="preserve"> — MLP) embarcadas para a classificação de padrões mais complexos ou detecção de anomalias temporais mais sutis. Além disso, projeta-se explorar a conectividade Wi-Fi nativa do Raspberry Pi Pico W para que o nó de borda envie apenas o resultado consolidado de suas tomadas de decisão para ecossistemas inteligentes centralizados e orquestradores de agentes de IA em nuvem (como o projeto </w:t>
      </w:r>
      <w:r w:rsidRPr="001D471F">
        <w:rPr>
          <w:i/>
          <w:iCs/>
          <w:lang w:eastAsia="en-US"/>
        </w:rPr>
        <w:t>Chronos</w:t>
      </w:r>
      <w:r w:rsidRPr="001D471F">
        <w:rPr>
          <w:lang w:eastAsia="en-US"/>
        </w:rPr>
        <w:t>), unindo com eficiência a autonomia da borda com o poder analítico da computação centralizada.</w:t>
      </w:r>
      <w:r w:rsidR="00227309">
        <w:rPr>
          <w:lang w:eastAsia="en-US"/>
        </w:rPr>
        <w:br w:type="page"/>
      </w:r>
    </w:p>
    <w:p w14:paraId="412BEE35" w14:textId="0FBBF3C3" w:rsidR="00227309" w:rsidRDefault="00227309" w:rsidP="00227309">
      <w:pPr>
        <w:pStyle w:val="Ttulo1"/>
      </w:pPr>
      <w:bookmarkStart w:id="7" w:name="_Toc230683465"/>
      <w:r w:rsidRPr="00227309">
        <w:lastRenderedPageBreak/>
        <w:t>REFERÊNCIAS</w:t>
      </w:r>
      <w:bookmarkEnd w:id="7"/>
    </w:p>
    <w:p w14:paraId="0362304D" w14:textId="77777777" w:rsidR="00227309" w:rsidRDefault="00227309" w:rsidP="00227309">
      <w:pPr>
        <w:rPr>
          <w:lang w:eastAsia="en-US"/>
        </w:rPr>
      </w:pPr>
    </w:p>
    <w:p w14:paraId="57596ED0" w14:textId="1382FC1E" w:rsidR="00227309" w:rsidRPr="00227309" w:rsidRDefault="00227309" w:rsidP="00227309">
      <w:pPr>
        <w:rPr>
          <w:lang w:eastAsia="en-US"/>
        </w:rPr>
      </w:pPr>
      <w:r w:rsidRPr="00227309">
        <w:rPr>
          <w:b/>
          <w:bCs/>
          <w:lang w:eastAsia="en-US"/>
        </w:rPr>
        <w:t>HAYKIN, Simon.</w:t>
      </w:r>
      <w:r w:rsidRPr="00227309">
        <w:rPr>
          <w:lang w:eastAsia="en-US"/>
        </w:rPr>
        <w:t xml:space="preserve"> </w:t>
      </w:r>
      <w:r w:rsidRPr="00227309">
        <w:rPr>
          <w:i/>
          <w:iCs/>
          <w:lang w:eastAsia="en-US"/>
        </w:rPr>
        <w:t>Redes Neurais: Princípios e Prática</w:t>
      </w:r>
      <w:r w:rsidRPr="00227309">
        <w:rPr>
          <w:lang w:eastAsia="en-US"/>
        </w:rPr>
        <w:t>. 2. ed. Porto Alegre: Bookman, 2001. (Para fundamentar a parte do Perceptron).</w:t>
      </w:r>
      <w:r>
        <w:rPr>
          <w:lang w:eastAsia="en-US"/>
        </w:rPr>
        <w:br/>
      </w:r>
    </w:p>
    <w:p w14:paraId="1CFCFB1B" w14:textId="5B4ABE92" w:rsidR="00227309" w:rsidRPr="00227309" w:rsidRDefault="00227309" w:rsidP="00227309">
      <w:pPr>
        <w:rPr>
          <w:lang w:val="en-US" w:eastAsia="en-US"/>
        </w:rPr>
      </w:pPr>
      <w:r w:rsidRPr="00227309">
        <w:rPr>
          <w:b/>
          <w:bCs/>
          <w:lang w:val="en-US" w:eastAsia="en-US"/>
        </w:rPr>
        <w:t>TOULSON, Rob; COOLING, Tim.</w:t>
      </w:r>
      <w:r w:rsidRPr="00227309">
        <w:rPr>
          <w:lang w:val="en-US" w:eastAsia="en-US"/>
        </w:rPr>
        <w:t xml:space="preserve"> </w:t>
      </w:r>
      <w:r w:rsidRPr="00227309">
        <w:rPr>
          <w:i/>
          <w:iCs/>
          <w:lang w:val="en-US" w:eastAsia="en-US"/>
        </w:rPr>
        <w:t>Fast and Effective Embedded Systems Design: Applying the ARM mbed</w:t>
      </w:r>
      <w:r w:rsidRPr="00227309">
        <w:rPr>
          <w:lang w:val="en-US" w:eastAsia="en-US"/>
        </w:rPr>
        <w:t>. 2. ed. Newnes, 2016. (Para embasar a arquitetura ARM).</w:t>
      </w:r>
      <w:r>
        <w:rPr>
          <w:lang w:val="en-US" w:eastAsia="en-US"/>
        </w:rPr>
        <w:br/>
      </w:r>
    </w:p>
    <w:p w14:paraId="3039F09C" w14:textId="416BAFF9" w:rsidR="00227309" w:rsidRPr="00227309" w:rsidRDefault="00227309" w:rsidP="00227309">
      <w:pPr>
        <w:rPr>
          <w:lang w:eastAsia="en-US"/>
        </w:rPr>
      </w:pPr>
      <w:r w:rsidRPr="00227309">
        <w:rPr>
          <w:b/>
          <w:bCs/>
          <w:lang w:val="en-US" w:eastAsia="en-US"/>
        </w:rPr>
        <w:t>WARDEN, Pete; SITUNAYAKE, Daniel.</w:t>
      </w:r>
      <w:r w:rsidRPr="00227309">
        <w:rPr>
          <w:lang w:val="en-US" w:eastAsia="en-US"/>
        </w:rPr>
        <w:t xml:space="preserve"> </w:t>
      </w:r>
      <w:r w:rsidRPr="00227309">
        <w:rPr>
          <w:i/>
          <w:iCs/>
          <w:lang w:val="en-US" w:eastAsia="en-US"/>
        </w:rPr>
        <w:t>TinyML: Machine Learning with TensorFlow Lite on Arduino and Ultra-Low-Power Microcontrollers</w:t>
      </w:r>
      <w:r w:rsidRPr="00227309">
        <w:rPr>
          <w:lang w:val="en-US" w:eastAsia="en-US"/>
        </w:rPr>
        <w:t xml:space="preserve">. </w:t>
      </w:r>
      <w:r w:rsidRPr="00227309">
        <w:rPr>
          <w:lang w:eastAsia="en-US"/>
        </w:rPr>
        <w:t>O'Reilly Media, 2019. (Para fundamentar IA na borda / Edge AI).</w:t>
      </w:r>
      <w:r>
        <w:rPr>
          <w:lang w:eastAsia="en-US"/>
        </w:rPr>
        <w:br/>
      </w:r>
    </w:p>
    <w:p w14:paraId="39D0542F" w14:textId="2024DE2A" w:rsidR="00227309" w:rsidRPr="00227309" w:rsidRDefault="00227309" w:rsidP="00227309">
      <w:pPr>
        <w:rPr>
          <w:lang w:eastAsia="en-US"/>
        </w:rPr>
      </w:pPr>
      <w:r w:rsidRPr="00227309">
        <w:rPr>
          <w:lang w:eastAsia="en-US"/>
        </w:rPr>
        <w:t>Documentação oficial da Raspberry Pi Foundation sobre o microcontrolador RP2040 e a plataforma Pico.</w:t>
      </w:r>
      <w:r>
        <w:rPr>
          <w:lang w:eastAsia="en-US"/>
        </w:rPr>
        <w:br/>
      </w:r>
    </w:p>
    <w:p w14:paraId="083A5BCE" w14:textId="2763790B" w:rsidR="00227309" w:rsidRPr="00227309" w:rsidRDefault="00227309" w:rsidP="00227309">
      <w:pPr>
        <w:rPr>
          <w:lang w:eastAsia="en-US"/>
        </w:rPr>
      </w:pPr>
      <w:r w:rsidRPr="00227309">
        <w:rPr>
          <w:lang w:eastAsia="en-US"/>
        </w:rPr>
        <w:t>Documentação do PlatformIO e simulador Wokwi utilizados no ambiente de testes.</w:t>
      </w:r>
    </w:p>
    <w:p w14:paraId="0070D2BD" w14:textId="77777777" w:rsidR="00227309" w:rsidRPr="00227309" w:rsidRDefault="00227309" w:rsidP="00227309">
      <w:pPr>
        <w:rPr>
          <w:lang w:eastAsia="en-US"/>
        </w:rPr>
      </w:pPr>
    </w:p>
    <w:sectPr w:rsidR="00227309" w:rsidRPr="0022730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697A"/>
    <w:multiLevelType w:val="hybridMultilevel"/>
    <w:tmpl w:val="572233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04E4A"/>
    <w:multiLevelType w:val="multilevel"/>
    <w:tmpl w:val="6AF4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143EF"/>
    <w:multiLevelType w:val="hybridMultilevel"/>
    <w:tmpl w:val="F2228E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EC062C"/>
    <w:multiLevelType w:val="hybridMultilevel"/>
    <w:tmpl w:val="FBBCD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144558">
    <w:abstractNumId w:val="2"/>
  </w:num>
  <w:num w:numId="2" w16cid:durableId="1373841789">
    <w:abstractNumId w:val="1"/>
  </w:num>
  <w:num w:numId="3" w16cid:durableId="1795981176">
    <w:abstractNumId w:val="3"/>
  </w:num>
  <w:num w:numId="4" w16cid:durableId="74468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10"/>
    <w:rsid w:val="001D471F"/>
    <w:rsid w:val="00227309"/>
    <w:rsid w:val="00262921"/>
    <w:rsid w:val="0029377B"/>
    <w:rsid w:val="002C129D"/>
    <w:rsid w:val="002C6DE0"/>
    <w:rsid w:val="003B0110"/>
    <w:rsid w:val="00C1590A"/>
    <w:rsid w:val="00C266C0"/>
    <w:rsid w:val="00C51329"/>
    <w:rsid w:val="00D3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73C6"/>
  <w15:chartTrackingRefBased/>
  <w15:docId w15:val="{C1279FEA-01B1-4703-ACC0-C72F1970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110"/>
    <w:pPr>
      <w:spacing w:after="0" w:line="240" w:lineRule="auto"/>
    </w:pPr>
    <w:rPr>
      <w:rFonts w:ascii="Arial" w:eastAsia="Arial" w:hAnsi="Arial" w:cs="Arial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B011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0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0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01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01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01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01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110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0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0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01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01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01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01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01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01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01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01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01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01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0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01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0110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3B011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B0110"/>
    <w:pPr>
      <w:spacing w:after="100"/>
    </w:pPr>
  </w:style>
  <w:style w:type="character" w:styleId="Hyperlink">
    <w:name w:val="Hyperlink"/>
    <w:basedOn w:val="Fontepargpadro"/>
    <w:uiPriority w:val="99"/>
    <w:unhideWhenUsed/>
    <w:rsid w:val="003B0110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3B0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1D471F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C94C8-531C-4FD8-9AB1-5E16BB431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2057</Words>
  <Characters>11112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Junior</dc:creator>
  <cp:keywords/>
  <dc:description/>
  <cp:lastModifiedBy>Marcio Junior</cp:lastModifiedBy>
  <cp:revision>4</cp:revision>
  <dcterms:created xsi:type="dcterms:W3CDTF">2026-05-26T13:58:00Z</dcterms:created>
  <dcterms:modified xsi:type="dcterms:W3CDTF">2026-05-26T17:31:00Z</dcterms:modified>
</cp:coreProperties>
</file>