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Fonts w:ascii="Arial" w:hAnsi="Arial"/>
        </w:rPr>
      </w:pPr>
      <w:r>
        <w:rPr>
          <w:rFonts w:ascii="Arial" w:hAnsi="Arial"/>
        </w:rPr>
        <w:t>1. Visão Geral do Sistema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O sistema de Ordem de Serviço (OS) foi projetado para gerenciar o fluxo completo de reparo de equipamentos eletrônicos, desde a abertura do chamado até a sua finalização. A arquitetura modular separa as responsabilidades entre diferentes atores (Atendente, Administrador, Técnico e Cliente) e utiliza padrões de projeto para garantir flexibilidade, manutenibilidade e robustez.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2. Arquitetura e Padrões de Projeto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A arquitetura foi construída sobre três padrões de projeto fundamentais: </w:t>
      </w:r>
      <w:r>
        <w:rPr>
          <w:rStyle w:val="Strong"/>
          <w:rFonts w:ascii="Arial" w:hAnsi="Arial"/>
        </w:rPr>
        <w:t>State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Template Method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Singleton</w:t>
      </w:r>
      <w:r>
        <w:rPr>
          <w:rFonts w:ascii="Arial" w:hAnsi="Arial"/>
        </w:rPr>
        <w:t>.</w:t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2.1. Padrão State: Gerenciando o Fluxo da OS (Kanban)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Problema:</w:t>
      </w:r>
      <w:r>
        <w:rPr>
          <w:rFonts w:ascii="Arial" w:hAnsi="Arial"/>
        </w:rPr>
        <w:t xml:space="preserve"> Uma OrdemServico passa por diversos estágios (Aberta, Aguardando Aprovação, Em Reparo, Finalizada, etc.). O comportamento esperado da OS (quais ações são permitidas) muda drasticamente em cada estágio. Implementar essa lógica com condicionais (if/else) dentro da classe OrdemServico a tornaria complexa e difícil de manter.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Solução:</w:t>
      </w:r>
      <w:r>
        <w:rPr>
          <w:rFonts w:ascii="Arial" w:hAnsi="Arial"/>
        </w:rPr>
        <w:t xml:space="preserve"> O padrão </w:t>
      </w:r>
      <w:r>
        <w:rPr>
          <w:rStyle w:val="Strong"/>
          <w:rFonts w:ascii="Arial" w:hAnsi="Arial"/>
        </w:rPr>
        <w:t>State</w:t>
      </w:r>
      <w:r>
        <w:rPr>
          <w:rFonts w:ascii="Arial" w:hAnsi="Arial"/>
        </w:rPr>
        <w:t xml:space="preserve"> foi aplicado para encapsular o comportamento de cada estágio em sua própria classe.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EstadoOS (Interface):</w:t>
      </w:r>
      <w:r>
        <w:rPr>
          <w:rFonts w:ascii="Arial" w:hAnsi="Arial"/>
        </w:rPr>
        <w:t xml:space="preserve"> Define um contrato comum para todos os estados, declarando métodos como abrir(), aprovar(), finalizar(), etc.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Classes de Estado Concretas (EstadoAberta, EstadoAguardandoAprovacao, etc.):</w:t>
      </w:r>
      <w:r>
        <w:rPr>
          <w:rFonts w:ascii="Arial" w:hAnsi="Arial"/>
        </w:rPr>
        <w:t xml:space="preserve"> Cada classe implementa a interface EstadoOS. Ela contém a lógica específica para aquele estado. Por exemplo, na classe EstadoAguardandoAprovacao, o método aprovar() fará a transição para o estado EstadoAprovada, enquanto o método finalizar() lançará uma exceção, pois essa ação é inválida nesse estágio.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OrdemServico (Contexto):</w:t>
      </w:r>
      <w:r>
        <w:rPr>
          <w:rFonts w:ascii="Arial" w:hAnsi="Arial"/>
        </w:rPr>
        <w:t xml:space="preserve"> A classe OrdemServico mantém uma referência ao seu objeto de estado atual (estadoAtual). Quando um método como ordemDeServico.aprovar() é chamado, ele delega a chamada para o objeto de estado atual: estadoAtual.aprovar(this). Isso desacopla a lógica de negócio do fluxo de estados.</w:t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2.2. Padrão Template Method: Padronizando o Processo de Reparo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Problema:</w:t>
      </w:r>
      <w:r>
        <w:rPr>
          <w:rFonts w:ascii="Arial" w:hAnsi="Arial"/>
        </w:rPr>
        <w:t xml:space="preserve"> O processo de reparo de diferentes tipos de hardware (Notebook, Celular, Computador) segue um fluxo de passos semelhante (diagnóstico, reparo, testes, limpeza), mas a execução de cada passo é diferente. Queremos evitar a duplicação de código da estrutura do algoritmo e forçar um passo a passo consistente para o técnico.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Solução:</w:t>
      </w:r>
      <w:r>
        <w:rPr>
          <w:rFonts w:ascii="Arial" w:hAnsi="Arial"/>
        </w:rPr>
        <w:t xml:space="preserve"> O padrão </w:t>
      </w:r>
      <w:r>
        <w:rPr>
          <w:rStyle w:val="Strong"/>
          <w:rFonts w:ascii="Arial" w:hAnsi="Arial"/>
        </w:rPr>
        <w:t>Template Method</w:t>
      </w:r>
      <w:r>
        <w:rPr>
          <w:rFonts w:ascii="Arial" w:hAnsi="Arial"/>
        </w:rPr>
        <w:t xml:space="preserve"> define o "esqueleto" de um algoritmo em uma superclasse, permitindo que subclasses redefinam certos passos sem alterar a estrutura do algoritmo.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TemplateReparo (Classe Abstrata):</w:t>
      </w:r>
      <w:r>
        <w:rPr>
          <w:rFonts w:ascii="Arial" w:hAnsi="Arial"/>
        </w:rPr>
        <w:t xml:space="preserve"> Contém o método executarProcessoDeReparo(), que é final para que não possa ser sobrescrito. Este método chama uma sequência de outros métodos protected que representam os passos do algoritmo (ex: diagnosticarProblema(), realizarReparoPrincipal()).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Métodos Abstratos e Ganchos:</w:t>
      </w:r>
      <w:r>
        <w:rPr>
          <w:rFonts w:ascii="Arial" w:hAnsi="Arial"/>
        </w:rPr>
        <w:t xml:space="preserve"> Alguns passos são declarados como abstract (ex: realizarReparoPrincipal), forçando as subclasses a implementá-los. Outros (chamados de "hooks" ou ganchos) podem ter uma implementação padrão (ex: limpezaFinal()), que as subclasses podem ou não sobrescrever.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Classes Concretas (ReparoNotebook, ReparoCelular):</w:t>
      </w:r>
      <w:r>
        <w:rPr>
          <w:rFonts w:ascii="Arial" w:hAnsi="Arial"/>
        </w:rPr>
        <w:t xml:space="preserve"> Herdam de TemplateReparo e implementam apenas os passos abstratos, fornecendo os detalhes específicos para cada tipo de hardware. O Técnico então utiliza a implementação concreta apropriada para a OrdemServico em questão.</w:t>
      </w:r>
    </w:p>
    <w:p>
      <w:pPr>
        <w:pStyle w:val="Linhahorizont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2.3. Padrão Singleton: Garantindo uma Única Conexão com o Banco de Dados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Problema:</w:t>
      </w:r>
      <w:r>
        <w:rPr>
          <w:rFonts w:ascii="Arial" w:hAnsi="Arial"/>
        </w:rPr>
        <w:t xml:space="preserve"> Abrir e fechar conexões com o banco de dados são operações custosas. Em toda a aplicação, precisamos de um ponto de acesso central e único para o banco, garantindo que não existam múltiplas conexões desnecessárias sendo criadas.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Solução:</w:t>
      </w:r>
      <w:r>
        <w:rPr>
          <w:rFonts w:ascii="Arial" w:hAnsi="Arial"/>
        </w:rPr>
        <w:t xml:space="preserve"> O padrão </w:t>
      </w:r>
      <w:r>
        <w:rPr>
          <w:rStyle w:val="Strong"/>
          <w:rFonts w:ascii="Arial" w:hAnsi="Arial"/>
        </w:rPr>
        <w:t>Singleton</w:t>
      </w:r>
      <w:r>
        <w:rPr>
          <w:rFonts w:ascii="Arial" w:hAnsi="Arial"/>
        </w:rPr>
        <w:t xml:space="preserve"> garante que uma classe tenha apenas uma instância e fornece um ponto de acesso global a ela.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DatabaseConnector (Classe Singleton):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Possui um construtor private para impedir que seja instanciada diretamente.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Tem um atributo estático e privado que armazena a única instância (private static DatabaseConnector instance).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Fornece um método estático público getInstance() que retorna a instância única. Este método cria a instância na primeira vez que é chamado e a retorna em todas as chamadas subsequentes.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implementação utiliza "double-checked locking" para garantir a segurança em ambientes com múltiplas threads.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LibreOffice/25.8.2.2$Windows_X86_64 LibreOffice_project/d401f2107ccab8f924a8e2df40f573aab7605b6f</Application>
  <AppVersion>15.0000</AppVersion>
  <Pages>2</Pages>
  <Words>599</Words>
  <Characters>3644</Characters>
  <CharactersWithSpaces>4215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2025-10-17T16:25:12Z</dcterms:created>
  <dc:creator/>
  <dc:description/>
  <dc:language>pt-BR</dc:language>
  <cp:lastModifiedBy/>
  <dcterms:modified xsi:type="dcterms:W3CDTF">2025-10-17T16:28:07Z</dcterms:modified>
  <cp:revision>1</cp:revision>
  <dc:subject/>
  <dc:title/>
</cp:coreProperties>
</file>