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0B42" w14:textId="77777777" w:rsidR="00722696" w:rsidRDefault="00722696" w:rsidP="00722696">
      <w:pPr>
        <w:pStyle w:val="Default"/>
      </w:pPr>
    </w:p>
    <w:p w14:paraId="1387C9C8" w14:textId="77777777" w:rsidR="00722696" w:rsidRDefault="00722696" w:rsidP="00722696">
      <w:pPr>
        <w:pStyle w:val="Pa22"/>
        <w:spacing w:before="280"/>
        <w:jc w:val="both"/>
        <w:rPr>
          <w:sz w:val="22"/>
          <w:szCs w:val="22"/>
        </w:rPr>
      </w:pPr>
      <w:r>
        <w:rPr>
          <w:rStyle w:val="A8"/>
          <w:color w:val="auto"/>
        </w:rPr>
        <w:t>Seção 2</w:t>
      </w:r>
    </w:p>
    <w:p w14:paraId="5B54B939" w14:textId="77777777" w:rsidR="00A30A14" w:rsidRDefault="00722696" w:rsidP="00722696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Modelagem de processos de negócio</w:t>
      </w:r>
    </w:p>
    <w:p w14:paraId="5C52A90E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A2C66C2" w14:textId="77777777" w:rsidR="00722696" w:rsidRDefault="00722696" w:rsidP="00722696">
      <w:pPr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Para tratar a modelagem de processos teremos que ampliar ainda mais a quantidade de conceitos já vistos. A modelagem de processos envolve habilidades e técnicas que fortalecem para entender e gerir os processos de negócios.</w:t>
      </w:r>
    </w:p>
    <w:p w14:paraId="446F172A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4D8754E" w14:textId="77777777" w:rsidR="00722696" w:rsidRDefault="00722696" w:rsidP="00722696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M</w:t>
      </w:r>
      <w:r w:rsidRPr="00722696">
        <w:rPr>
          <w:rFonts w:ascii="Minion Pro" w:hAnsi="Minion Pro"/>
          <w:sz w:val="20"/>
          <w:szCs w:val="20"/>
        </w:rPr>
        <w:t>odelagem significa ato ou resultado de modelar e aplicada ao campo da informática trata da criação de modelos. Podemos entender esses modelos como representações em escala reduzida, isto é, a simplificação de algo real.</w:t>
      </w:r>
    </w:p>
    <w:p w14:paraId="2F192361" w14:textId="77777777" w:rsidR="00722696" w:rsidRDefault="00722696" w:rsidP="00722696">
      <w:pPr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O segundo conceito é o processo de negócio, que é tradu</w:t>
      </w:r>
      <w:r w:rsidRPr="00722696">
        <w:rPr>
          <w:rFonts w:ascii="Minion Pro" w:hAnsi="Minion Pro"/>
          <w:sz w:val="20"/>
          <w:szCs w:val="20"/>
        </w:rPr>
        <w:softHyphen/>
        <w:t>zido como uma sequência de atividades executadas para atingir um objetivo (resultado) que agregue valor ao cliente.</w:t>
      </w:r>
    </w:p>
    <w:p w14:paraId="726F0565" w14:textId="77777777" w:rsidR="00722696" w:rsidRDefault="00722696" w:rsidP="00722696">
      <w:pPr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Os modelos podem ser matemáticos, gráficos, descritivos ou uma combinação de alguns ou de todos, e são utilizados para organizar, aprender, prever, medir, explicar, verificar e controlar (ABPMP, 2013)</w:t>
      </w:r>
    </w:p>
    <w:p w14:paraId="282EE6A2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A52A0E8" w14:textId="77777777" w:rsidR="00722696" w:rsidRDefault="00722696" w:rsidP="00722696">
      <w:pPr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Muitos são os motivos para realizar o processo de modelagem, entre eles se destacam:</w:t>
      </w:r>
    </w:p>
    <w:p w14:paraId="3EF3A5C5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42B46F7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2B4E47C0" w14:textId="77777777" w:rsidR="00722696" w:rsidRPr="00722696" w:rsidRDefault="00722696" w:rsidP="00722696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•</w:t>
      </w:r>
      <w:r w:rsidRPr="00722696">
        <w:rPr>
          <w:rFonts w:ascii="Minion Pro" w:hAnsi="Minion Pro"/>
          <w:b/>
          <w:bCs/>
          <w:sz w:val="20"/>
          <w:szCs w:val="20"/>
        </w:rPr>
        <w:t>Melhorar processos,</w:t>
      </w:r>
      <w:r w:rsidRPr="00722696">
        <w:rPr>
          <w:rFonts w:ascii="Minion Pro" w:hAnsi="Minion Pro"/>
          <w:sz w:val="20"/>
          <w:szCs w:val="20"/>
        </w:rPr>
        <w:t xml:space="preserve"> isto é, avaliar e redesenhar processos visando melhor desempenho e atendendo melhor às demandas dos clientes internos/externos.</w:t>
      </w:r>
    </w:p>
    <w:p w14:paraId="7523584E" w14:textId="77777777" w:rsidR="00722696" w:rsidRPr="00722696" w:rsidRDefault="00722696" w:rsidP="00722696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 xml:space="preserve">• </w:t>
      </w:r>
      <w:r w:rsidRPr="00722696">
        <w:rPr>
          <w:rFonts w:ascii="Minion Pro" w:hAnsi="Minion Pro"/>
          <w:b/>
          <w:bCs/>
          <w:sz w:val="20"/>
          <w:szCs w:val="20"/>
        </w:rPr>
        <w:t>Eliminar ou automatizar processos,</w:t>
      </w:r>
      <w:r w:rsidRPr="00722696">
        <w:rPr>
          <w:rFonts w:ascii="Minion Pro" w:hAnsi="Minion Pro"/>
          <w:sz w:val="20"/>
          <w:szCs w:val="20"/>
        </w:rPr>
        <w:t xml:space="preserve"> ou seja, criar processos mais ágeis e eficazes que permitam custos reduzidos.</w:t>
      </w:r>
    </w:p>
    <w:p w14:paraId="67FF9415" w14:textId="77777777" w:rsid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 w:rsidRPr="00722696">
        <w:rPr>
          <w:rFonts w:ascii="Minion Pro" w:hAnsi="Minion Pro"/>
          <w:sz w:val="20"/>
          <w:szCs w:val="20"/>
        </w:rPr>
        <w:t xml:space="preserve">• </w:t>
      </w:r>
      <w:r w:rsidRPr="00722696">
        <w:rPr>
          <w:rFonts w:ascii="Minion Pro" w:hAnsi="Minion Pro"/>
          <w:b/>
          <w:bCs/>
          <w:sz w:val="20"/>
          <w:szCs w:val="20"/>
        </w:rPr>
        <w:t>Documentar processos</w:t>
      </w:r>
      <w:r w:rsidRPr="00722696">
        <w:rPr>
          <w:rFonts w:ascii="Minion Pro" w:hAnsi="Minion Pro"/>
          <w:sz w:val="20"/>
          <w:szCs w:val="20"/>
        </w:rPr>
        <w:t>, ou melhor, para que a organização possua informação uniforme e que todos os seus membros, por meio da documentação, possam compreender e realizar as tarefas ou ativi</w:t>
      </w:r>
      <w:r w:rsidRPr="00722696">
        <w:rPr>
          <w:rFonts w:ascii="Minion Pro" w:hAnsi="Minion Pro"/>
          <w:sz w:val="20"/>
          <w:szCs w:val="20"/>
        </w:rPr>
        <w:softHyphen/>
        <w:t>dades necessárias.</w:t>
      </w:r>
    </w:p>
    <w:p w14:paraId="52E0CB42" w14:textId="77777777" w:rsid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</w:p>
    <w:p w14:paraId="14E296D2" w14:textId="77777777" w:rsid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  <w:u w:val="single"/>
        </w:rPr>
        <w:t>Técnicas de Modelagem</w:t>
      </w:r>
    </w:p>
    <w:p w14:paraId="53C0A2B8" w14:textId="77777777" w:rsidR="00722696" w:rsidRP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02F6209" w14:textId="77777777" w:rsidR="00E022D1" w:rsidRDefault="00722696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22696">
        <w:rPr>
          <w:rFonts w:ascii="Minion Pro" w:hAnsi="Minion Pro"/>
          <w:sz w:val="20"/>
          <w:szCs w:val="20"/>
        </w:rPr>
        <w:t>BPMN (</w:t>
      </w:r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Business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Process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Modeling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Notation</w:t>
      </w:r>
      <w:proofErr w:type="spellEnd"/>
      <w:r w:rsidRPr="00722696">
        <w:rPr>
          <w:rFonts w:ascii="Minion Pro" w:hAnsi="Minion Pro" w:cs="Minion Pro"/>
          <w:sz w:val="20"/>
          <w:szCs w:val="20"/>
        </w:rPr>
        <w:t>)</w:t>
      </w:r>
    </w:p>
    <w:p w14:paraId="54D0AA0B" w14:textId="77777777" w:rsidR="00E022D1" w:rsidRP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u w:val="single"/>
        </w:rPr>
      </w:pPr>
      <w:r>
        <w:rPr>
          <w:rFonts w:ascii="Minion Pro" w:hAnsi="Minion Pro" w:cs="Minion Pro"/>
          <w:sz w:val="20"/>
          <w:szCs w:val="20"/>
        </w:rPr>
        <w:t>A</w:t>
      </w:r>
      <w:r w:rsidRPr="00E022D1">
        <w:rPr>
          <w:rFonts w:ascii="Minion Pro" w:hAnsi="Minion Pro"/>
          <w:sz w:val="20"/>
          <w:szCs w:val="20"/>
        </w:rPr>
        <w:t>tua com diagrama único BPD (</w:t>
      </w:r>
      <w:r w:rsidRPr="00E022D1">
        <w:rPr>
          <w:rFonts w:ascii="Minion Pro" w:hAnsi="Minion Pro" w:cs="Minion Pro"/>
          <w:i/>
          <w:iCs/>
          <w:sz w:val="20"/>
          <w:szCs w:val="20"/>
        </w:rPr>
        <w:t xml:space="preserve">Business </w:t>
      </w:r>
      <w:proofErr w:type="spellStart"/>
      <w:r w:rsidRPr="00E022D1">
        <w:rPr>
          <w:rFonts w:ascii="Minion Pro" w:hAnsi="Minion Pro" w:cs="Minion Pro"/>
          <w:i/>
          <w:iCs/>
          <w:sz w:val="20"/>
          <w:szCs w:val="20"/>
        </w:rPr>
        <w:t>Process</w:t>
      </w:r>
      <w:proofErr w:type="spellEnd"/>
      <w:r w:rsidRPr="00E022D1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E022D1">
        <w:rPr>
          <w:rFonts w:ascii="Minion Pro" w:hAnsi="Minion Pro" w:cs="Minion Pro"/>
          <w:i/>
          <w:iCs/>
          <w:sz w:val="20"/>
          <w:szCs w:val="20"/>
        </w:rPr>
        <w:t>Diagram</w:t>
      </w:r>
      <w:proofErr w:type="spellEnd"/>
      <w:r w:rsidRPr="00E022D1">
        <w:rPr>
          <w:rFonts w:ascii="Minion Pro" w:hAnsi="Minion Pro" w:cs="Minion Pro"/>
          <w:sz w:val="20"/>
          <w:szCs w:val="20"/>
        </w:rPr>
        <w:t>) que permite desenhar os mais diversos tipos de modelagem de processo.</w:t>
      </w:r>
    </w:p>
    <w:p w14:paraId="6418395E" w14:textId="77777777" w:rsidR="00E022D1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22696">
        <w:rPr>
          <w:rFonts w:ascii="Minion Pro" w:hAnsi="Minion Pro" w:cs="Minion Pro"/>
          <w:sz w:val="20"/>
          <w:szCs w:val="20"/>
        </w:rPr>
        <w:t>UML (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Unified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Modeling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Language</w:t>
      </w:r>
      <w:proofErr w:type="spellEnd"/>
      <w:r w:rsidRPr="00722696">
        <w:rPr>
          <w:rFonts w:ascii="Minion Pro" w:hAnsi="Minion Pro" w:cs="Minion Pro"/>
          <w:sz w:val="20"/>
          <w:szCs w:val="20"/>
        </w:rPr>
        <w:t>)</w:t>
      </w:r>
    </w:p>
    <w:p w14:paraId="105DAF08" w14:textId="77777777" w:rsid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proofErr w:type="gramStart"/>
      <w:r>
        <w:rPr>
          <w:rFonts w:ascii="Minion Pro" w:hAnsi="Minion Pro"/>
          <w:sz w:val="20"/>
          <w:szCs w:val="20"/>
        </w:rPr>
        <w:t>Da</w:t>
      </w:r>
      <w:r w:rsidRPr="00E022D1">
        <w:rPr>
          <w:rFonts w:ascii="Minion Pro" w:hAnsi="Minion Pro"/>
          <w:sz w:val="20"/>
          <w:szCs w:val="20"/>
        </w:rPr>
        <w:t xml:space="preserve"> suporte</w:t>
      </w:r>
      <w:proofErr w:type="gramEnd"/>
      <w:r w:rsidRPr="00E022D1">
        <w:rPr>
          <w:rFonts w:ascii="Minion Pro" w:hAnsi="Minion Pro"/>
          <w:sz w:val="20"/>
          <w:szCs w:val="20"/>
        </w:rPr>
        <w:t xml:space="preserve"> ao desenvolvi</w:t>
      </w:r>
      <w:r w:rsidRPr="00E022D1">
        <w:rPr>
          <w:rFonts w:ascii="Minion Pro" w:hAnsi="Minion Pro"/>
          <w:sz w:val="20"/>
          <w:szCs w:val="20"/>
        </w:rPr>
        <w:softHyphen/>
        <w:t>mento de softwares e, é uma linguagem de representação gráfica especificada, é independente da metodologia de modelagem de processos adotada, sendo apenas um conjunto de convenções de modelagem.</w:t>
      </w:r>
    </w:p>
    <w:p w14:paraId="75107E40" w14:textId="77777777" w:rsidR="00E022D1" w:rsidRPr="00E022D1" w:rsidRDefault="00722696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  <w:r w:rsidRPr="00722696">
        <w:rPr>
          <w:rFonts w:ascii="Minion Pro" w:hAnsi="Minion Pro" w:cs="Minion Pro"/>
          <w:sz w:val="20"/>
          <w:szCs w:val="20"/>
        </w:rPr>
        <w:t>IDEF (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Integrated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DEFinition</w:t>
      </w:r>
      <w:proofErr w:type="spellEnd"/>
      <w:r w:rsidRPr="00722696">
        <w:rPr>
          <w:rFonts w:ascii="Minion Pro" w:hAnsi="Minion Pro" w:cs="Minion Pro"/>
          <w:sz w:val="20"/>
          <w:szCs w:val="20"/>
        </w:rPr>
        <w:t xml:space="preserve">) </w:t>
      </w:r>
      <w:r w:rsidR="00E022D1">
        <w:rPr>
          <w:rFonts w:ascii="Minion Pro" w:hAnsi="Minion Pro" w:cs="Minion Pro"/>
          <w:sz w:val="20"/>
          <w:szCs w:val="20"/>
        </w:rPr>
        <w:t>IDF0 E IDF3</w:t>
      </w:r>
    </w:p>
    <w:p w14:paraId="14C84DDF" w14:textId="77777777" w:rsid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E022D1">
        <w:rPr>
          <w:rFonts w:ascii="Minion Pro" w:hAnsi="Minion Pro"/>
          <w:sz w:val="20"/>
          <w:szCs w:val="20"/>
        </w:rPr>
        <w:t>O IDEF0 tem como alvo realizar a modelagem de atividades e seus relacionamentos, não levando em conta questões funcionais ou de tempo, e permite decomposição funcional das atividades.</w:t>
      </w:r>
    </w:p>
    <w:p w14:paraId="636017C9" w14:textId="77777777" w:rsid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E022D1">
        <w:rPr>
          <w:rFonts w:ascii="Minion Pro" w:hAnsi="Minion Pro"/>
          <w:sz w:val="20"/>
          <w:szCs w:val="20"/>
        </w:rPr>
        <w:t>O IDEF3 mostra como o processo opera e identifica os fluxos e aspectos de tempo entre os processos, visa detalhar como um sistema ou organização atuam.</w:t>
      </w:r>
    </w:p>
    <w:p w14:paraId="787D6790" w14:textId="77777777" w:rsidR="00722696" w:rsidRDefault="00722696" w:rsidP="0072269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22696">
        <w:rPr>
          <w:rFonts w:ascii="Minion Pro" w:hAnsi="Minion Pro" w:cs="Minion Pro"/>
          <w:sz w:val="20"/>
          <w:szCs w:val="20"/>
        </w:rPr>
        <w:t>EPC (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Event-driven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722696">
        <w:rPr>
          <w:rFonts w:ascii="Minion Pro" w:hAnsi="Minion Pro" w:cs="Minion Pro"/>
          <w:i/>
          <w:iCs/>
          <w:sz w:val="20"/>
          <w:szCs w:val="20"/>
        </w:rPr>
        <w:t>Process</w:t>
      </w:r>
      <w:proofErr w:type="spellEnd"/>
      <w:r w:rsidRPr="00722696">
        <w:rPr>
          <w:rFonts w:ascii="Minion Pro" w:hAnsi="Minion Pro" w:cs="Minion Pro"/>
          <w:i/>
          <w:iCs/>
          <w:sz w:val="20"/>
          <w:szCs w:val="20"/>
        </w:rPr>
        <w:t xml:space="preserve"> Chain</w:t>
      </w:r>
      <w:r w:rsidRPr="00722696">
        <w:rPr>
          <w:rFonts w:ascii="Minion Pro" w:hAnsi="Minion Pro" w:cs="Minion Pro"/>
          <w:sz w:val="20"/>
          <w:szCs w:val="20"/>
        </w:rPr>
        <w:t>).</w:t>
      </w:r>
    </w:p>
    <w:p w14:paraId="7DFAEE94" w14:textId="77777777" w:rsidR="00E022D1" w:rsidRPr="00722696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O</w:t>
      </w:r>
      <w:r w:rsidRPr="00E022D1">
        <w:rPr>
          <w:rFonts w:ascii="Minion Pro" w:hAnsi="Minion Pro"/>
          <w:sz w:val="20"/>
          <w:szCs w:val="20"/>
        </w:rPr>
        <w:t xml:space="preserve"> EPC visa a modelagem com base no controle de fluxo de atividades e suas dependências. Tem foco essencialmente para descrição de processos.</w:t>
      </w:r>
    </w:p>
    <w:p w14:paraId="1E9F99EE" w14:textId="77777777" w:rsidR="00722696" w:rsidRDefault="00722696" w:rsidP="00722696">
      <w:pPr>
        <w:rPr>
          <w:u w:val="single"/>
        </w:rPr>
      </w:pPr>
    </w:p>
    <w:p w14:paraId="6BE1042B" w14:textId="77777777" w:rsid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269D51E" w14:textId="77777777" w:rsid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1219E2B" w14:textId="77777777" w:rsidR="00E022D1" w:rsidRP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1BD88ED" w14:textId="77777777" w:rsidR="00E022D1" w:rsidRDefault="00E022D1" w:rsidP="00E022D1">
      <w:pPr>
        <w:rPr>
          <w:rFonts w:ascii="Minion Pro" w:hAnsi="Minion Pro"/>
          <w:sz w:val="20"/>
          <w:szCs w:val="20"/>
        </w:rPr>
      </w:pPr>
      <w:r w:rsidRPr="00E022D1">
        <w:rPr>
          <w:rFonts w:ascii="Minion Pro" w:hAnsi="Minion Pro"/>
          <w:sz w:val="20"/>
          <w:szCs w:val="20"/>
        </w:rPr>
        <w:lastRenderedPageBreak/>
        <w:t>Independentemente da técnica, pode ser utilizada a abordagem</w:t>
      </w:r>
      <w:r>
        <w:rPr>
          <w:rFonts w:ascii="Minion Pro" w:hAnsi="Minion Pro"/>
          <w:sz w:val="20"/>
          <w:szCs w:val="20"/>
        </w:rPr>
        <w:t>:</w:t>
      </w:r>
    </w:p>
    <w:p w14:paraId="7F3AB380" w14:textId="77777777" w:rsidR="00E022D1" w:rsidRP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A0539AD" w14:textId="77777777" w:rsidR="00E022D1" w:rsidRDefault="00E022D1" w:rsidP="00E022D1">
      <w:pPr>
        <w:rPr>
          <w:rFonts w:ascii="Minion Pro" w:hAnsi="Minion Pro" w:cs="Minion Pro"/>
          <w:sz w:val="20"/>
          <w:szCs w:val="20"/>
        </w:rPr>
      </w:pPr>
      <w:proofErr w:type="spellStart"/>
      <w:r w:rsidRPr="00E022D1">
        <w:rPr>
          <w:rFonts w:ascii="Minion Pro" w:hAnsi="Minion Pro"/>
          <w:i/>
          <w:iCs/>
          <w:sz w:val="20"/>
          <w:szCs w:val="20"/>
        </w:rPr>
        <w:t>bottom</w:t>
      </w:r>
      <w:proofErr w:type="spellEnd"/>
      <w:r w:rsidRPr="00E022D1">
        <w:rPr>
          <w:rFonts w:ascii="Minion Pro" w:hAnsi="Minion Pro"/>
          <w:i/>
          <w:iCs/>
          <w:sz w:val="20"/>
          <w:szCs w:val="20"/>
        </w:rPr>
        <w:t xml:space="preserve"> </w:t>
      </w:r>
      <w:proofErr w:type="spellStart"/>
      <w:r w:rsidRPr="00E022D1">
        <w:rPr>
          <w:rFonts w:ascii="Minion Pro" w:hAnsi="Minion Pro"/>
          <w:i/>
          <w:iCs/>
          <w:sz w:val="20"/>
          <w:szCs w:val="20"/>
        </w:rPr>
        <w:t>up</w:t>
      </w:r>
      <w:proofErr w:type="spellEnd"/>
      <w:r w:rsidRPr="00E022D1">
        <w:rPr>
          <w:rFonts w:ascii="Minion Pro" w:hAnsi="Minion Pro"/>
          <w:i/>
          <w:iCs/>
          <w:sz w:val="20"/>
          <w:szCs w:val="20"/>
        </w:rPr>
        <w:t xml:space="preserve"> </w:t>
      </w:r>
      <w:r w:rsidRPr="00E022D1">
        <w:rPr>
          <w:rFonts w:ascii="Minion Pro" w:hAnsi="Minion Pro" w:cs="Minion Pro"/>
          <w:sz w:val="20"/>
          <w:szCs w:val="20"/>
        </w:rPr>
        <w:t>(de baixo para cima)</w:t>
      </w:r>
      <w:r>
        <w:rPr>
          <w:rFonts w:ascii="Minion Pro" w:hAnsi="Minion Pro" w:cs="Minion Pro"/>
          <w:sz w:val="20"/>
          <w:szCs w:val="20"/>
        </w:rPr>
        <w:t xml:space="preserve"> P</w:t>
      </w:r>
      <w:r w:rsidRPr="00E022D1">
        <w:rPr>
          <w:rFonts w:ascii="Minion Pro" w:hAnsi="Minion Pro"/>
          <w:sz w:val="20"/>
          <w:szCs w:val="20"/>
        </w:rPr>
        <w:t>arte do detalhamento de tarefas e atividade e depois se estabelece uma visão macro da empresa</w:t>
      </w:r>
      <w:r>
        <w:rPr>
          <w:rFonts w:ascii="Minion Pro" w:hAnsi="Minion Pro"/>
          <w:sz w:val="20"/>
          <w:szCs w:val="20"/>
        </w:rPr>
        <w:t>;</w:t>
      </w:r>
    </w:p>
    <w:p w14:paraId="05826536" w14:textId="77777777" w:rsidR="00E022D1" w:rsidRPr="00E022D1" w:rsidRDefault="00E022D1" w:rsidP="00E022D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6718767" w14:textId="77777777" w:rsidR="00E022D1" w:rsidRDefault="00E022D1" w:rsidP="00E022D1">
      <w:pPr>
        <w:pStyle w:val="Default"/>
        <w:rPr>
          <w:rFonts w:ascii="Minion Pro" w:hAnsi="Minion Pro"/>
          <w:sz w:val="20"/>
          <w:szCs w:val="20"/>
        </w:rPr>
      </w:pPr>
      <w:proofErr w:type="spellStart"/>
      <w:r w:rsidRPr="00E022D1">
        <w:rPr>
          <w:rFonts w:ascii="Minion Pro" w:hAnsi="Minion Pro"/>
          <w:i/>
          <w:iCs/>
          <w:sz w:val="20"/>
          <w:szCs w:val="20"/>
        </w:rPr>
        <w:t>bottom</w:t>
      </w:r>
      <w:proofErr w:type="spellEnd"/>
      <w:r w:rsidRPr="00E022D1">
        <w:rPr>
          <w:rFonts w:ascii="Minion Pro" w:hAnsi="Minion Pro"/>
          <w:i/>
          <w:iCs/>
          <w:sz w:val="20"/>
          <w:szCs w:val="20"/>
        </w:rPr>
        <w:t xml:space="preserve"> </w:t>
      </w:r>
      <w:proofErr w:type="spellStart"/>
      <w:r w:rsidRPr="00E022D1">
        <w:rPr>
          <w:rFonts w:ascii="Minion Pro" w:hAnsi="Minion Pro"/>
          <w:i/>
          <w:iCs/>
          <w:sz w:val="20"/>
          <w:szCs w:val="20"/>
        </w:rPr>
        <w:t>down</w:t>
      </w:r>
      <w:proofErr w:type="spellEnd"/>
      <w:r w:rsidRPr="00E022D1">
        <w:rPr>
          <w:rFonts w:ascii="Minion Pro" w:hAnsi="Minion Pro"/>
          <w:i/>
          <w:iCs/>
          <w:sz w:val="20"/>
          <w:szCs w:val="20"/>
        </w:rPr>
        <w:t xml:space="preserve"> </w:t>
      </w:r>
      <w:r w:rsidRPr="00E022D1">
        <w:rPr>
          <w:rFonts w:ascii="Minion Pro" w:hAnsi="Minion Pro" w:cs="Minion Pro"/>
          <w:sz w:val="20"/>
          <w:szCs w:val="20"/>
        </w:rPr>
        <w:t>(de cima para baixo);</w:t>
      </w:r>
      <w:r>
        <w:rPr>
          <w:rFonts w:ascii="Minion Pro" w:hAnsi="Minion Pro" w:cs="Minion Pro"/>
          <w:sz w:val="20"/>
          <w:szCs w:val="20"/>
        </w:rPr>
        <w:t xml:space="preserve">  </w:t>
      </w:r>
      <w:proofErr w:type="gramStart"/>
      <w:r>
        <w:rPr>
          <w:rFonts w:ascii="Minion Pro" w:hAnsi="Minion Pro" w:cs="Minion Pro"/>
          <w:sz w:val="20"/>
          <w:szCs w:val="20"/>
        </w:rPr>
        <w:t>De</w:t>
      </w:r>
      <w:proofErr w:type="gramEnd"/>
      <w:r>
        <w:rPr>
          <w:rFonts w:ascii="Minion Pro" w:hAnsi="Minion Pro" w:cs="Minion Pro"/>
          <w:sz w:val="20"/>
          <w:szCs w:val="20"/>
        </w:rPr>
        <w:t xml:space="preserve"> </w:t>
      </w:r>
      <w:r w:rsidRPr="00E022D1">
        <w:rPr>
          <w:rFonts w:ascii="Minion Pro" w:hAnsi="Minion Pro"/>
          <w:sz w:val="20"/>
          <w:szCs w:val="20"/>
        </w:rPr>
        <w:t>maneira inversa</w:t>
      </w:r>
      <w:r>
        <w:rPr>
          <w:rFonts w:ascii="Minion Pro" w:hAnsi="Minion Pro"/>
          <w:sz w:val="20"/>
          <w:szCs w:val="20"/>
        </w:rPr>
        <w:t xml:space="preserve"> a primeira</w:t>
      </w:r>
      <w:r w:rsidRPr="00E022D1">
        <w:rPr>
          <w:rFonts w:ascii="Minion Pro" w:hAnsi="Minion Pro"/>
          <w:sz w:val="20"/>
          <w:szCs w:val="20"/>
        </w:rPr>
        <w:t>, primeiro se tem a visão macro (geral da organização) e posteriormente se atinge a visão do processo (tarefas e atividades).</w:t>
      </w:r>
    </w:p>
    <w:p w14:paraId="7C6482DC" w14:textId="77777777" w:rsidR="00E022D1" w:rsidRDefault="00E022D1" w:rsidP="00E022D1">
      <w:pPr>
        <w:pStyle w:val="Default"/>
        <w:rPr>
          <w:rFonts w:ascii="Minion Pro" w:hAnsi="Minion Pro"/>
          <w:sz w:val="20"/>
          <w:szCs w:val="20"/>
        </w:rPr>
      </w:pPr>
    </w:p>
    <w:p w14:paraId="36FD2949" w14:textId="77777777" w:rsidR="00E022D1" w:rsidRDefault="00E022D1" w:rsidP="00E022D1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Nesse </w:t>
      </w:r>
      <w:proofErr w:type="gramStart"/>
      <w:r>
        <w:rPr>
          <w:rFonts w:ascii="Minion Pro" w:hAnsi="Minion Pro"/>
          <w:sz w:val="20"/>
          <w:szCs w:val="20"/>
        </w:rPr>
        <w:t>estudo Vamos</w:t>
      </w:r>
      <w:proofErr w:type="gramEnd"/>
      <w:r>
        <w:rPr>
          <w:rFonts w:ascii="Minion Pro" w:hAnsi="Minion Pro"/>
          <w:sz w:val="20"/>
          <w:szCs w:val="20"/>
        </w:rPr>
        <w:t xml:space="preserve"> focar no BPMN </w:t>
      </w:r>
    </w:p>
    <w:p w14:paraId="292596A2" w14:textId="77777777" w:rsidR="00E022D1" w:rsidRDefault="00E022D1" w:rsidP="00E022D1">
      <w:pPr>
        <w:pStyle w:val="Default"/>
      </w:pPr>
      <w:r>
        <w:rPr>
          <w:noProof/>
        </w:rPr>
        <w:drawing>
          <wp:inline distT="0" distB="0" distL="0" distR="0" wp14:anchorId="0FD0DD31" wp14:editId="75571AC3">
            <wp:extent cx="3630305" cy="96038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64" cy="96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98C6" w14:textId="77777777" w:rsidR="00E022D1" w:rsidRDefault="00E022D1" w:rsidP="00E022D1">
      <w:pPr>
        <w:pStyle w:val="Default"/>
      </w:pPr>
      <w:r>
        <w:rPr>
          <w:noProof/>
        </w:rPr>
        <w:drawing>
          <wp:inline distT="0" distB="0" distL="0" distR="0" wp14:anchorId="6D95090A" wp14:editId="7E28F31D">
            <wp:extent cx="2784143" cy="9795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47" cy="9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E9B" w14:textId="34D77306" w:rsidR="00203498" w:rsidRDefault="00203498" w:rsidP="00E022D1">
      <w:pPr>
        <w:pStyle w:val="Default"/>
        <w:rPr>
          <w:u w:val="single"/>
        </w:rPr>
      </w:pPr>
      <w:r>
        <w:rPr>
          <w:noProof/>
        </w:rPr>
        <w:drawing>
          <wp:inline distT="0" distB="0" distL="0" distR="0" wp14:anchorId="28595BFF" wp14:editId="05345148">
            <wp:extent cx="4278573" cy="100068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26" cy="100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C978" w14:textId="7522AD66" w:rsidR="00203498" w:rsidRDefault="00203498" w:rsidP="00E022D1">
      <w:pPr>
        <w:pStyle w:val="Default"/>
      </w:pPr>
    </w:p>
    <w:p w14:paraId="09ECCD40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E6313B9" w14:textId="4932F518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E</w:t>
      </w:r>
      <w:r w:rsidRPr="00203498">
        <w:rPr>
          <w:rFonts w:ascii="Minion Pro" w:hAnsi="Minion Pro" w:cstheme="minorBidi"/>
          <w:color w:val="auto"/>
          <w:sz w:val="20"/>
          <w:szCs w:val="20"/>
        </w:rPr>
        <w:t>nfatiza que o evento trata algo que ocorre durante o processo de negócio e afeta o fluxo do processo.</w:t>
      </w:r>
    </w:p>
    <w:p w14:paraId="4D7FB00C" w14:textId="1FB9274C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Há três tipos de eventos: os de início (círculo com contorno claro), os intermediários (círculo duplo), que pode ser utilizado para enviar uma informação, e os de encerramento (círculo com contorno escuro)</w:t>
      </w:r>
    </w:p>
    <w:p w14:paraId="15528C8F" w14:textId="64E666A4" w:rsidR="00203498" w:rsidRDefault="00203498" w:rsidP="00203498">
      <w:pPr>
        <w:pStyle w:val="Default"/>
      </w:pPr>
      <w:r>
        <w:rPr>
          <w:noProof/>
        </w:rPr>
        <w:drawing>
          <wp:inline distT="0" distB="0" distL="0" distR="0" wp14:anchorId="2AF6FC72" wp14:editId="60C42AE9">
            <wp:extent cx="3193576" cy="1086192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99" cy="10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A2E6" w14:textId="53841E21" w:rsidR="00203498" w:rsidRDefault="00203498" w:rsidP="00203498">
      <w:pPr>
        <w:pStyle w:val="Default"/>
      </w:pPr>
    </w:p>
    <w:p w14:paraId="7E9C76D7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EB5C5CD" w14:textId="75FC90EB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Segundo Valle e Oliveira (2013), todos os eventos apresentam uma indicação (representação gráfica) no centro do elemento. Nos eventos de início e intermediário essas representações significam os disparadores, e nos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203498">
        <w:rPr>
          <w:rFonts w:ascii="Minion Pro" w:hAnsi="Minion Pro" w:cstheme="minorBidi"/>
          <w:color w:val="auto"/>
          <w:sz w:val="20"/>
          <w:szCs w:val="20"/>
        </w:rPr>
        <w:t>eventos de fim são os resultados.</w:t>
      </w:r>
    </w:p>
    <w:p w14:paraId="226CF8FE" w14:textId="4C8850C9" w:rsidR="00203498" w:rsidRDefault="00203498" w:rsidP="00203498">
      <w:pPr>
        <w:pStyle w:val="Default"/>
      </w:pPr>
      <w:r>
        <w:rPr>
          <w:noProof/>
        </w:rPr>
        <w:lastRenderedPageBreak/>
        <w:drawing>
          <wp:inline distT="0" distB="0" distL="0" distR="0" wp14:anchorId="54C6B9AA" wp14:editId="134155E1">
            <wp:extent cx="4991798" cy="159678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29" cy="15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03C4" w14:textId="5442D937" w:rsidR="00203498" w:rsidRDefault="00203498" w:rsidP="00203498">
      <w:pPr>
        <w:pStyle w:val="Default"/>
      </w:pPr>
    </w:p>
    <w:p w14:paraId="2393F30A" w14:textId="0355569C" w:rsidR="00203498" w:rsidRDefault="00203498" w:rsidP="00203498">
      <w:pPr>
        <w:pStyle w:val="Default"/>
      </w:pPr>
      <w:r>
        <w:rPr>
          <w:noProof/>
        </w:rPr>
        <w:drawing>
          <wp:inline distT="0" distB="0" distL="0" distR="0" wp14:anchorId="353AB3A2" wp14:editId="7500423D">
            <wp:extent cx="5391150" cy="2408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89B5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A3D83C1" w14:textId="77777777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O gateway exclusivo baseado em dados tem como caminhos possíveis “sim ou não” em resposta a uma pergunta, portanto trata uma decisão com escolha de apenas uma alternativa.</w:t>
      </w:r>
    </w:p>
    <w:p w14:paraId="7BE85C8F" w14:textId="201EC7A8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O gateway 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exclusivo baseado em evento depende de uma resposta externa ao processo para determinar o ponto de desvio. </w:t>
      </w:r>
    </w:p>
    <w:p w14:paraId="5E046C64" w14:textId="40B85B5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O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gateway inclusivo que depende de mais de uma condição para dar sequência na atividade, ou seja, ele não trabalha com “sim” e “não”, mas com a satisfação de duas ou mais condições para dar </w:t>
      </w:r>
    </w:p>
    <w:p w14:paraId="57DE3EB0" w14:textId="7B940E6F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  <w:u w:val="single"/>
        </w:rPr>
        <w:t>a</w:t>
      </w:r>
      <w:r w:rsidRPr="00203498">
        <w:rPr>
          <w:rFonts w:ascii="Minion Pro" w:hAnsi="Minion Pro" w:cstheme="minorBidi"/>
          <w:color w:val="auto"/>
          <w:sz w:val="20"/>
          <w:szCs w:val="20"/>
          <w:u w:val="single"/>
        </w:rPr>
        <w:t>ndamento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 na tarefa.</w:t>
      </w:r>
    </w:p>
    <w:p w14:paraId="79FABA9F" w14:textId="3BCDFC65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68588621" w14:textId="271E9F38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433DDDE8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55A8EC2" w14:textId="1087FE3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O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s conectores servem para dar direção ao </w:t>
      </w:r>
      <w:r>
        <w:rPr>
          <w:rFonts w:ascii="Minion Pro" w:hAnsi="Minion Pro" w:cstheme="minorBidi"/>
          <w:color w:val="auto"/>
          <w:sz w:val="20"/>
          <w:szCs w:val="20"/>
        </w:rPr>
        <w:t>Fluxo:</w:t>
      </w:r>
      <w:r>
        <w:rPr>
          <w:noProof/>
        </w:rPr>
        <w:drawing>
          <wp:inline distT="0" distB="0" distL="0" distR="0" wp14:anchorId="7523AE14" wp14:editId="140B49AD">
            <wp:extent cx="5397500" cy="12420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7374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BF35397" w14:textId="55C691F9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S</w:t>
      </w:r>
      <w:r w:rsidRPr="00203498">
        <w:rPr>
          <w:rFonts w:ascii="Minion Pro" w:hAnsi="Minion Pro" w:cstheme="minorBidi"/>
          <w:color w:val="auto"/>
          <w:sz w:val="20"/>
          <w:szCs w:val="20"/>
        </w:rPr>
        <w:t>equência do fluxo</w:t>
      </w:r>
      <w:r>
        <w:rPr>
          <w:rFonts w:ascii="Minion Pro" w:hAnsi="Minion Pro" w:cstheme="minorBidi"/>
          <w:color w:val="auto"/>
          <w:sz w:val="20"/>
          <w:szCs w:val="20"/>
        </w:rPr>
        <w:t>: D</w:t>
      </w:r>
      <w:r w:rsidRPr="00203498">
        <w:rPr>
          <w:rFonts w:ascii="Minion Pro" w:hAnsi="Minion Pro" w:cstheme="minorBidi"/>
          <w:color w:val="auto"/>
          <w:sz w:val="20"/>
          <w:szCs w:val="20"/>
        </w:rPr>
        <w:t>eterminam o caminho a ser realizado</w:t>
      </w:r>
    </w:p>
    <w:p w14:paraId="7A13480A" w14:textId="7EF8578F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F</w:t>
      </w:r>
      <w:r w:rsidRPr="00203498">
        <w:rPr>
          <w:rFonts w:ascii="Minion Pro" w:hAnsi="Minion Pro" w:cstheme="minorBidi"/>
          <w:color w:val="auto"/>
          <w:sz w:val="20"/>
          <w:szCs w:val="20"/>
        </w:rPr>
        <w:t>luxo da mensagem</w:t>
      </w:r>
      <w:r>
        <w:rPr>
          <w:rFonts w:ascii="Minion Pro" w:hAnsi="Minion Pro" w:cstheme="minorBidi"/>
          <w:color w:val="auto"/>
          <w:sz w:val="20"/>
          <w:szCs w:val="20"/>
        </w:rPr>
        <w:t>: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F</w:t>
      </w:r>
      <w:r w:rsidRPr="00203498">
        <w:rPr>
          <w:rFonts w:ascii="Minion Pro" w:hAnsi="Minion Pro" w:cstheme="minorBidi"/>
          <w:color w:val="auto"/>
          <w:sz w:val="20"/>
          <w:szCs w:val="20"/>
        </w:rPr>
        <w:t>luxo de mensagem possui aparência diferente para elucidar que se trata de fluxo de informação apenas e não de tarefa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4C2F56BF" w14:textId="4E42356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A</w:t>
      </w:r>
      <w:r w:rsidRPr="00203498">
        <w:rPr>
          <w:rFonts w:ascii="Minion Pro" w:hAnsi="Minion Pro" w:cstheme="minorBidi"/>
          <w:color w:val="auto"/>
          <w:sz w:val="20"/>
          <w:szCs w:val="20"/>
        </w:rPr>
        <w:t>ssociação de elementos</w:t>
      </w:r>
      <w:r>
        <w:rPr>
          <w:rFonts w:ascii="Minion Pro" w:hAnsi="Minion Pro" w:cstheme="minorBidi"/>
          <w:color w:val="auto"/>
          <w:sz w:val="20"/>
          <w:szCs w:val="20"/>
        </w:rPr>
        <w:t>: A</w:t>
      </w:r>
      <w:r w:rsidRPr="00203498">
        <w:rPr>
          <w:rFonts w:ascii="Minion Pro" w:hAnsi="Minion Pro" w:cstheme="minorBidi"/>
          <w:color w:val="auto"/>
          <w:sz w:val="20"/>
          <w:szCs w:val="20"/>
        </w:rPr>
        <w:t>ssociação de elementos, serve para conectar os elementos de artefatos ao diagrama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53859E8F" w14:textId="5D069F48" w:rsidR="00203498" w:rsidRDefault="00203498" w:rsidP="00203498">
      <w:pPr>
        <w:pStyle w:val="Default"/>
      </w:pPr>
    </w:p>
    <w:p w14:paraId="62196D36" w14:textId="047FAB94" w:rsidR="00203498" w:rsidRDefault="00203498" w:rsidP="00203498">
      <w:pPr>
        <w:pStyle w:val="Default"/>
      </w:pPr>
    </w:p>
    <w:p w14:paraId="0FFD4452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0E60304" w14:textId="6CD5DA3C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lastRenderedPageBreak/>
        <w:t xml:space="preserve">BMPN usa ainda o conceito de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swinlanes</w:t>
      </w:r>
      <w:proofErr w:type="spellEnd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r w:rsidRPr="00203498">
        <w:rPr>
          <w:rFonts w:ascii="Minion Pro" w:hAnsi="Minion Pro" w:cs="Minion Pro"/>
          <w:color w:val="auto"/>
          <w:sz w:val="20"/>
          <w:szCs w:val="20"/>
        </w:rPr>
        <w:t xml:space="preserve">que serve para ajudar a dividir e organizar as atividades e é dividido em: </w:t>
      </w:r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pool </w:t>
      </w:r>
      <w:r w:rsidRPr="00203498">
        <w:rPr>
          <w:rFonts w:ascii="Minion Pro" w:hAnsi="Minion Pro" w:cs="Minion Pro"/>
          <w:color w:val="auto"/>
          <w:sz w:val="20"/>
          <w:szCs w:val="20"/>
        </w:rPr>
        <w:t xml:space="preserve">(piscina) e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lane</w:t>
      </w:r>
      <w:proofErr w:type="spellEnd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r w:rsidRPr="00203498">
        <w:rPr>
          <w:rFonts w:ascii="Minion Pro" w:hAnsi="Minion Pro" w:cs="Minion Pro"/>
          <w:color w:val="auto"/>
          <w:sz w:val="20"/>
          <w:szCs w:val="20"/>
        </w:rPr>
        <w:t>(raia).</w:t>
      </w:r>
    </w:p>
    <w:p w14:paraId="63223073" w14:textId="7C63EA7A" w:rsidR="00203498" w:rsidRDefault="00203498" w:rsidP="00203498">
      <w:pPr>
        <w:pStyle w:val="Default"/>
      </w:pPr>
      <w:r>
        <w:rPr>
          <w:noProof/>
        </w:rPr>
        <w:drawing>
          <wp:inline distT="0" distB="0" distL="0" distR="0" wp14:anchorId="03AB3EE9" wp14:editId="64762D40">
            <wp:extent cx="5391150" cy="1657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4767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0274EA5" w14:textId="03B0CFF8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>
        <w:rPr>
          <w:rFonts w:ascii="Minion Pro" w:hAnsi="Minion Pro" w:cs="Minion Pro"/>
          <w:i/>
          <w:iCs/>
          <w:color w:val="auto"/>
          <w:sz w:val="20"/>
          <w:szCs w:val="20"/>
        </w:rPr>
        <w:t>P</w:t>
      </w:r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ools </w:t>
      </w:r>
      <w:r w:rsidRPr="00203498">
        <w:rPr>
          <w:rFonts w:ascii="Minion Pro" w:hAnsi="Minion Pro" w:cs="Minion Pro"/>
          <w:color w:val="auto"/>
          <w:sz w:val="20"/>
          <w:szCs w:val="20"/>
        </w:rPr>
        <w:t>devem ser utilizados quando se envolvem duas ou mais entidades de negócios ou atores determinando quem faz “o quê”</w:t>
      </w:r>
      <w:r>
        <w:rPr>
          <w:rFonts w:ascii="Minion Pro" w:hAnsi="Minion Pro" w:cs="Minion Pro"/>
          <w:color w:val="auto"/>
          <w:sz w:val="20"/>
          <w:szCs w:val="20"/>
        </w:rPr>
        <w:t>;</w:t>
      </w:r>
    </w:p>
    <w:p w14:paraId="27FF58C2" w14:textId="77777777" w:rsidR="00203498" w:rsidRDefault="00203498" w:rsidP="00203498">
      <w:pPr>
        <w:pStyle w:val="Default"/>
        <w:rPr>
          <w:rFonts w:ascii="Minion Pro" w:hAnsi="Minion Pro" w:cstheme="minorBidi"/>
          <w:i/>
          <w:iCs/>
          <w:color w:val="auto"/>
          <w:sz w:val="20"/>
          <w:szCs w:val="20"/>
        </w:rPr>
      </w:pPr>
    </w:p>
    <w:p w14:paraId="3127216E" w14:textId="09FCD2F0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>
        <w:rPr>
          <w:rFonts w:ascii="Minion Pro" w:hAnsi="Minion Pro" w:cstheme="minorBidi"/>
          <w:i/>
          <w:iCs/>
          <w:color w:val="auto"/>
          <w:sz w:val="20"/>
          <w:szCs w:val="20"/>
        </w:rPr>
        <w:t>L</w:t>
      </w:r>
      <w:r w:rsidRPr="00203498">
        <w:rPr>
          <w:rFonts w:ascii="Minion Pro" w:hAnsi="Minion Pro" w:cstheme="minorBidi"/>
          <w:i/>
          <w:iCs/>
          <w:color w:val="auto"/>
          <w:sz w:val="20"/>
          <w:szCs w:val="20"/>
        </w:rPr>
        <w:t xml:space="preserve">ane </w:t>
      </w:r>
      <w:r w:rsidRPr="00203498">
        <w:rPr>
          <w:rFonts w:ascii="Minion Pro" w:hAnsi="Minion Pro" w:cs="Minion Pro"/>
          <w:color w:val="auto"/>
          <w:sz w:val="20"/>
          <w:szCs w:val="20"/>
        </w:rPr>
        <w:t>é a separação das atividades associadas para um papel específico, isto é, são utilizadas para representar um ator do processo.</w:t>
      </w:r>
    </w:p>
    <w:p w14:paraId="4334E71A" w14:textId="5F92A6D6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  <w:u w:val="single"/>
        </w:rPr>
      </w:pPr>
    </w:p>
    <w:p w14:paraId="18174A25" w14:textId="50841E38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  <w:u w:val="single"/>
        </w:rPr>
      </w:pPr>
    </w:p>
    <w:p w14:paraId="77882DB2" w14:textId="12B996D5" w:rsidR="00203498" w:rsidRDefault="00203498" w:rsidP="00203498">
      <w:pPr>
        <w:pStyle w:val="Default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BCE0E0" wp14:editId="172807D5">
            <wp:extent cx="5391150" cy="22313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1B0E" w14:textId="65FC9D6A" w:rsidR="00203498" w:rsidRDefault="00203498" w:rsidP="00203498">
      <w:pPr>
        <w:pStyle w:val="Default"/>
        <w:rPr>
          <w:u w:val="single"/>
        </w:rPr>
      </w:pPr>
    </w:p>
    <w:p w14:paraId="272FDA67" w14:textId="71DA74A9" w:rsidR="00203498" w:rsidRDefault="00203498" w:rsidP="00203498">
      <w:pPr>
        <w:pStyle w:val="Default"/>
        <w:rPr>
          <w:u w:val="single"/>
        </w:rPr>
      </w:pPr>
    </w:p>
    <w:p w14:paraId="49CD48E4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4BA7007" w14:textId="2DB852D7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Um objeto de dados é utilizado para agregar informação ao processo, isto é, trata-se de um conjunto de informações referentes a uma atividade especí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fica, por exemplo, a atividade “emitir pedido” é um documento que possui uma série de detalhes.</w:t>
      </w:r>
    </w:p>
    <w:p w14:paraId="0682B1F7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34EBC67" w14:textId="50935EBC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O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 grupo serve para dar destaque a um grupo de atividades, ou seja, coloca em ênfase um grupo de atividades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40A625B1" w14:textId="4100D782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500C0B74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85878C2" w14:textId="7336BDF6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A anotação traz comentários do processo que ajudam a entender a tarefa; mantendo o exemplo da atividade “emitir pedido” teríamos como anotação verificar impressora para que o pedido seja impresso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16227723" w14:textId="43413B6D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3891A9E7" w14:textId="472FCC93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0FC7EC16" w14:textId="03B8C2D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62166F97" w14:textId="11C3DF6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225D58D1" w14:textId="722515D3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13C33FEF" w14:textId="4478661A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59F1C8B6" w14:textId="77777777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07C58B73" w14:textId="40836C88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0CE76843" w14:textId="721CA514" w:rsidR="00203498" w:rsidRP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  <w:u w:val="single"/>
        </w:rPr>
        <w:lastRenderedPageBreak/>
        <w:t xml:space="preserve">O diagrama: </w:t>
      </w:r>
      <w:r w:rsidRPr="00203498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 </w:t>
      </w:r>
      <w:r w:rsidRPr="00203498">
        <w:rPr>
          <w:rFonts w:ascii="Minion Pro" w:hAnsi="Minion Pro" w:cs="Minion Pro"/>
          <w:color w:val="auto"/>
          <w:sz w:val="20"/>
          <w:szCs w:val="20"/>
        </w:rPr>
        <w:t>retrata apenas os principais elementos do fluxo, porém, não mostra detalhes menores relativos ao fluxo de trabalho. Ele contribui para entender as principais atividades do processo.</w:t>
      </w:r>
    </w:p>
    <w:p w14:paraId="48ED64DC" w14:textId="4FF5EF7E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203498">
        <w:rPr>
          <w:rFonts w:ascii="Minion Pro" w:hAnsi="Minion Pro" w:cstheme="minorBidi"/>
          <w:noProof/>
          <w:color w:val="auto"/>
          <w:sz w:val="20"/>
          <w:szCs w:val="20"/>
        </w:rPr>
        <w:drawing>
          <wp:inline distT="0" distB="0" distL="0" distR="0" wp14:anchorId="1B4B09B0" wp14:editId="087D9AA8">
            <wp:extent cx="5397500" cy="19926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9F19" w14:textId="4A43FD0D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2D4FC7C5" w14:textId="68AFA78E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0A6E4D96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5BBEE5E" w14:textId="42658667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Já o </w:t>
      </w:r>
      <w:r w:rsidRPr="00203498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mapa, </w:t>
      </w:r>
      <w:r w:rsidRPr="00203498">
        <w:rPr>
          <w:rFonts w:ascii="Minion Pro" w:hAnsi="Minion Pro" w:cs="Minion Pro"/>
          <w:color w:val="auto"/>
          <w:sz w:val="20"/>
          <w:szCs w:val="20"/>
        </w:rPr>
        <w:t>além do conteúdo do diagrama, agrega mais detalhes acerca do processo, mostra os principais componentes do processo e apresenta maior precisão que um diagrama, e agrega mais detalhes acerca dos atores, eventos e resultados.</w:t>
      </w:r>
    </w:p>
    <w:p w14:paraId="4BE1FEC0" w14:textId="37F6E3B7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</w:p>
    <w:p w14:paraId="158AC6C3" w14:textId="07F7F42B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</w:p>
    <w:p w14:paraId="53E66021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E5EDA7B" w14:textId="2B751F72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Por último, temos o </w:t>
      </w:r>
      <w:r w:rsidRPr="00203498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modelo </w:t>
      </w:r>
      <w:r w:rsidRPr="00203498">
        <w:rPr>
          <w:rFonts w:ascii="Minion Pro" w:hAnsi="Minion Pro" w:cs="Minion Pro"/>
          <w:color w:val="auto"/>
          <w:sz w:val="20"/>
          <w:szCs w:val="20"/>
        </w:rPr>
        <w:t>que é mais completo, segundo a ABPMP (2013), pois cria uma representação do negócio (atual ou futuro), de todos os envolvidos (pessoas, informação, instalações, automação, finanças e insumos) e dos fatores que afetam o comportamento do processo.</w:t>
      </w:r>
    </w:p>
    <w:p w14:paraId="61B6E092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635963E" w14:textId="7A3B7CF5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Valle e Oliveira (2013) enfatizam que a cadeia de valores de Porter possui uma relação integrada com a classifi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cação de processos, pois também traz uma perspectiva de processos primá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rios e de suporte.</w:t>
      </w:r>
    </w:p>
    <w:p w14:paraId="5D4F2AA6" w14:textId="77777777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5735CDD8" w14:textId="434C330C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De uma forma bastante resumida, a teoria desenvolvida por Michael Porter traz uma visão de que os processos e atividades devem agregar valor ao cliente e, por consequência, manter a organização em vantagem competi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tiva frente aos seus concorrentes.</w:t>
      </w:r>
    </w:p>
    <w:p w14:paraId="3E7D9D12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A9364F9" w14:textId="2D43B0BC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A cadeia de valor demonstra, da esquerda para a direita, o fluxo dos processos que corroboram para agregar valor aos clientes e traz uma visão de macroprocesso, pois atua no ambiente corporativo. Para que a agregação de valor seja demonstrada são utilizadas diversas notações.</w:t>
      </w:r>
    </w:p>
    <w:p w14:paraId="1696B813" w14:textId="41241399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2010A0A3" w14:textId="38EF4EB4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4FAB1FCA" w14:textId="72EF5E66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64055CF9" w14:textId="3CCCA848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1260943F" w14:textId="1E23F04F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63C6BBBF" w14:textId="5A1D7F4D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38A9A2E9" w14:textId="5EDB9ABC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29CC1330" w14:textId="1508D9B4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0F9489E3" w14:textId="507A857B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075FAC7C" w14:textId="7C68BAA1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58CCAB6C" w14:textId="3ED92EAB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2CE02732" w14:textId="2E4C712C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459E6DD1" w14:textId="69E7B3AE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78E5025C" w14:textId="04986FB2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6701C545" w14:textId="49F9DE74" w:rsid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11D7E1AF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18DFDAB7" w14:textId="0A0ADFA7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Os macroprocessos da cadeia de valor podem ser estratégicos, de negócio e de suporte</w:t>
      </w:r>
    </w:p>
    <w:p w14:paraId="5E32C921" w14:textId="419AD89C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Estratégico: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T</w:t>
      </w:r>
      <w:r w:rsidRPr="00203498">
        <w:rPr>
          <w:rFonts w:ascii="Minion Pro" w:hAnsi="Minion Pro" w:cstheme="minorBidi"/>
          <w:color w:val="auto"/>
          <w:sz w:val="20"/>
          <w:szCs w:val="20"/>
        </w:rPr>
        <w:t>em como responsabili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dade orientar todos os processos de negócios da empresa, agregando valor ao cliente e mantendo a sua margem.</w:t>
      </w:r>
    </w:p>
    <w:p w14:paraId="6C74AB04" w14:textId="2D1E0474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N</w:t>
      </w: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egócios</w:t>
      </w: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: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 são aqueles que geram valor aos clientes, pois têm conexão direta com os produtos e serviços oferecidos pela empresa.</w:t>
      </w:r>
    </w:p>
    <w:p w14:paraId="739DAE8E" w14:textId="65EB5A25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S</w:t>
      </w: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uporte</w:t>
      </w:r>
      <w:r w:rsidRPr="00203498">
        <w:rPr>
          <w:rFonts w:ascii="Minion Pro" w:hAnsi="Minion Pro" w:cstheme="minorBidi"/>
          <w:b/>
          <w:bCs/>
          <w:color w:val="auto"/>
          <w:sz w:val="20"/>
          <w:szCs w:val="20"/>
        </w:rPr>
        <w:t>:</w:t>
      </w:r>
      <w:r w:rsidRPr="00203498">
        <w:rPr>
          <w:rFonts w:ascii="Minion Pro" w:hAnsi="Minion Pro" w:cstheme="minorBidi"/>
          <w:color w:val="auto"/>
          <w:sz w:val="20"/>
          <w:szCs w:val="20"/>
        </w:rPr>
        <w:t xml:space="preserve"> tem como papel orientar, controlar e planejar os recursos necessários aos processos de negócio.</w:t>
      </w:r>
    </w:p>
    <w:p w14:paraId="10EE1BB4" w14:textId="21F9AC60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>
        <w:rPr>
          <w:rFonts w:ascii="Minion Pro" w:hAnsi="Minion Pro" w:cstheme="minorBidi"/>
          <w:noProof/>
          <w:color w:val="auto"/>
          <w:sz w:val="20"/>
          <w:szCs w:val="20"/>
          <w:u w:val="single"/>
        </w:rPr>
        <w:drawing>
          <wp:inline distT="0" distB="0" distL="0" distR="0" wp14:anchorId="617B8C07" wp14:editId="268A587B">
            <wp:extent cx="3841845" cy="2275694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17" cy="22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A264" w14:textId="540A816F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21474BD" w14:textId="55CF4256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03398676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6D56980" w14:textId="77777777" w:rsidR="00203498" w:rsidRPr="00203498" w:rsidRDefault="00203498" w:rsidP="00203498">
      <w:pPr>
        <w:pStyle w:val="Default"/>
      </w:pPr>
      <w:r w:rsidRPr="00203498">
        <w:rPr>
          <w:color w:val="auto"/>
          <w:sz w:val="18"/>
          <w:szCs w:val="18"/>
        </w:rPr>
        <w:t>As atividades primárias ou principais são aquelas associadas à entrega do valor diretamente ao cliente final e as atividades de apoio são aquelas que contribuem para entrega de valor a outros processos</w:t>
      </w:r>
      <w:r>
        <w:rPr>
          <w:color w:val="auto"/>
          <w:sz w:val="18"/>
          <w:szCs w:val="18"/>
        </w:rPr>
        <w:t xml:space="preserve"> </w:t>
      </w:r>
    </w:p>
    <w:p w14:paraId="39A14727" w14:textId="316CCF85" w:rsidR="00203498" w:rsidRPr="00203498" w:rsidRDefault="00203498" w:rsidP="00203498">
      <w:pPr>
        <w:pStyle w:val="Default"/>
        <w:rPr>
          <w:color w:val="auto"/>
          <w:sz w:val="18"/>
          <w:szCs w:val="18"/>
          <w:u w:val="single"/>
        </w:rPr>
      </w:pPr>
      <w:r w:rsidRPr="00203498">
        <w:rPr>
          <w:color w:val="auto"/>
          <w:sz w:val="18"/>
          <w:szCs w:val="18"/>
        </w:rPr>
        <w:t xml:space="preserve">O somatório dos esforços investidos nas atividades primárias e de apoio permitem que a organização mantenha seu diferencial competitivo e, por consequência, gere uma cadeia de valor que melhor atenda aos clientes e alavanquem a </w:t>
      </w:r>
      <w:r w:rsidRPr="00203498">
        <w:rPr>
          <w:color w:val="auto"/>
          <w:sz w:val="18"/>
          <w:szCs w:val="18"/>
          <w:u w:val="single"/>
        </w:rPr>
        <w:t>margem</w:t>
      </w:r>
      <w:r w:rsidRPr="00203498">
        <w:rPr>
          <w:color w:val="auto"/>
          <w:sz w:val="18"/>
          <w:szCs w:val="18"/>
        </w:rPr>
        <w:t xml:space="preserve"> do negócio</w:t>
      </w:r>
      <w:r>
        <w:rPr>
          <w:color w:val="auto"/>
          <w:sz w:val="18"/>
          <w:szCs w:val="18"/>
        </w:rPr>
        <w:t>;</w:t>
      </w:r>
    </w:p>
    <w:p w14:paraId="001ED51C" w14:textId="3661DC96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noProof/>
          <w:color w:val="auto"/>
          <w:sz w:val="20"/>
          <w:szCs w:val="20"/>
        </w:rPr>
        <w:drawing>
          <wp:inline distT="0" distB="0" distL="0" distR="0" wp14:anchorId="24BE8049" wp14:editId="6B71C70F">
            <wp:extent cx="5397500" cy="314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33F7" w14:textId="24B83736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4A2AD022" w14:textId="21BBE7DA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Documentação: </w:t>
      </w:r>
    </w:p>
    <w:p w14:paraId="72178EEB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87FDAF2" w14:textId="0CD2D4B2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Após a realização de mapeamento e modelagem dos processos será necessário gerar e disponibilizar a documentação necessária às áreas envol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vidas em cada processo de negócio.</w:t>
      </w:r>
    </w:p>
    <w:p w14:paraId="40BA59A2" w14:textId="0F3665F1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lastRenderedPageBreak/>
        <w:t>A documentação tem diversas utilidades, mas a principal é subsidiar a precisão das análises e embasamento dos resultados identificados.</w:t>
      </w:r>
    </w:p>
    <w:p w14:paraId="34F187A6" w14:textId="30EDAE84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1A261379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94CD52C" w14:textId="58F7AA36" w:rsidR="00203498" w:rsidRDefault="00203498" w:rsidP="00203498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A ABPMP (2013) enfatiza que a documentação tem por objetivo permitir a compreensão do estado atual (</w:t>
      </w:r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as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is</w:t>
      </w:r>
      <w:proofErr w:type="spellEnd"/>
      <w:r w:rsidRPr="00203498">
        <w:rPr>
          <w:rFonts w:ascii="Minion Pro" w:hAnsi="Minion Pro" w:cs="Minion Pro"/>
          <w:color w:val="auto"/>
          <w:sz w:val="20"/>
          <w:szCs w:val="20"/>
        </w:rPr>
        <w:t>), bem como subsidiar informações para o diagnóstico que permitam vislumbrar mudanças nos processos (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to</w:t>
      </w:r>
      <w:proofErr w:type="spellEnd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be</w:t>
      </w:r>
      <w:proofErr w:type="spellEnd"/>
      <w:r w:rsidRPr="00203498">
        <w:rPr>
          <w:rFonts w:ascii="Minion Pro" w:hAnsi="Minion Pro" w:cs="Minion Pro"/>
          <w:color w:val="auto"/>
          <w:sz w:val="20"/>
          <w:szCs w:val="20"/>
        </w:rPr>
        <w:t>).</w:t>
      </w:r>
    </w:p>
    <w:p w14:paraId="62B04628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049C5AA" w14:textId="18F89D98" w:rsid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A ABPMP (2013) reitera ainda que a documentação de análise permite elucidar uma visão geral do ambiente de negócios, para determinar o motivo pelo qual cada processo existe, registrar os processos mostrando suas intera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ções e subprocessos, demonstrar o fluxo de trabalho (atividades realizadas dentro da área funcional), compreender os requisitos de medição de desem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penho, determinar gaps (lacunas) de desempenho nos processos, motivos para que existam essas lacunas, compreensão de regras documentadas e não documentadas que afetam as atividades, identificação de tecnologia de infor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mação utilizadas e em quais processos, onde os dados são coletados, armaze</w:t>
      </w:r>
      <w:r w:rsidRPr="00203498">
        <w:rPr>
          <w:rFonts w:ascii="Minion Pro" w:hAnsi="Minion Pro" w:cstheme="minorBidi"/>
          <w:color w:val="auto"/>
          <w:sz w:val="20"/>
          <w:szCs w:val="20"/>
        </w:rPr>
        <w:softHyphen/>
        <w:t>nados e acessados, política de auditoria interna, oportunidade de melhoria e benefícios e riscos e seus impactos no processo.</w:t>
      </w:r>
    </w:p>
    <w:p w14:paraId="5BF4CA9C" w14:textId="77777777" w:rsidR="00203498" w:rsidRPr="00203498" w:rsidRDefault="00203498" w:rsidP="0020349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4C27C81" w14:textId="590DAD98" w:rsidR="00203498" w:rsidRPr="00203498" w:rsidRDefault="00203498" w:rsidP="00203498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03498">
        <w:rPr>
          <w:rFonts w:ascii="Minion Pro" w:hAnsi="Minion Pro" w:cstheme="minorBidi"/>
          <w:color w:val="auto"/>
          <w:sz w:val="20"/>
          <w:szCs w:val="20"/>
        </w:rPr>
        <w:t>Vale ressaltar que sempre que abordamos a análise do processo estamos fal</w:t>
      </w:r>
      <w:bookmarkStart w:id="0" w:name="_GoBack"/>
      <w:bookmarkEnd w:id="0"/>
      <w:r w:rsidRPr="00203498">
        <w:rPr>
          <w:rFonts w:ascii="Minion Pro" w:hAnsi="Minion Pro" w:cstheme="minorBidi"/>
          <w:color w:val="auto"/>
          <w:sz w:val="20"/>
          <w:szCs w:val="20"/>
        </w:rPr>
        <w:t>ando do estado atual (</w:t>
      </w:r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as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is</w:t>
      </w:r>
      <w:proofErr w:type="spellEnd"/>
      <w:r w:rsidRPr="00203498">
        <w:rPr>
          <w:rFonts w:ascii="Minion Pro" w:hAnsi="Minion Pro" w:cs="Minion Pro"/>
          <w:color w:val="auto"/>
          <w:sz w:val="20"/>
          <w:szCs w:val="20"/>
        </w:rPr>
        <w:t>) que tem por objetivo auxiliar na construção do cenário futuro (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to</w:t>
      </w:r>
      <w:proofErr w:type="spellEnd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203498">
        <w:rPr>
          <w:rFonts w:ascii="Minion Pro" w:hAnsi="Minion Pro" w:cs="Minion Pro"/>
          <w:i/>
          <w:iCs/>
          <w:color w:val="auto"/>
          <w:sz w:val="20"/>
          <w:szCs w:val="20"/>
        </w:rPr>
        <w:t>be</w:t>
      </w:r>
      <w:proofErr w:type="spellEnd"/>
      <w:r w:rsidRPr="00203498">
        <w:rPr>
          <w:rFonts w:ascii="Minion Pro" w:hAnsi="Minion Pro" w:cs="Minion Pro"/>
          <w:color w:val="auto"/>
          <w:sz w:val="20"/>
          <w:szCs w:val="20"/>
        </w:rPr>
        <w:t>).</w:t>
      </w:r>
    </w:p>
    <w:sectPr w:rsidR="00203498" w:rsidRPr="00203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4"/>
    <w:rsid w:val="00203498"/>
    <w:rsid w:val="00722696"/>
    <w:rsid w:val="00A30A14"/>
    <w:rsid w:val="00E0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4FDA"/>
  <w15:chartTrackingRefBased/>
  <w15:docId w15:val="{0939F4F7-B8EC-4C24-9987-81F2CAB8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26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722696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722696"/>
    <w:rPr>
      <w:b/>
      <w:bCs/>
      <w:color w:val="000000"/>
      <w:sz w:val="22"/>
      <w:szCs w:val="22"/>
      <w:u w:val="single"/>
    </w:rPr>
  </w:style>
  <w:style w:type="character" w:customStyle="1" w:styleId="A9">
    <w:name w:val="A9"/>
    <w:uiPriority w:val="99"/>
    <w:rsid w:val="00722696"/>
    <w:rPr>
      <w:rFonts w:cs="Minion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1426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</cp:revision>
  <dcterms:created xsi:type="dcterms:W3CDTF">2020-03-30T21:39:00Z</dcterms:created>
  <dcterms:modified xsi:type="dcterms:W3CDTF">2020-03-30T23:17:00Z</dcterms:modified>
</cp:coreProperties>
</file>