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DE" w:rsidRDefault="00AE6EDE" w:rsidP="00AE6EDE">
      <w:pPr>
        <w:pStyle w:val="Pa16"/>
        <w:jc w:val="center"/>
        <w:rPr>
          <w:rFonts w:cs="Museo Sans 700"/>
          <w:color w:val="000000"/>
          <w:sz w:val="45"/>
          <w:szCs w:val="45"/>
        </w:rPr>
      </w:pPr>
      <w:r>
        <w:rPr>
          <w:rStyle w:val="A7"/>
        </w:rPr>
        <w:t xml:space="preserve">Seção 2.3 </w:t>
      </w:r>
    </w:p>
    <w:p w:rsidR="00AE6EDE" w:rsidRDefault="00AE6EDE" w:rsidP="00AE6EDE">
      <w:pPr>
        <w:pStyle w:val="Pa19"/>
        <w:rPr>
          <w:rFonts w:cs="Museo Sans 700"/>
          <w:color w:val="000000"/>
          <w:sz w:val="25"/>
          <w:szCs w:val="25"/>
        </w:rPr>
      </w:pPr>
      <w:r>
        <w:rPr>
          <w:rFonts w:cs="Museo Sans 700"/>
          <w:b/>
          <w:bCs/>
          <w:color w:val="000000"/>
          <w:sz w:val="25"/>
          <w:szCs w:val="25"/>
        </w:rPr>
        <w:t>Diagrama de Entidade-Relacionamento (DER)</w:t>
      </w:r>
    </w:p>
    <w:p w:rsidR="00AE6EDE" w:rsidRDefault="00AE6EDE" w:rsidP="00AE6EDE">
      <w:pPr>
        <w:rPr>
          <w:rFonts w:cs="Museo Sans 700"/>
          <w:b/>
          <w:bCs/>
          <w:color w:val="000000"/>
          <w:sz w:val="23"/>
          <w:szCs w:val="23"/>
        </w:rPr>
      </w:pPr>
      <w:r>
        <w:rPr>
          <w:rFonts w:cs="Museo Sans 700"/>
          <w:b/>
          <w:bCs/>
          <w:color w:val="000000"/>
          <w:sz w:val="23"/>
          <w:szCs w:val="23"/>
        </w:rPr>
        <w:t>Diálogo aberto</w:t>
      </w:r>
    </w:p>
    <w:p w:rsidR="004F3DBC" w:rsidRDefault="004F3DBC" w:rsidP="00AE6ED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A analogia da construção de um banco de dados com a construção de um edifício é perfeita no sentido de planejamento e criação de um projeto antes da sua efetiva construção.</w:t>
      </w:r>
    </w:p>
    <w:p w:rsidR="004F3DBC" w:rsidRDefault="004F3DBC" w:rsidP="00AE6EDE">
      <w:pPr>
        <w:rPr>
          <w:rFonts w:cs="Museo Sans 700"/>
          <w:b/>
          <w:bCs/>
          <w:color w:val="000000"/>
          <w:sz w:val="23"/>
          <w:szCs w:val="23"/>
        </w:rPr>
      </w:pPr>
      <w:r>
        <w:rPr>
          <w:rFonts w:cs="Museo Sans 100"/>
          <w:color w:val="000000"/>
          <w:sz w:val="20"/>
          <w:szCs w:val="20"/>
        </w:rPr>
        <w:t>Para que uma tabela realmente exista, é necessário que possua diversas propriedades, que nada mais são do que os seus atributos ou campos.</w:t>
      </w:r>
    </w:p>
    <w:p w:rsidR="004F3DBC" w:rsidRDefault="004F3DBC" w:rsidP="00AE6EDE">
      <w:pPr>
        <w:rPr>
          <w:rFonts w:cs="Museo Sans 700"/>
          <w:b/>
          <w:bCs/>
          <w:color w:val="000000"/>
          <w:sz w:val="23"/>
          <w:szCs w:val="23"/>
        </w:rPr>
      </w:pPr>
    </w:p>
    <w:p w:rsidR="004F3DBC" w:rsidRDefault="004F3DBC" w:rsidP="004F3DBC">
      <w:pPr>
        <w:pStyle w:val="Pa15"/>
        <w:spacing w:after="40"/>
        <w:ind w:firstLine="280"/>
        <w:jc w:val="both"/>
        <w:rPr>
          <w:rFonts w:ascii="Museo Sans 100" w:hAnsi="Museo Sans 100" w:cs="Museo Sans 100"/>
          <w:color w:val="000000"/>
          <w:sz w:val="20"/>
          <w:szCs w:val="20"/>
        </w:rPr>
      </w:pPr>
      <w:r>
        <w:rPr>
          <w:b/>
          <w:bCs/>
          <w:sz w:val="13"/>
          <w:szCs w:val="13"/>
        </w:rPr>
        <w:t xml:space="preserve">41 </w:t>
      </w:r>
      <w:r>
        <w:rPr>
          <w:rFonts w:ascii="Museo Sans 100" w:hAnsi="Museo Sans 100" w:cs="Museo Sans 100"/>
          <w:color w:val="000000"/>
          <w:sz w:val="20"/>
          <w:szCs w:val="20"/>
        </w:rPr>
        <w:t xml:space="preserve">O modelo de dados lógico de um banco de dados possui as seguintes características: </w:t>
      </w:r>
    </w:p>
    <w:p w:rsidR="004F3DBC" w:rsidRDefault="004F3DBC" w:rsidP="004F3DBC">
      <w:pPr>
        <w:pStyle w:val="Default"/>
        <w:numPr>
          <w:ilvl w:val="0"/>
          <w:numId w:val="1"/>
        </w:numPr>
        <w:spacing w:after="69"/>
        <w:rPr>
          <w:rFonts w:ascii="Museo Sans 100" w:hAnsi="Museo Sans 100" w:cs="Museo Sans 100"/>
          <w:sz w:val="20"/>
          <w:szCs w:val="20"/>
        </w:rPr>
      </w:pPr>
      <w:r>
        <w:rPr>
          <w:rFonts w:ascii="Museo Sans 100" w:hAnsi="Museo Sans 100" w:cs="Museo Sans 100"/>
          <w:sz w:val="20"/>
          <w:szCs w:val="20"/>
        </w:rPr>
        <w:t xml:space="preserve">Todas as tabelas e os relacionamentos entre elas. </w:t>
      </w:r>
    </w:p>
    <w:p w:rsidR="004F3DBC" w:rsidRDefault="004F3DBC" w:rsidP="004F3DBC">
      <w:pPr>
        <w:pStyle w:val="Default"/>
        <w:numPr>
          <w:ilvl w:val="0"/>
          <w:numId w:val="1"/>
        </w:numPr>
        <w:spacing w:after="69"/>
        <w:rPr>
          <w:rFonts w:ascii="Museo Sans 100" w:hAnsi="Museo Sans 100" w:cs="Museo Sans 100"/>
          <w:sz w:val="20"/>
          <w:szCs w:val="20"/>
        </w:rPr>
      </w:pPr>
      <w:r>
        <w:rPr>
          <w:rFonts w:ascii="Museo Sans 100" w:hAnsi="Museo Sans 100" w:cs="Museo Sans 100"/>
          <w:sz w:val="20"/>
          <w:szCs w:val="20"/>
        </w:rPr>
        <w:t xml:space="preserve">Descrição de todos os atributos de cada tabela. </w:t>
      </w:r>
    </w:p>
    <w:p w:rsidR="004F3DBC" w:rsidRDefault="004F3DBC" w:rsidP="004F3DBC">
      <w:pPr>
        <w:pStyle w:val="Default"/>
        <w:numPr>
          <w:ilvl w:val="0"/>
          <w:numId w:val="1"/>
        </w:numPr>
        <w:spacing w:after="69"/>
        <w:rPr>
          <w:rFonts w:ascii="Museo Sans 100" w:hAnsi="Museo Sans 100" w:cs="Museo Sans 100"/>
          <w:sz w:val="20"/>
          <w:szCs w:val="20"/>
        </w:rPr>
      </w:pPr>
      <w:r>
        <w:rPr>
          <w:rFonts w:ascii="Museo Sans 100" w:hAnsi="Museo Sans 100" w:cs="Museo Sans 100"/>
          <w:sz w:val="20"/>
          <w:szCs w:val="20"/>
        </w:rPr>
        <w:t xml:space="preserve">Identificação de um atributo chave para cada tabela. </w:t>
      </w:r>
    </w:p>
    <w:p w:rsidR="004F3DBC" w:rsidRDefault="004F3DBC" w:rsidP="004F3DBC">
      <w:pPr>
        <w:pStyle w:val="Default"/>
        <w:numPr>
          <w:ilvl w:val="0"/>
          <w:numId w:val="1"/>
        </w:numPr>
        <w:rPr>
          <w:rFonts w:ascii="Museo Sans 100" w:hAnsi="Museo Sans 100" w:cs="Museo Sans 100"/>
          <w:sz w:val="20"/>
          <w:szCs w:val="20"/>
        </w:rPr>
      </w:pPr>
      <w:r>
        <w:rPr>
          <w:rFonts w:ascii="Museo Sans 100" w:hAnsi="Museo Sans 100" w:cs="Museo Sans 100"/>
          <w:sz w:val="20"/>
          <w:szCs w:val="20"/>
        </w:rPr>
        <w:t xml:space="preserve">Determinação de relacionamentos por meio de chaves. </w:t>
      </w:r>
    </w:p>
    <w:p w:rsidR="004F3DBC" w:rsidRDefault="004F3DBC" w:rsidP="00AE6EDE"/>
    <w:p w:rsidR="004F3DBC" w:rsidRDefault="004F3DBC" w:rsidP="00AE6EDE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Suponha que seja necessário guardar informações sobre um cliente de uma loja. O primeiro questionamento a ser feito é: existem informações que podem ser guardadas sobre um determinado cliente? Certamente</w:t>
      </w:r>
    </w:p>
    <w:p w:rsidR="004F3DBC" w:rsidRDefault="004F3DBC" w:rsidP="00AE6EDE">
      <w:pPr>
        <w:rPr>
          <w:rFonts w:cs="Museo Sans 100"/>
          <w:color w:val="000000"/>
          <w:sz w:val="20"/>
          <w:szCs w:val="20"/>
        </w:rPr>
      </w:pPr>
      <w:proofErr w:type="spellStart"/>
      <w:r>
        <w:rPr>
          <w:rFonts w:cs="Museo Sans 100"/>
          <w:color w:val="000000"/>
          <w:sz w:val="20"/>
          <w:szCs w:val="20"/>
        </w:rPr>
        <w:t>Korth</w:t>
      </w:r>
      <w:proofErr w:type="spellEnd"/>
      <w:r>
        <w:rPr>
          <w:rFonts w:cs="Museo Sans 100"/>
          <w:color w:val="000000"/>
          <w:sz w:val="20"/>
          <w:szCs w:val="20"/>
        </w:rPr>
        <w:t xml:space="preserve">, </w:t>
      </w:r>
      <w:proofErr w:type="spellStart"/>
      <w:r>
        <w:rPr>
          <w:rFonts w:cs="Museo Sans 100"/>
          <w:color w:val="000000"/>
          <w:sz w:val="20"/>
          <w:szCs w:val="20"/>
        </w:rPr>
        <w:t>Silberschatz</w:t>
      </w:r>
      <w:proofErr w:type="spellEnd"/>
      <w:r>
        <w:rPr>
          <w:rFonts w:cs="Museo Sans 100"/>
          <w:color w:val="000000"/>
          <w:sz w:val="20"/>
          <w:szCs w:val="20"/>
        </w:rPr>
        <w:t xml:space="preserve"> e </w:t>
      </w:r>
      <w:proofErr w:type="spellStart"/>
      <w:r>
        <w:rPr>
          <w:rFonts w:cs="Museo Sans 100"/>
          <w:color w:val="000000"/>
          <w:sz w:val="20"/>
          <w:szCs w:val="20"/>
        </w:rPr>
        <w:t>Sudarshan</w:t>
      </w:r>
      <w:proofErr w:type="spellEnd"/>
      <w:r>
        <w:rPr>
          <w:rFonts w:cs="Museo Sans 100"/>
          <w:color w:val="000000"/>
          <w:sz w:val="20"/>
          <w:szCs w:val="20"/>
        </w:rPr>
        <w:t xml:space="preserve"> (2012) afirmam que, no modelo relacional, o termo relação é designado para se referir a uma tabela, o termo </w:t>
      </w:r>
      <w:proofErr w:type="spellStart"/>
      <w:r>
        <w:rPr>
          <w:rFonts w:cs="Museo Sans 100"/>
          <w:i/>
          <w:iCs/>
          <w:color w:val="000000"/>
          <w:sz w:val="20"/>
          <w:szCs w:val="20"/>
        </w:rPr>
        <w:t>tupla</w:t>
      </w:r>
      <w:proofErr w:type="spellEnd"/>
      <w:r>
        <w:rPr>
          <w:rFonts w:cs="Museo Sans 100"/>
          <w:i/>
          <w:iCs/>
          <w:color w:val="000000"/>
          <w:sz w:val="20"/>
          <w:szCs w:val="20"/>
        </w:rPr>
        <w:t xml:space="preserve"> </w:t>
      </w:r>
      <w:r>
        <w:rPr>
          <w:rFonts w:cs="Museo Sans 100"/>
          <w:color w:val="000000"/>
          <w:sz w:val="20"/>
          <w:szCs w:val="20"/>
        </w:rPr>
        <w:t xml:space="preserve">refere-se a uma determinada linha da tabela e como o atributo é conhecido como a coluna de uma tabela. O termo “instância de relação” é designado a um determinado conjunto </w:t>
      </w:r>
      <w:proofErr w:type="spellStart"/>
      <w:r>
        <w:rPr>
          <w:rFonts w:cs="Museo Sans 100"/>
          <w:color w:val="000000"/>
          <w:sz w:val="20"/>
          <w:szCs w:val="20"/>
        </w:rPr>
        <w:t>de</w:t>
      </w:r>
      <w:r>
        <w:rPr>
          <w:rFonts w:cs="Museo Sans 100"/>
          <w:i/>
          <w:iCs/>
          <w:color w:val="000000"/>
          <w:sz w:val="20"/>
          <w:szCs w:val="20"/>
        </w:rPr>
        <w:t>tuplas</w:t>
      </w:r>
      <w:proofErr w:type="spellEnd"/>
      <w:r>
        <w:rPr>
          <w:rFonts w:cs="Museo Sans 100"/>
          <w:i/>
          <w:iCs/>
          <w:color w:val="000000"/>
          <w:sz w:val="20"/>
          <w:szCs w:val="20"/>
        </w:rPr>
        <w:t xml:space="preserve"> </w:t>
      </w:r>
      <w:r>
        <w:rPr>
          <w:rFonts w:cs="Museo Sans 100"/>
          <w:color w:val="000000"/>
          <w:sz w:val="20"/>
          <w:szCs w:val="20"/>
        </w:rPr>
        <w:t>ou a um determinado número de registros (algumas linhas selecionadas de uma tabela).</w:t>
      </w:r>
    </w:p>
    <w:p w:rsidR="00A60F38" w:rsidRDefault="00A60F38" w:rsidP="00AE6EDE">
      <w:pPr>
        <w:rPr>
          <w:rFonts w:cs="Museo Sans 100"/>
          <w:color w:val="000000"/>
          <w:sz w:val="20"/>
          <w:szCs w:val="20"/>
        </w:rPr>
      </w:pPr>
    </w:p>
    <w:p w:rsidR="00A60F38" w:rsidRDefault="00A60F38" w:rsidP="00AE6EDE">
      <w:pPr>
        <w:rPr>
          <w:rStyle w:val="A14"/>
        </w:rPr>
      </w:pPr>
      <w:r>
        <w:rPr>
          <w:rStyle w:val="A14"/>
        </w:rPr>
        <w:t xml:space="preserve">Segundo Coronel e Rob (2011), em banco de dados, a palavra relação também é conhecida como um </w:t>
      </w:r>
      <w:proofErr w:type="spellStart"/>
      <w:r>
        <w:rPr>
          <w:rStyle w:val="A14"/>
          <w:i/>
          <w:iCs/>
        </w:rPr>
        <w:t>Dataset</w:t>
      </w:r>
      <w:proofErr w:type="spellEnd"/>
      <w:r>
        <w:rPr>
          <w:rStyle w:val="A14"/>
        </w:rPr>
        <w:t>. O termo relação é fundamentado na teoria da matemática dos conjuntos e está se referindo à tabela e não aos relacionamentos, como muitos podem “achar” devido à semelhança da escrita entre as palavras.</w:t>
      </w:r>
    </w:p>
    <w:p w:rsidR="00A60F38" w:rsidRDefault="00A60F38" w:rsidP="00AE6EDE">
      <w:pPr>
        <w:rPr>
          <w:rStyle w:val="A14"/>
        </w:rPr>
      </w:pPr>
    </w:p>
    <w:p w:rsidR="00A60F38" w:rsidRPr="00A60F38" w:rsidRDefault="00A60F38" w:rsidP="00A60F38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useo Sans 100" w:hAnsi="Museo Sans 100" w:cs="Museo Sans 100"/>
          <w:color w:val="000000"/>
          <w:sz w:val="20"/>
          <w:szCs w:val="20"/>
        </w:rPr>
      </w:pPr>
      <w:r w:rsidRPr="00A60F38">
        <w:rPr>
          <w:rFonts w:ascii="Museo Sans 100" w:hAnsi="Museo Sans 100" w:cs="Museo Sans 100"/>
          <w:color w:val="000000"/>
          <w:sz w:val="20"/>
          <w:szCs w:val="20"/>
        </w:rPr>
        <w:t xml:space="preserve">a </w:t>
      </w:r>
      <w:r w:rsidRPr="00A60F38">
        <w:rPr>
          <w:rFonts w:ascii="Museo Sans 500" w:hAnsi="Museo Sans 500" w:cs="Museo Sans 500"/>
          <w:color w:val="000000"/>
          <w:sz w:val="20"/>
          <w:szCs w:val="20"/>
        </w:rPr>
        <w:t>chave da tabela</w:t>
      </w:r>
      <w:r w:rsidRPr="00A60F38">
        <w:rPr>
          <w:rFonts w:ascii="Museo Sans 100" w:hAnsi="Museo Sans 100" w:cs="Museo Sans 100"/>
          <w:color w:val="000000"/>
          <w:sz w:val="20"/>
          <w:szCs w:val="20"/>
        </w:rPr>
        <w:t xml:space="preserve">. </w:t>
      </w:r>
    </w:p>
    <w:p w:rsidR="00A60F38" w:rsidRDefault="00A60F38" w:rsidP="00A60F38">
      <w:pPr>
        <w:rPr>
          <w:rFonts w:ascii="Museo Sans 100" w:hAnsi="Museo Sans 100" w:cs="Museo Sans 100"/>
          <w:color w:val="000000"/>
          <w:sz w:val="20"/>
          <w:szCs w:val="20"/>
        </w:rPr>
      </w:pPr>
      <w:r w:rsidRPr="00A60F38">
        <w:rPr>
          <w:rFonts w:ascii="Museo Sans 100" w:hAnsi="Museo Sans 100" w:cs="Museo Sans 100"/>
          <w:color w:val="000000"/>
          <w:sz w:val="20"/>
          <w:szCs w:val="20"/>
        </w:rPr>
        <w:t>Coronel e Rob (2011) explicam que uma chave consiste em um ou mais atributos que determinam a existência de outros atributos.</w:t>
      </w:r>
    </w:p>
    <w:p w:rsidR="00A60F38" w:rsidRDefault="00A60F38" w:rsidP="00A60F38">
      <w:pPr>
        <w:rPr>
          <w:rFonts w:ascii="Museo Sans 100" w:hAnsi="Museo Sans 100" w:cs="Museo Sans 100"/>
          <w:color w:val="000000"/>
          <w:sz w:val="20"/>
          <w:szCs w:val="20"/>
        </w:rPr>
      </w:pPr>
    </w:p>
    <w:p w:rsidR="00A60F38" w:rsidRDefault="00A60F38" w:rsidP="00A60F38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Podemos utilizar vários campos que juntos não irão se repetir, mas o ideal é que não ultrapassem quatro campos.</w:t>
      </w:r>
    </w:p>
    <w:p w:rsidR="00A60F38" w:rsidRDefault="00A60F38" w:rsidP="00A60F38">
      <w:pPr>
        <w:rPr>
          <w:rFonts w:cs="Museo Sans 100"/>
          <w:color w:val="000000"/>
          <w:sz w:val="20"/>
          <w:szCs w:val="20"/>
        </w:rPr>
      </w:pPr>
      <w:proofErr w:type="spellStart"/>
      <w:r>
        <w:rPr>
          <w:rFonts w:cs="Museo Sans 100"/>
          <w:color w:val="000000"/>
          <w:sz w:val="20"/>
          <w:szCs w:val="20"/>
        </w:rPr>
        <w:t>A</w:t>
      </w:r>
      <w:r>
        <w:rPr>
          <w:rFonts w:cs="Museo Sans 100"/>
          <w:color w:val="000000"/>
          <w:sz w:val="20"/>
          <w:szCs w:val="20"/>
        </w:rPr>
        <w:t>chave</w:t>
      </w:r>
      <w:proofErr w:type="spellEnd"/>
      <w:r>
        <w:rPr>
          <w:rFonts w:cs="Museo Sans 100"/>
          <w:color w:val="000000"/>
          <w:sz w:val="20"/>
          <w:szCs w:val="20"/>
        </w:rPr>
        <w:t xml:space="preserve"> substituta ou </w:t>
      </w:r>
      <w:proofErr w:type="spellStart"/>
      <w:r>
        <w:rPr>
          <w:rFonts w:cs="Museo Sans 100"/>
          <w:color w:val="000000"/>
          <w:sz w:val="20"/>
          <w:szCs w:val="20"/>
        </w:rPr>
        <w:t>surrogada</w:t>
      </w:r>
      <w:proofErr w:type="spellEnd"/>
      <w:r>
        <w:rPr>
          <w:rFonts w:cs="Museo Sans 100"/>
          <w:color w:val="000000"/>
          <w:sz w:val="20"/>
          <w:szCs w:val="20"/>
        </w:rPr>
        <w:t xml:space="preserve">, também conhecida como </w:t>
      </w:r>
      <w:proofErr w:type="spellStart"/>
      <w:r>
        <w:rPr>
          <w:rFonts w:cs="Museo Sans 100"/>
          <w:i/>
          <w:iCs/>
          <w:color w:val="000000"/>
          <w:sz w:val="20"/>
          <w:szCs w:val="20"/>
        </w:rPr>
        <w:t>Surrogate</w:t>
      </w:r>
      <w:proofErr w:type="spellEnd"/>
      <w:r>
        <w:rPr>
          <w:rFonts w:cs="Museo Sans 100"/>
          <w:i/>
          <w:iCs/>
          <w:color w:val="000000"/>
          <w:sz w:val="20"/>
          <w:szCs w:val="20"/>
        </w:rPr>
        <w:t xml:space="preserve"> Key </w:t>
      </w:r>
      <w:r>
        <w:rPr>
          <w:rFonts w:cs="Museo Sans 100"/>
          <w:color w:val="000000"/>
          <w:sz w:val="20"/>
          <w:szCs w:val="20"/>
        </w:rPr>
        <w:t>é uma chave primária criada exclusivamente para impedir que os registros da tabela venham a se repetir</w:t>
      </w:r>
      <w:r w:rsidR="00AA43B2">
        <w:rPr>
          <w:rFonts w:cs="Museo Sans 100"/>
          <w:color w:val="000000"/>
          <w:sz w:val="20"/>
          <w:szCs w:val="20"/>
        </w:rPr>
        <w:t>;</w:t>
      </w: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De acordo com Coronel e Rob (2011), a chave secundária é uma chave utilizada para fins de recuperação de informação</w:t>
      </w:r>
      <w:r>
        <w:rPr>
          <w:rFonts w:cs="Museo Sans 100"/>
          <w:color w:val="000000"/>
          <w:sz w:val="20"/>
          <w:szCs w:val="20"/>
        </w:rPr>
        <w:t xml:space="preserve"> </w:t>
      </w:r>
      <w:r>
        <w:rPr>
          <w:rFonts w:cs="Museo Sans 100"/>
          <w:color w:val="000000"/>
          <w:sz w:val="20"/>
          <w:szCs w:val="20"/>
        </w:rPr>
        <w:t>É uma chave que auxilia na recuperação de um registro</w:t>
      </w:r>
      <w:r>
        <w:rPr>
          <w:rFonts w:cs="Museo Sans 100"/>
          <w:color w:val="000000"/>
          <w:sz w:val="20"/>
          <w:szCs w:val="20"/>
        </w:rPr>
        <w:t xml:space="preserve"> </w:t>
      </w:r>
      <w:r>
        <w:rPr>
          <w:rFonts w:cs="Museo Sans 100"/>
          <w:color w:val="000000"/>
          <w:sz w:val="20"/>
          <w:szCs w:val="20"/>
        </w:rPr>
        <w:t>Nesse caso, podemos usar algum mecanismo de busca, utilizando o campo do sobrenome ou de data de nascimento como chaves secundárias, para realizar uma pesquisa no banco de dados.</w:t>
      </w: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  <w:proofErr w:type="spellStart"/>
      <w:r>
        <w:rPr>
          <w:rFonts w:cs="Museo Sans 100"/>
          <w:color w:val="000000"/>
          <w:sz w:val="20"/>
          <w:szCs w:val="20"/>
        </w:rPr>
        <w:lastRenderedPageBreak/>
        <w:t>Korth</w:t>
      </w:r>
      <w:proofErr w:type="spellEnd"/>
      <w:r>
        <w:rPr>
          <w:rFonts w:cs="Museo Sans 100"/>
          <w:color w:val="000000"/>
          <w:sz w:val="20"/>
          <w:szCs w:val="20"/>
        </w:rPr>
        <w:t xml:space="preserve">, </w:t>
      </w:r>
      <w:proofErr w:type="spellStart"/>
      <w:r>
        <w:rPr>
          <w:rFonts w:cs="Museo Sans 100"/>
          <w:color w:val="000000"/>
          <w:sz w:val="20"/>
          <w:szCs w:val="20"/>
        </w:rPr>
        <w:t>Silberschatz</w:t>
      </w:r>
      <w:proofErr w:type="spellEnd"/>
      <w:r>
        <w:rPr>
          <w:rFonts w:cs="Museo Sans 100"/>
          <w:color w:val="000000"/>
          <w:sz w:val="20"/>
          <w:szCs w:val="20"/>
        </w:rPr>
        <w:t xml:space="preserve"> e </w:t>
      </w:r>
      <w:proofErr w:type="spellStart"/>
      <w:r>
        <w:rPr>
          <w:rFonts w:cs="Museo Sans 100"/>
          <w:color w:val="000000"/>
          <w:sz w:val="20"/>
          <w:szCs w:val="20"/>
        </w:rPr>
        <w:t>Sudarshan</w:t>
      </w:r>
      <w:proofErr w:type="spellEnd"/>
      <w:r>
        <w:rPr>
          <w:rFonts w:cs="Museo Sans 100"/>
          <w:color w:val="000000"/>
          <w:sz w:val="20"/>
          <w:szCs w:val="20"/>
        </w:rPr>
        <w:t xml:space="preserve"> (2012) descrevem a chave estrangeira, também conhecida como </w:t>
      </w:r>
      <w:proofErr w:type="spellStart"/>
      <w:r>
        <w:rPr>
          <w:rFonts w:cs="Museo Sans 100"/>
          <w:i/>
          <w:iCs/>
          <w:color w:val="000000"/>
          <w:sz w:val="20"/>
          <w:szCs w:val="20"/>
        </w:rPr>
        <w:t>Foreign</w:t>
      </w:r>
      <w:proofErr w:type="spellEnd"/>
      <w:r>
        <w:rPr>
          <w:rFonts w:cs="Museo Sans 100"/>
          <w:i/>
          <w:iCs/>
          <w:color w:val="000000"/>
          <w:sz w:val="20"/>
          <w:szCs w:val="20"/>
        </w:rPr>
        <w:t xml:space="preserve"> Key </w:t>
      </w:r>
      <w:r>
        <w:rPr>
          <w:rFonts w:cs="Museo Sans 100"/>
          <w:color w:val="000000"/>
          <w:sz w:val="20"/>
          <w:szCs w:val="20"/>
        </w:rPr>
        <w:t>(FK), como uma chave primária de outra tabela. É por meio dessa chave que ocorrem os relacionamentos entre as tabelas de um banco de dados</w:t>
      </w: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Coronel e Rob (2011, p.75) dizem que uma chave estrangeira de uma tabela (do lado N) é sempre uma chave primária de outra tabela (do lado 1), e que seus valores deverão coincidir com a sua chave primária ou serem valores nulos, estabelecendo, desta forma, a integridade referencial.</w:t>
      </w: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  <w:r>
        <w:rPr>
          <w:rFonts w:cs="Museo Sans 100"/>
          <w:color w:val="000000"/>
          <w:sz w:val="20"/>
          <w:szCs w:val="20"/>
        </w:rPr>
        <w:t>Segundo Coronel e Rob (2011), a integridade referencial tem como exigência básica a sua existência em outra tabela como chave primária. Estabelecer a integridade referencial é justamente garantir que, ao relacionar uma tabela com outra, haverá a garantia de que a chave estrangeira foi cadastrada antes como chave primária de outra tabela que compõe o relacionamento.</w:t>
      </w: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</w:p>
    <w:p w:rsidR="00AA43B2" w:rsidRPr="00AA43B2" w:rsidRDefault="00AA43B2" w:rsidP="00AA43B2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useo Sans 100" w:hAnsi="Museo Sans 100" w:cs="Museo Sans 100"/>
          <w:color w:val="000000"/>
          <w:sz w:val="20"/>
          <w:szCs w:val="20"/>
        </w:rPr>
      </w:pPr>
      <w:r w:rsidRPr="00AA43B2">
        <w:rPr>
          <w:rFonts w:ascii="Museo Sans 100" w:hAnsi="Museo Sans 100" w:cs="Museo Sans 100"/>
          <w:color w:val="000000"/>
          <w:sz w:val="20"/>
          <w:szCs w:val="20"/>
        </w:rPr>
        <w:t xml:space="preserve">para estabelecer a integridade referencial, precisamos seguir os seguintes passos: </w:t>
      </w:r>
    </w:p>
    <w:p w:rsidR="00AA43B2" w:rsidRPr="00AA43B2" w:rsidRDefault="00AA43B2" w:rsidP="00AA43B2">
      <w:pPr>
        <w:numPr>
          <w:ilvl w:val="0"/>
          <w:numId w:val="2"/>
        </w:numPr>
        <w:autoSpaceDE w:val="0"/>
        <w:autoSpaceDN w:val="0"/>
        <w:adjustRightInd w:val="0"/>
        <w:spacing w:after="69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AA43B2">
        <w:rPr>
          <w:rFonts w:ascii="Museo Sans 100" w:hAnsi="Museo Sans 100" w:cs="Museo Sans 100"/>
          <w:color w:val="000000"/>
          <w:sz w:val="20"/>
          <w:szCs w:val="20"/>
        </w:rPr>
        <w:t xml:space="preserve">1º Passo: observar no diagrama os relacionamentos. Procure por cardinalidades do tipo N nas tabelas. </w:t>
      </w:r>
    </w:p>
    <w:p w:rsidR="00AA43B2" w:rsidRPr="00AA43B2" w:rsidRDefault="00AA43B2" w:rsidP="00AA43B2">
      <w:pPr>
        <w:numPr>
          <w:ilvl w:val="0"/>
          <w:numId w:val="2"/>
        </w:numPr>
        <w:autoSpaceDE w:val="0"/>
        <w:autoSpaceDN w:val="0"/>
        <w:adjustRightInd w:val="0"/>
        <w:spacing w:after="69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AA43B2">
        <w:rPr>
          <w:rFonts w:ascii="Museo Sans 100" w:hAnsi="Museo Sans 100" w:cs="Museo Sans 100"/>
          <w:color w:val="000000"/>
          <w:sz w:val="20"/>
          <w:szCs w:val="20"/>
        </w:rPr>
        <w:t xml:space="preserve">2º Passo: existe uma ou mais cardinalidades do tipo N? Caso a resposta seja afirmativa, então haverá chaves estrangeiras. Pode haver vários </w:t>
      </w:r>
      <w:proofErr w:type="spellStart"/>
      <w:r w:rsidRPr="00AA43B2">
        <w:rPr>
          <w:rFonts w:ascii="Museo Sans 100" w:hAnsi="Museo Sans 100" w:cs="Museo Sans 100"/>
          <w:color w:val="000000"/>
          <w:sz w:val="20"/>
          <w:szCs w:val="20"/>
        </w:rPr>
        <w:t>Ns</w:t>
      </w:r>
      <w:proofErr w:type="spellEnd"/>
      <w:r w:rsidRPr="00AA43B2">
        <w:rPr>
          <w:rFonts w:ascii="Museo Sans 100" w:hAnsi="Museo Sans 100" w:cs="Museo Sans 100"/>
          <w:color w:val="000000"/>
          <w:sz w:val="20"/>
          <w:szCs w:val="20"/>
        </w:rPr>
        <w:t xml:space="preserve"> nas tabelas e, consequentemente, várias chaves estrangeiras. </w:t>
      </w:r>
    </w:p>
    <w:p w:rsidR="00AA43B2" w:rsidRPr="00AA43B2" w:rsidRDefault="00AA43B2" w:rsidP="00AA43B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AA43B2">
        <w:rPr>
          <w:rFonts w:ascii="Museo Sans 100" w:hAnsi="Museo Sans 100" w:cs="Museo Sans 100"/>
          <w:color w:val="000000"/>
          <w:sz w:val="20"/>
          <w:szCs w:val="20"/>
        </w:rPr>
        <w:t xml:space="preserve">3º Passo: a tabela do lado 1 deverá receber novos campos, para criar o relacionamento. Insira a chave primária da tabela correspondente ao relacionamento do lado N. </w:t>
      </w: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</w:p>
    <w:p w:rsidR="00AA43B2" w:rsidRDefault="00AA43B2" w:rsidP="00A60F38">
      <w:pPr>
        <w:rPr>
          <w:rFonts w:cs="Museo Sans 100"/>
          <w:color w:val="000000"/>
          <w:sz w:val="20"/>
          <w:szCs w:val="20"/>
        </w:rPr>
      </w:pPr>
    </w:p>
    <w:p w:rsidR="00AA43B2" w:rsidRDefault="00AA43B2" w:rsidP="00A60F38">
      <w:pPr>
        <w:rPr>
          <w:rStyle w:val="A14"/>
        </w:rPr>
      </w:pPr>
      <w:r>
        <w:rPr>
          <w:rStyle w:val="A14"/>
        </w:rPr>
        <w:t>Os passos para a elaboração do Modelo de Entidade-Relacionamento devem ser: 1) identificar as tabelas; 2) identificar os relacionamentos e as cardinalidades; 3) nos relacionamentos N para N, criar a tabela associativa; 4) criar o modelo textual com os campos de cada tabela; 5) achar as chaves primárias; e 6) inserir as chaves estrangeiras das tabelas que estão relacionadas e possuem o N.</w:t>
      </w:r>
    </w:p>
    <w:p w:rsidR="00AA43B2" w:rsidRDefault="00AA43B2" w:rsidP="00A60F38">
      <w:pPr>
        <w:rPr>
          <w:rStyle w:val="A14"/>
        </w:rPr>
      </w:pPr>
    </w:p>
    <w:p w:rsidR="00AA43B2" w:rsidRPr="00AA43B2" w:rsidRDefault="00AA43B2" w:rsidP="00AA43B2">
      <w:p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4"/>
          <w:szCs w:val="24"/>
        </w:rPr>
      </w:pPr>
    </w:p>
    <w:p w:rsidR="00AA43B2" w:rsidRDefault="00AA43B2" w:rsidP="00AA43B2">
      <w:p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r w:rsidRPr="00AA43B2">
        <w:rPr>
          <w:rFonts w:ascii="Museo Sans 100" w:hAnsi="Museo Sans 100" w:cs="Museo Sans 100"/>
          <w:color w:val="000000"/>
          <w:sz w:val="20"/>
          <w:szCs w:val="20"/>
        </w:rPr>
        <w:t xml:space="preserve">Observe o relacionamento entre as tabelas: a tabela tem N? Se sim, haverá chave estrangeira nessa tabela. Tem mais de um N? Se sim, haverá mais de uma chave estrangeira na tabela. </w:t>
      </w:r>
    </w:p>
    <w:p w:rsidR="00FD72C4" w:rsidRDefault="00FD72C4" w:rsidP="00AA43B2">
      <w:p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</w:p>
    <w:p w:rsidR="00FD72C4" w:rsidRPr="00FD72C4" w:rsidRDefault="00FD72C4" w:rsidP="00FD72C4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useo Sans 100" w:hAnsi="Museo Sans 100" w:cs="Museo Sans 100"/>
          <w:color w:val="000000"/>
          <w:sz w:val="20"/>
          <w:szCs w:val="20"/>
        </w:rPr>
      </w:pPr>
      <w:r w:rsidRPr="00FD72C4">
        <w:rPr>
          <w:rFonts w:ascii="Museo Sans 100" w:hAnsi="Museo Sans 100" w:cs="Museo Sans 100"/>
          <w:color w:val="000000"/>
          <w:sz w:val="20"/>
          <w:szCs w:val="20"/>
        </w:rPr>
        <w:t xml:space="preserve">Na tabela associativa, muitas vezes misturamos os nomes das duas tabelas que originaram o relacionamento. A forma textual deve ficar da seguinte forma: </w:t>
      </w:r>
    </w:p>
    <w:p w:rsidR="00FD72C4" w:rsidRPr="00FD72C4" w:rsidRDefault="00FD72C4" w:rsidP="00FD72C4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useo Sans 100" w:hAnsi="Museo Sans 100" w:cs="Museo Sans 100"/>
          <w:color w:val="000000"/>
          <w:sz w:val="20"/>
          <w:szCs w:val="20"/>
        </w:rPr>
      </w:pPr>
      <w:r w:rsidRPr="00FD72C4">
        <w:rPr>
          <w:rFonts w:ascii="Museo Sans 100" w:hAnsi="Museo Sans 100" w:cs="Museo Sans 100"/>
          <w:color w:val="000000"/>
          <w:sz w:val="20"/>
          <w:szCs w:val="20"/>
        </w:rPr>
        <w:t>Evento (</w:t>
      </w:r>
      <w:r w:rsidRPr="00FD72C4">
        <w:rPr>
          <w:rFonts w:ascii="Museo Sans 500" w:hAnsi="Museo Sans 500" w:cs="Museo Sans 500"/>
          <w:color w:val="000000"/>
          <w:sz w:val="20"/>
          <w:szCs w:val="20"/>
        </w:rPr>
        <w:t>#</w:t>
      </w:r>
      <w:proofErr w:type="spellStart"/>
      <w:r w:rsidRPr="00FD72C4">
        <w:rPr>
          <w:rFonts w:ascii="Museo Sans 500" w:hAnsi="Museo Sans 500" w:cs="Museo Sans 500"/>
          <w:color w:val="000000"/>
          <w:sz w:val="20"/>
          <w:szCs w:val="20"/>
        </w:rPr>
        <w:t>CodEvento</w:t>
      </w:r>
      <w:proofErr w:type="spellEnd"/>
      <w:r w:rsidRPr="00FD72C4">
        <w:rPr>
          <w:rFonts w:ascii="Museo Sans 100" w:hAnsi="Museo Sans 100" w:cs="Museo Sans 100"/>
          <w:color w:val="000000"/>
          <w:sz w:val="20"/>
          <w:szCs w:val="20"/>
        </w:rPr>
        <w:t xml:space="preserve">, Evento, Data, Local) </w:t>
      </w:r>
    </w:p>
    <w:p w:rsidR="00FD72C4" w:rsidRPr="00FD72C4" w:rsidRDefault="00FD72C4" w:rsidP="00FD72C4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useo Sans 100" w:hAnsi="Museo Sans 100" w:cs="Museo Sans 100"/>
          <w:color w:val="000000"/>
          <w:sz w:val="20"/>
          <w:szCs w:val="20"/>
        </w:rPr>
      </w:pPr>
      <w:r w:rsidRPr="00FD72C4">
        <w:rPr>
          <w:rFonts w:ascii="Museo Sans 100" w:hAnsi="Museo Sans 100" w:cs="Museo Sans 100"/>
          <w:color w:val="000000"/>
          <w:sz w:val="20"/>
          <w:szCs w:val="20"/>
        </w:rPr>
        <w:t>Palestrante (</w:t>
      </w:r>
      <w:r w:rsidRPr="00FD72C4">
        <w:rPr>
          <w:rFonts w:ascii="Museo Sans 500" w:hAnsi="Museo Sans 500" w:cs="Museo Sans 500"/>
          <w:color w:val="000000"/>
          <w:sz w:val="20"/>
          <w:szCs w:val="20"/>
        </w:rPr>
        <w:t>#</w:t>
      </w:r>
      <w:proofErr w:type="spellStart"/>
      <w:r w:rsidRPr="00FD72C4">
        <w:rPr>
          <w:rFonts w:ascii="Museo Sans 500" w:hAnsi="Museo Sans 500" w:cs="Museo Sans 500"/>
          <w:color w:val="000000"/>
          <w:sz w:val="20"/>
          <w:szCs w:val="20"/>
        </w:rPr>
        <w:t>CodPalestrante</w:t>
      </w:r>
      <w:proofErr w:type="spellEnd"/>
      <w:r w:rsidRPr="00FD72C4">
        <w:rPr>
          <w:rFonts w:ascii="Museo Sans 100" w:hAnsi="Museo Sans 100" w:cs="Museo Sans 100"/>
          <w:color w:val="000000"/>
          <w:sz w:val="20"/>
          <w:szCs w:val="20"/>
        </w:rPr>
        <w:t xml:space="preserve">, Nome, Foto, Descrição da Formação) </w:t>
      </w:r>
    </w:p>
    <w:p w:rsidR="00FD72C4" w:rsidRPr="00AA43B2" w:rsidRDefault="00FD72C4" w:rsidP="00FD72C4">
      <w:p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color w:val="000000"/>
          <w:sz w:val="20"/>
          <w:szCs w:val="20"/>
        </w:rPr>
      </w:pPr>
      <w:proofErr w:type="spellStart"/>
      <w:r w:rsidRPr="00FD72C4">
        <w:rPr>
          <w:rFonts w:ascii="Museo Sans 100" w:hAnsi="Museo Sans 100" w:cs="Museo Sans 100"/>
          <w:color w:val="000000"/>
          <w:sz w:val="20"/>
          <w:szCs w:val="20"/>
        </w:rPr>
        <w:t>Even-Palest</w:t>
      </w:r>
      <w:proofErr w:type="spellEnd"/>
      <w:r w:rsidRPr="00FD72C4">
        <w:rPr>
          <w:rFonts w:ascii="Museo Sans 100" w:hAnsi="Museo Sans 100" w:cs="Museo Sans 100"/>
          <w:color w:val="000000"/>
          <w:sz w:val="20"/>
          <w:szCs w:val="20"/>
        </w:rPr>
        <w:t xml:space="preserve"> (</w:t>
      </w:r>
      <w:r w:rsidRPr="00FD72C4">
        <w:rPr>
          <w:rFonts w:ascii="Museo Sans 500" w:hAnsi="Museo Sans 500" w:cs="Museo Sans 500"/>
          <w:color w:val="000000"/>
          <w:sz w:val="20"/>
          <w:szCs w:val="20"/>
        </w:rPr>
        <w:t>#</w:t>
      </w:r>
      <w:proofErr w:type="spellStart"/>
      <w:r w:rsidRPr="00FD72C4">
        <w:rPr>
          <w:rFonts w:ascii="Museo Sans 500" w:hAnsi="Museo Sans 500" w:cs="Museo Sans 500"/>
          <w:color w:val="000000"/>
          <w:sz w:val="20"/>
          <w:szCs w:val="20"/>
        </w:rPr>
        <w:t>IdEven-Palest</w:t>
      </w:r>
      <w:proofErr w:type="spellEnd"/>
      <w:r w:rsidRPr="00FD72C4">
        <w:rPr>
          <w:rFonts w:ascii="Museo Sans 100" w:hAnsi="Museo Sans 100" w:cs="Museo Sans 100"/>
          <w:color w:val="000000"/>
          <w:sz w:val="20"/>
          <w:szCs w:val="20"/>
        </w:rPr>
        <w:t>, &amp;</w:t>
      </w:r>
      <w:proofErr w:type="spellStart"/>
      <w:r w:rsidRPr="00FD72C4">
        <w:rPr>
          <w:rFonts w:ascii="Museo Sans 100" w:hAnsi="Museo Sans 100" w:cs="Museo Sans 100"/>
          <w:color w:val="000000"/>
          <w:sz w:val="20"/>
          <w:szCs w:val="20"/>
        </w:rPr>
        <w:t>CodEvento</w:t>
      </w:r>
      <w:proofErr w:type="spellEnd"/>
      <w:r w:rsidRPr="00FD72C4">
        <w:rPr>
          <w:rFonts w:ascii="Museo Sans 100" w:hAnsi="Museo Sans 100" w:cs="Museo Sans 100"/>
          <w:color w:val="000000"/>
          <w:sz w:val="20"/>
          <w:szCs w:val="20"/>
        </w:rPr>
        <w:t>, &amp;</w:t>
      </w:r>
      <w:proofErr w:type="spellStart"/>
      <w:r w:rsidRPr="00FD72C4">
        <w:rPr>
          <w:rFonts w:ascii="Museo Sans 100" w:hAnsi="Museo Sans 100" w:cs="Museo Sans 100"/>
          <w:color w:val="000000"/>
          <w:sz w:val="20"/>
          <w:szCs w:val="20"/>
        </w:rPr>
        <w:t>CodPalestrante</w:t>
      </w:r>
      <w:proofErr w:type="spellEnd"/>
      <w:r w:rsidRPr="00FD72C4">
        <w:rPr>
          <w:rFonts w:ascii="Museo Sans 100" w:hAnsi="Museo Sans 100" w:cs="Museo Sans 100"/>
          <w:color w:val="000000"/>
          <w:sz w:val="20"/>
          <w:szCs w:val="20"/>
        </w:rPr>
        <w:t>, data, horário, sala)</w:t>
      </w:r>
      <w:bookmarkStart w:id="0" w:name="_GoBack"/>
      <w:bookmarkEnd w:id="0"/>
    </w:p>
    <w:p w:rsidR="00AA43B2" w:rsidRPr="00AA43B2" w:rsidRDefault="00AA43B2" w:rsidP="00A60F38">
      <w:pPr>
        <w:rPr>
          <w:rFonts w:cs="Museo Sans 100"/>
          <w:color w:val="000000"/>
          <w:sz w:val="20"/>
          <w:szCs w:val="20"/>
        </w:rPr>
      </w:pPr>
    </w:p>
    <w:sectPr w:rsidR="00AA43B2" w:rsidRPr="00AA4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altName w:val="Museo Sans 700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700">
    <w:altName w:val="Museo 700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useo Sans 100">
    <w:altName w:val="Museo Sans 100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Sans 500">
    <w:altName w:val="Museo Sans 500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6570B"/>
    <w:multiLevelType w:val="hybridMultilevel"/>
    <w:tmpl w:val="63A906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89A29B"/>
    <w:multiLevelType w:val="hybridMultilevel"/>
    <w:tmpl w:val="A681D04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E"/>
    <w:rsid w:val="004F3DBC"/>
    <w:rsid w:val="00A60F38"/>
    <w:rsid w:val="00AA43B2"/>
    <w:rsid w:val="00AE6EDE"/>
    <w:rsid w:val="00F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62CF"/>
  <w15:chartTrackingRefBased/>
  <w15:docId w15:val="{540B9C37-9E52-46EF-94A8-A75CEB27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6">
    <w:name w:val="Pa16"/>
    <w:basedOn w:val="Normal"/>
    <w:next w:val="Normal"/>
    <w:uiPriority w:val="99"/>
    <w:rsid w:val="00AE6EDE"/>
    <w:pPr>
      <w:autoSpaceDE w:val="0"/>
      <w:autoSpaceDN w:val="0"/>
      <w:adjustRightInd w:val="0"/>
      <w:spacing w:after="0" w:line="561" w:lineRule="atLeast"/>
    </w:pPr>
    <w:rPr>
      <w:rFonts w:ascii="Museo Sans 700" w:hAnsi="Museo Sans 700"/>
      <w:sz w:val="24"/>
      <w:szCs w:val="24"/>
    </w:rPr>
  </w:style>
  <w:style w:type="character" w:customStyle="1" w:styleId="A7">
    <w:name w:val="A7"/>
    <w:uiPriority w:val="99"/>
    <w:rsid w:val="00AE6EDE"/>
    <w:rPr>
      <w:rFonts w:cs="Museo Sans 700"/>
      <w:b/>
      <w:bCs/>
      <w:color w:val="000000"/>
      <w:sz w:val="45"/>
      <w:szCs w:val="45"/>
    </w:rPr>
  </w:style>
  <w:style w:type="paragraph" w:customStyle="1" w:styleId="Pa19">
    <w:name w:val="Pa19"/>
    <w:basedOn w:val="Normal"/>
    <w:next w:val="Normal"/>
    <w:uiPriority w:val="99"/>
    <w:rsid w:val="00AE6EDE"/>
    <w:pPr>
      <w:autoSpaceDE w:val="0"/>
      <w:autoSpaceDN w:val="0"/>
      <w:adjustRightInd w:val="0"/>
      <w:spacing w:after="0" w:line="259" w:lineRule="atLeast"/>
    </w:pPr>
    <w:rPr>
      <w:rFonts w:ascii="Museo Sans 700" w:hAnsi="Museo Sans 700"/>
      <w:sz w:val="24"/>
      <w:szCs w:val="24"/>
    </w:rPr>
  </w:style>
  <w:style w:type="paragraph" w:customStyle="1" w:styleId="Default">
    <w:name w:val="Default"/>
    <w:rsid w:val="004F3DBC"/>
    <w:pPr>
      <w:autoSpaceDE w:val="0"/>
      <w:autoSpaceDN w:val="0"/>
      <w:adjustRightInd w:val="0"/>
      <w:spacing w:after="0" w:line="240" w:lineRule="auto"/>
    </w:pPr>
    <w:rPr>
      <w:rFonts w:ascii="Museo 700" w:hAnsi="Museo 700" w:cs="Museo 700"/>
      <w:color w:val="000000"/>
      <w:sz w:val="24"/>
      <w:szCs w:val="24"/>
    </w:rPr>
  </w:style>
  <w:style w:type="paragraph" w:customStyle="1" w:styleId="Pa15">
    <w:name w:val="Pa15"/>
    <w:basedOn w:val="Default"/>
    <w:next w:val="Default"/>
    <w:uiPriority w:val="99"/>
    <w:rsid w:val="004F3DBC"/>
    <w:pPr>
      <w:spacing w:line="201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A60F38"/>
    <w:rPr>
      <w:rFonts w:cs="Museo Sans 10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4</cp:revision>
  <dcterms:created xsi:type="dcterms:W3CDTF">2020-03-10T22:29:00Z</dcterms:created>
  <dcterms:modified xsi:type="dcterms:W3CDTF">2020-03-10T23:14:00Z</dcterms:modified>
</cp:coreProperties>
</file>