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FF8000"/>
        </w:rPr>
      </w:pPr>
      <w:r>
        <w:rPr>
          <w:rFonts w:eastAsia="Aptos" w:cs="Aptos" w:ascii="Arial" w:hAnsi="Arial"/>
          <w:b/>
          <w:bCs/>
          <w:color w:val="FF8000"/>
          <w:sz w:val="36"/>
          <w:szCs w:val="36"/>
        </w:rPr>
        <w:t>Relatório Técnico — Desenvolvimento da Interface com PySide6 e CSS</w:t>
      </w:r>
    </w:p>
    <w:p>
      <w:pPr>
        <w:pStyle w:val="Normal"/>
        <w:spacing w:beforeAutospacing="0" w:before="240" w:afterAutospacing="0" w:after="240"/>
        <w:rPr>
          <w:rFonts w:ascii="Arial" w:hAnsi="Arial" w:eastAsia="Arial" w:cs="Arial"/>
          <w:b w:val="false"/>
          <w:bCs w:val="false"/>
          <w:color w:val="auto"/>
          <w:sz w:val="24"/>
          <w:szCs w:val="24"/>
          <w:lang w:val="pt-BR"/>
        </w:rPr>
      </w:pPr>
      <w:r>
        <w:rPr>
          <w:rFonts w:eastAsia="Arial" w:cs="Arial" w:ascii="Arial" w:hAnsi="Arial"/>
          <w:b w:val="false"/>
          <w:bCs w:val="false"/>
          <w:color w:val="auto"/>
          <w:sz w:val="24"/>
          <w:szCs w:val="24"/>
          <w:lang w:val="pt-BR"/>
        </w:rPr>
        <w:t>O desenvolvimento da interface gráfica do firewall TecGuard foi realizado utilizando duas tecnologias principais: PySide6 e CSS (na forma de QSS – Qt Style Sheets). Ambas desempenham papel fundamental para garantir uma GUI moderna, responsiva, leve e adequada ao público-alvo composta por usuários domésticos e pequenas empresas.</w:t>
      </w:r>
    </w:p>
    <w:p>
      <w:pPr>
        <w:pStyle w:val="Normal"/>
        <w:rPr>
          <w:rFonts w:ascii="Arial" w:hAnsi="Arial" w:eastAsia="Aptos" w:cs="Aptos"/>
          <w:b/>
          <w:bCs/>
          <w:color w:val="FF8000"/>
          <w:sz w:val="36"/>
          <w:szCs w:val="36"/>
        </w:rPr>
      </w:pPr>
      <w:r>
        <w:rPr>
          <w:rFonts w:eastAsia="Aptos" w:cs="Aptos" w:ascii="Arial" w:hAnsi="Arial"/>
          <w:b/>
          <w:bCs/>
          <w:color w:val="FF8000"/>
          <w:sz w:val="36"/>
          <w:szCs w:val="36"/>
        </w:rPr>
        <w:t>1. PySide6</w:t>
      </w:r>
    </w:p>
    <w:p>
      <w:pPr>
        <w:pStyle w:val="Normal"/>
        <w:spacing w:beforeAutospacing="0" w:before="240" w:afterAutospacing="0" w:after="240"/>
        <w:rPr>
          <w:rFonts w:ascii="Arial" w:hAnsi="Arial" w:eastAsia="Arial" w:cs="Arial"/>
          <w:b w:val="false"/>
          <w:bCs w:val="false"/>
          <w:color w:val="auto"/>
          <w:sz w:val="24"/>
          <w:szCs w:val="24"/>
          <w:lang w:val="pt-BR"/>
        </w:rPr>
      </w:pPr>
      <w:r>
        <w:rPr>
          <w:rFonts w:eastAsia="Arial" w:cs="Arial" w:ascii="Arial" w:hAnsi="Arial"/>
          <w:b w:val="false"/>
          <w:bCs w:val="false"/>
          <w:color w:val="auto"/>
          <w:sz w:val="24"/>
          <w:szCs w:val="24"/>
          <w:lang w:val="pt-BR"/>
        </w:rPr>
        <w:t xml:space="preserve">O PySide6 é o </w:t>
      </w:r>
      <w:r>
        <w:rPr>
          <w:rFonts w:eastAsia="Arial" w:cs="Arial" w:ascii="Arial" w:hAnsi="Arial"/>
          <w:b w:val="false"/>
          <w:bCs w:val="false"/>
          <w:i/>
          <w:iCs/>
          <w:color w:val="auto"/>
          <w:sz w:val="24"/>
          <w:szCs w:val="24"/>
          <w:lang w:val="pt-BR"/>
        </w:rPr>
        <w:t>link</w:t>
      </w:r>
      <w:r>
        <w:rPr>
          <w:rFonts w:eastAsia="Arial" w:cs="Arial" w:ascii="Arial" w:hAnsi="Arial"/>
          <w:b w:val="false"/>
          <w:bCs w:val="false"/>
          <w:color w:val="auto"/>
          <w:sz w:val="24"/>
          <w:szCs w:val="24"/>
          <w:lang w:val="pt-BR"/>
        </w:rPr>
        <w:t xml:space="preserve"> oficial da biblioteca Qt 6 para Python e foi escolhido devido à sua robustez, estabilidade e capacidade de produção de interfaces profissionais para sistemas Windows. Ele oferece um conjunto extenso de widgets nativos (botões, tabelas, caixas de entrada, abas, ícones, frames), além de mecanismos avançados de controle de eventos por meio do modelo de sinais/slots, permitindo a integração fluida com o backend do firewall.</w:t>
      </w:r>
    </w:p>
    <w:p>
      <w:pPr>
        <w:pStyle w:val="Normal"/>
        <w:spacing w:beforeAutospacing="0" w:before="240" w:afterAutospacing="0" w:after="240"/>
        <w:rPr>
          <w:rFonts w:ascii="Arial" w:hAnsi="Arial" w:eastAsia="Arial" w:cs="Arial"/>
          <w:b w:val="false"/>
          <w:bCs w:val="false"/>
          <w:color w:val="auto"/>
          <w:sz w:val="24"/>
          <w:szCs w:val="24"/>
          <w:lang w:val="pt-BR"/>
        </w:rPr>
      </w:pPr>
      <w:r>
        <w:rPr>
          <w:rFonts w:eastAsia="Arial" w:cs="Arial" w:ascii="Arial" w:hAnsi="Arial"/>
          <w:b w:val="false"/>
          <w:bCs w:val="false"/>
          <w:color w:val="auto"/>
          <w:sz w:val="24"/>
          <w:szCs w:val="24"/>
          <w:lang w:val="pt-BR"/>
        </w:rPr>
        <w:t>Entre seus principais benefícios estão:</w:t>
      </w:r>
    </w:p>
    <w:p>
      <w:pPr>
        <w:pStyle w:val="ListParagraph"/>
        <w:numPr>
          <w:ilvl w:val="0"/>
          <w:numId w:val="3"/>
        </w:numPr>
        <w:spacing w:beforeAutospacing="0" w:before="240" w:afterAutospacing="0" w:after="0"/>
        <w:contextualSpacing/>
        <w:rPr>
          <w:rFonts w:ascii="Arial" w:hAnsi="Arial" w:eastAsia="Arial" w:cs="Arial"/>
          <w:b w:val="false"/>
          <w:bCs w:val="false"/>
          <w:color w:val="auto"/>
          <w:sz w:val="24"/>
          <w:szCs w:val="24"/>
          <w:lang w:val="pt-BR"/>
        </w:rPr>
      </w:pPr>
      <w:r>
        <w:rPr>
          <w:rFonts w:eastAsia="Arial" w:cs="Arial" w:ascii="Arial" w:hAnsi="Arial"/>
          <w:b w:val="false"/>
          <w:bCs w:val="false"/>
          <w:color w:val="auto"/>
          <w:sz w:val="24"/>
          <w:szCs w:val="24"/>
          <w:lang w:val="pt-BR"/>
        </w:rPr>
        <w:t>Desempenho e responsividade elevados, mesmo com atualizações em tempo real;</w:t>
      </w:r>
    </w:p>
    <w:p>
      <w:pPr>
        <w:pStyle w:val="ListParagraph"/>
        <w:numPr>
          <w:ilvl w:val="0"/>
          <w:numId w:val="3"/>
        </w:numPr>
        <w:spacing w:beforeAutospacing="0" w:before="0" w:afterAutospacing="0" w:after="0"/>
        <w:contextualSpacing/>
        <w:rPr>
          <w:rFonts w:ascii="Arial" w:hAnsi="Arial" w:eastAsia="Arial" w:cs="Arial"/>
          <w:b w:val="false"/>
          <w:bCs w:val="false"/>
          <w:color w:val="auto"/>
          <w:sz w:val="24"/>
          <w:szCs w:val="24"/>
          <w:lang w:val="pt-BR"/>
        </w:rPr>
      </w:pPr>
      <w:r>
        <w:rPr>
          <w:rFonts w:eastAsia="Arial" w:cs="Arial" w:ascii="Arial" w:hAnsi="Arial"/>
          <w:b w:val="false"/>
          <w:bCs w:val="false"/>
          <w:color w:val="auto"/>
          <w:sz w:val="24"/>
          <w:szCs w:val="24"/>
          <w:lang w:val="pt-BR"/>
        </w:rPr>
        <w:t>Ampla compatibilidade com Windows 10/11, homologada ao público-alvo do projeto;</w:t>
      </w:r>
    </w:p>
    <w:p>
      <w:pPr>
        <w:pStyle w:val="ListParagraph"/>
        <w:numPr>
          <w:ilvl w:val="0"/>
          <w:numId w:val="3"/>
        </w:numPr>
        <w:spacing w:beforeAutospacing="0" w:before="0" w:afterAutospacing="0" w:after="0"/>
        <w:contextualSpacing/>
        <w:rPr>
          <w:rFonts w:ascii="Arial" w:hAnsi="Arial" w:eastAsia="Arial" w:cs="Arial"/>
          <w:b w:val="false"/>
          <w:bCs w:val="false"/>
          <w:color w:val="auto"/>
          <w:sz w:val="24"/>
          <w:szCs w:val="24"/>
          <w:lang w:val="pt-BR"/>
        </w:rPr>
      </w:pPr>
      <w:r>
        <w:rPr>
          <w:rFonts w:eastAsia="Arial" w:cs="Arial" w:ascii="Arial" w:hAnsi="Arial"/>
          <w:b w:val="false"/>
          <w:bCs w:val="false"/>
          <w:color w:val="auto"/>
          <w:sz w:val="24"/>
          <w:szCs w:val="24"/>
          <w:lang w:val="pt-BR"/>
        </w:rPr>
        <w:t>Integração natural com threads, essencial para evitar travamentos durante captura e análise de tráfego;</w:t>
      </w:r>
    </w:p>
    <w:p>
      <w:pPr>
        <w:pStyle w:val="ListParagraph"/>
        <w:numPr>
          <w:ilvl w:val="0"/>
          <w:numId w:val="3"/>
        </w:numPr>
        <w:spacing w:beforeAutospacing="0" w:before="0" w:afterAutospacing="0" w:after="240"/>
        <w:contextualSpacing/>
        <w:rPr>
          <w:rFonts w:ascii="Arial" w:hAnsi="Arial" w:eastAsia="Arial" w:cs="Arial"/>
          <w:b w:val="false"/>
          <w:bCs w:val="false"/>
          <w:color w:val="auto"/>
          <w:sz w:val="24"/>
          <w:szCs w:val="24"/>
          <w:lang w:val="pt-BR"/>
        </w:rPr>
      </w:pPr>
      <w:r>
        <w:rPr>
          <w:rFonts w:eastAsia="Arial" w:cs="Arial" w:ascii="Arial" w:hAnsi="Arial"/>
          <w:b w:val="false"/>
          <w:bCs w:val="false"/>
          <w:color w:val="auto"/>
          <w:sz w:val="24"/>
          <w:szCs w:val="24"/>
          <w:lang w:val="pt-BR"/>
        </w:rPr>
        <w:t>Ferramentas visuais como o Qt Designer, que aceleram a prototipação e facilitam ajustes de layout.</w:t>
      </w:r>
    </w:p>
    <w:p>
      <w:pPr>
        <w:pStyle w:val="Normal"/>
        <w:spacing w:beforeAutospacing="0" w:before="240" w:afterAutospacing="0" w:after="240"/>
        <w:rPr>
          <w:rFonts w:ascii="Arial" w:hAnsi="Arial" w:eastAsia="Arial" w:cs="Arial"/>
          <w:b w:val="false"/>
          <w:bCs w:val="false"/>
          <w:color w:val="auto"/>
          <w:sz w:val="24"/>
          <w:szCs w:val="24"/>
          <w:lang w:val="pt-BR"/>
        </w:rPr>
      </w:pPr>
      <w:r>
        <w:rPr>
          <w:rFonts w:eastAsia="Arial" w:cs="Arial" w:ascii="Arial" w:hAnsi="Arial"/>
          <w:b w:val="false"/>
          <w:bCs w:val="false"/>
          <w:color w:val="auto"/>
          <w:sz w:val="24"/>
          <w:szCs w:val="24"/>
          <w:lang w:val="pt-BR"/>
        </w:rPr>
        <w:t>O PySide6 tornou possível criar uma interface intuitiva e organizada, mantendo separação clara entre o núcleo de análise do firewall e a camada de visualização, garantindo usabilidade e segurança.</w:t>
      </w:r>
    </w:p>
    <w:p>
      <w:pPr>
        <w:pStyle w:val="Normal"/>
        <w:rPr>
          <w:rFonts w:ascii="Arial" w:hAnsi="Arial" w:eastAsia="Arial" w:cs="Arial"/>
          <w:b w:val="false"/>
          <w:bCs w:val="false"/>
          <w:color w:val="auto"/>
          <w:sz w:val="24"/>
          <w:szCs w:val="24"/>
        </w:rPr>
      </w:pPr>
      <w:r>
        <w:rPr>
          <w:rFonts w:eastAsia="Arial" w:cs="Arial" w:ascii="Arial" w:hAnsi="Arial"/>
          <w:b w:val="false"/>
          <w:bCs w:val="false"/>
          <w:color w:val="auto"/>
          <w:sz w:val="24"/>
          <w:szCs w:val="24"/>
        </w:rPr>
      </w:r>
    </w:p>
    <w:p>
      <w:pPr>
        <w:pStyle w:val="Normal"/>
        <w:rPr>
          <w:rFonts w:ascii="Arial" w:hAnsi="Arial" w:eastAsia="Aptos" w:cs="Aptos"/>
          <w:b/>
          <w:bCs/>
          <w:color w:val="FF8000"/>
          <w:sz w:val="36"/>
          <w:szCs w:val="36"/>
        </w:rPr>
      </w:pPr>
      <w:r>
        <w:rPr>
          <w:rFonts w:eastAsia="Aptos" w:cs="Aptos" w:ascii="Arial" w:hAnsi="Arial"/>
          <w:b/>
          <w:bCs/>
          <w:color w:val="FF8000"/>
          <w:sz w:val="36"/>
          <w:szCs w:val="36"/>
        </w:rPr>
        <w:t>2. CSS / QSS (Folhas de Estilo Qt)</w:t>
      </w:r>
    </w:p>
    <w:p>
      <w:pPr>
        <w:pStyle w:val="Normal"/>
        <w:spacing w:beforeAutospacing="0" w:before="240" w:afterAutospacing="0" w:after="240"/>
        <w:rPr>
          <w:rFonts w:ascii="Arial" w:hAnsi="Arial" w:eastAsia="Arial" w:cs="Arial"/>
          <w:b w:val="false"/>
          <w:bCs w:val="false"/>
          <w:color w:val="auto"/>
          <w:sz w:val="24"/>
          <w:szCs w:val="24"/>
          <w:lang w:val="pt-BR"/>
        </w:rPr>
      </w:pPr>
      <w:r>
        <w:rPr>
          <w:rFonts w:eastAsia="Arial" w:cs="Arial" w:ascii="Arial" w:hAnsi="Arial"/>
          <w:b w:val="false"/>
          <w:bCs w:val="false"/>
          <w:color w:val="auto"/>
          <w:sz w:val="24"/>
          <w:szCs w:val="24"/>
          <w:lang w:val="pt-BR"/>
        </w:rPr>
        <w:t>A estilização da interface foi construída utilizando CSS, aplicada dentro do Qt na forma de QSS (Qt Style Sheets). O uso do QSS possibilitou personalizar completamente a aparência dos widgets sem alterar sua estrutura interna. Isso permitiu alcançar um visual moderno, minimalista e consistente com a proposta de um firewall da próxima geração.</w:t>
      </w:r>
    </w:p>
    <w:p>
      <w:pPr>
        <w:pStyle w:val="Normal"/>
        <w:spacing w:beforeAutospacing="0" w:before="240" w:afterAutospacing="0" w:after="240"/>
        <w:rPr>
          <w:rFonts w:ascii="Arial" w:hAnsi="Arial" w:eastAsia="Arial" w:cs="Arial"/>
          <w:b w:val="false"/>
          <w:bCs w:val="false"/>
          <w:color w:val="auto"/>
          <w:sz w:val="24"/>
          <w:szCs w:val="24"/>
          <w:lang w:val="pt-BR"/>
        </w:rPr>
      </w:pPr>
      <w:r>
        <w:rPr>
          <w:rFonts w:eastAsia="Arial" w:cs="Arial" w:ascii="Arial" w:hAnsi="Arial"/>
          <w:b w:val="false"/>
          <w:bCs w:val="false"/>
          <w:color w:val="auto"/>
          <w:sz w:val="24"/>
          <w:szCs w:val="24"/>
          <w:lang w:val="pt-BR"/>
        </w:rPr>
        <w:t>As principais contribuições do CSS/QSS neste projeto incluem:</w:t>
      </w:r>
    </w:p>
    <w:p>
      <w:pPr>
        <w:pStyle w:val="ListParagraph"/>
        <w:numPr>
          <w:ilvl w:val="0"/>
          <w:numId w:val="2"/>
        </w:numPr>
        <w:spacing w:beforeAutospacing="0" w:before="240" w:afterAutospacing="0" w:after="0"/>
        <w:contextualSpacing/>
        <w:rPr>
          <w:rFonts w:ascii="Arial" w:hAnsi="Arial" w:eastAsia="Arial" w:cs="Arial"/>
          <w:b w:val="false"/>
          <w:bCs w:val="false"/>
          <w:color w:val="auto"/>
          <w:sz w:val="24"/>
          <w:szCs w:val="24"/>
          <w:lang w:val="pt-BR"/>
        </w:rPr>
      </w:pPr>
      <w:r>
        <w:rPr>
          <w:rFonts w:eastAsia="Arial" w:cs="Arial" w:ascii="Arial" w:hAnsi="Arial"/>
          <w:b w:val="false"/>
          <w:bCs w:val="false"/>
          <w:color w:val="auto"/>
          <w:sz w:val="24"/>
          <w:szCs w:val="24"/>
          <w:lang w:val="pt-BR"/>
        </w:rPr>
        <w:t>Criação de tema escuro (modo escuro) padrão, melhorando o conforto visual e a fadiga;</w:t>
      </w:r>
    </w:p>
    <w:p>
      <w:pPr>
        <w:pStyle w:val="ListParagraph"/>
        <w:numPr>
          <w:ilvl w:val="0"/>
          <w:numId w:val="2"/>
        </w:numPr>
        <w:spacing w:beforeAutospacing="0" w:before="0" w:afterAutospacing="0" w:after="0"/>
        <w:contextualSpacing/>
        <w:rPr>
          <w:rFonts w:ascii="Arial" w:hAnsi="Arial" w:eastAsia="Arial" w:cs="Arial"/>
          <w:b w:val="false"/>
          <w:bCs w:val="false"/>
          <w:color w:val="auto"/>
          <w:sz w:val="24"/>
          <w:szCs w:val="24"/>
          <w:lang w:val="pt-BR"/>
        </w:rPr>
      </w:pPr>
      <w:r>
        <w:rPr>
          <w:rFonts w:eastAsia="Arial" w:cs="Arial" w:ascii="Arial" w:hAnsi="Arial"/>
          <w:b w:val="false"/>
          <w:bCs w:val="false"/>
          <w:color w:val="auto"/>
          <w:sz w:val="24"/>
          <w:szCs w:val="24"/>
          <w:lang w:val="pt-BR"/>
        </w:rPr>
        <w:t>Uniformização de botões, caixas de entrada e tabelas, garantindo identidade visual consistente;</w:t>
      </w:r>
    </w:p>
    <w:p>
      <w:pPr>
        <w:pStyle w:val="ListParagraph"/>
        <w:numPr>
          <w:ilvl w:val="0"/>
          <w:numId w:val="2"/>
        </w:numPr>
        <w:spacing w:beforeAutospacing="0" w:before="0" w:afterAutospacing="0" w:after="0"/>
        <w:contextualSpacing/>
        <w:rPr>
          <w:rFonts w:ascii="Arial" w:hAnsi="Arial" w:eastAsia="Arial" w:cs="Arial"/>
          <w:b w:val="false"/>
          <w:bCs w:val="false"/>
          <w:color w:val="auto"/>
          <w:sz w:val="24"/>
          <w:szCs w:val="24"/>
          <w:lang w:val="pt-BR"/>
        </w:rPr>
      </w:pPr>
      <w:r>
        <w:rPr>
          <w:rFonts w:eastAsia="Arial" w:cs="Arial" w:ascii="Arial" w:hAnsi="Arial"/>
          <w:b w:val="false"/>
          <w:bCs w:val="false"/>
          <w:color w:val="auto"/>
          <w:sz w:val="24"/>
          <w:szCs w:val="24"/>
          <w:lang w:val="pt-BR"/>
        </w:rPr>
        <w:t>Aplicação de estados como pairar, focar e pressionar, trazendo maior clareza ao usuário;</w:t>
      </w:r>
    </w:p>
    <w:p>
      <w:pPr>
        <w:pStyle w:val="ListParagraph"/>
        <w:numPr>
          <w:ilvl w:val="0"/>
          <w:numId w:val="2"/>
        </w:numPr>
        <w:spacing w:beforeAutospacing="0" w:before="0" w:afterAutospacing="0" w:after="0"/>
        <w:contextualSpacing/>
        <w:rPr>
          <w:rFonts w:ascii="Arial" w:hAnsi="Arial" w:eastAsia="Arial" w:cs="Arial"/>
          <w:b w:val="false"/>
          <w:bCs w:val="false"/>
          <w:color w:val="auto"/>
          <w:sz w:val="24"/>
          <w:szCs w:val="24"/>
          <w:lang w:val="pt-BR"/>
        </w:rPr>
      </w:pPr>
      <w:r>
        <w:rPr>
          <w:rFonts w:eastAsia="Arial" w:cs="Arial" w:ascii="Arial" w:hAnsi="Arial"/>
          <w:b w:val="false"/>
          <w:bCs w:val="false"/>
          <w:color w:val="auto"/>
          <w:sz w:val="24"/>
          <w:szCs w:val="24"/>
          <w:lang w:val="pt-BR"/>
        </w:rPr>
        <w:t>Melhoria de legibilidade em tabelas, especialmente em telas com grande quantidade de informações (logs, conexões, ACLs);</w:t>
      </w:r>
    </w:p>
    <w:p>
      <w:pPr>
        <w:pStyle w:val="ListParagraph"/>
        <w:numPr>
          <w:ilvl w:val="0"/>
          <w:numId w:val="2"/>
        </w:numPr>
        <w:spacing w:beforeAutospacing="0" w:before="0" w:afterAutospacing="0" w:after="240"/>
        <w:contextualSpacing/>
        <w:rPr>
          <w:rFonts w:ascii="Arial" w:hAnsi="Arial" w:eastAsia="Arial" w:cs="Arial"/>
          <w:b w:val="false"/>
          <w:bCs w:val="false"/>
          <w:color w:val="auto"/>
          <w:sz w:val="24"/>
          <w:szCs w:val="24"/>
          <w:lang w:val="pt-BR"/>
        </w:rPr>
      </w:pPr>
      <w:r>
        <w:rPr>
          <w:rFonts w:eastAsia="Arial" w:cs="Arial" w:ascii="Arial" w:hAnsi="Arial"/>
          <w:b w:val="false"/>
          <w:bCs w:val="false"/>
          <w:color w:val="auto"/>
          <w:sz w:val="24"/>
          <w:szCs w:val="24"/>
          <w:lang w:val="pt-BR"/>
        </w:rPr>
        <w:t>Permissão de troca dinâmica de temas, atendendo usuários com diferentes preferências.</w:t>
      </w:r>
    </w:p>
    <w:p>
      <w:pPr>
        <w:pStyle w:val="Normal"/>
        <w:spacing w:beforeAutospacing="0" w:before="240" w:afterAutospacing="0" w:after="240"/>
        <w:rPr>
          <w:rFonts w:ascii="Arial" w:hAnsi="Arial" w:eastAsia="Arial" w:cs="Arial"/>
          <w:b w:val="false"/>
          <w:bCs w:val="false"/>
          <w:color w:val="auto"/>
          <w:sz w:val="24"/>
          <w:szCs w:val="24"/>
          <w:lang w:val="pt-BR"/>
        </w:rPr>
      </w:pPr>
      <w:r>
        <w:rPr>
          <w:rFonts w:eastAsia="Arial" w:cs="Arial" w:ascii="Arial" w:hAnsi="Arial"/>
          <w:b w:val="false"/>
          <w:bCs w:val="false"/>
          <w:color w:val="auto"/>
          <w:sz w:val="24"/>
          <w:szCs w:val="24"/>
          <w:lang w:val="pt-BR"/>
        </w:rPr>
        <w:t>O uso do CSS dentro do PySide6 permitiu equilibrar estética e desempenho, já que o QSS é processado rapidamente e não interfere na execução do backend, mesmo em cenários de alta carga de dados.</w:t>
      </w:r>
    </w:p>
    <w:p>
      <w:pPr>
        <w:pStyle w:val="Normal"/>
        <w:rPr>
          <w:rFonts w:ascii="Arial" w:hAnsi="Arial" w:eastAsia="Arial" w:cs="Arial"/>
          <w:b w:val="false"/>
          <w:bCs w:val="false"/>
          <w:color w:val="auto"/>
          <w:sz w:val="24"/>
          <w:szCs w:val="24"/>
        </w:rPr>
      </w:pPr>
      <w:r>
        <w:rPr>
          <w:rFonts w:eastAsia="Arial" w:cs="Arial" w:ascii="Arial" w:hAnsi="Arial"/>
          <w:b w:val="false"/>
          <w:bCs w:val="false"/>
          <w:color w:val="auto"/>
          <w:sz w:val="24"/>
          <w:szCs w:val="24"/>
        </w:rPr>
      </w:r>
    </w:p>
    <w:p>
      <w:pPr>
        <w:pStyle w:val="Normal"/>
        <w:rPr>
          <w:rFonts w:ascii="Arial" w:hAnsi="Arial" w:eastAsia="Aptos" w:cs="Aptos"/>
          <w:b/>
          <w:bCs/>
          <w:color w:val="FF8000"/>
          <w:sz w:val="36"/>
          <w:szCs w:val="36"/>
        </w:rPr>
      </w:pPr>
      <w:r>
        <w:rPr>
          <w:rFonts w:eastAsia="Aptos" w:cs="Aptos" w:ascii="Arial" w:hAnsi="Arial"/>
          <w:b/>
          <w:bCs/>
          <w:color w:val="FF8000"/>
          <w:sz w:val="36"/>
          <w:szCs w:val="36"/>
        </w:rPr>
        <w:t>3. Integração entre PySide6 e CSS</w:t>
      </w:r>
    </w:p>
    <w:p>
      <w:pPr>
        <w:pStyle w:val="Normal"/>
        <w:spacing w:beforeAutospacing="0" w:before="240" w:afterAutospacing="0" w:after="240"/>
        <w:rPr>
          <w:rFonts w:ascii="Arial" w:hAnsi="Arial" w:eastAsia="Arial" w:cs="Arial"/>
          <w:b w:val="false"/>
          <w:bCs w:val="false"/>
          <w:color w:val="auto"/>
          <w:sz w:val="24"/>
          <w:szCs w:val="24"/>
          <w:lang w:val="pt-BR"/>
        </w:rPr>
      </w:pPr>
      <w:r>
        <w:rPr>
          <w:rFonts w:eastAsia="Arial" w:cs="Arial" w:ascii="Arial" w:hAnsi="Arial"/>
          <w:b w:val="false"/>
          <w:bCs w:val="false"/>
          <w:color w:val="auto"/>
          <w:sz w:val="24"/>
          <w:szCs w:val="24"/>
          <w:lang w:val="pt-BR"/>
        </w:rPr>
        <w:t>A combinação de PySide6 com CSS foi essencial para que a interface atingisse três objetivos principais:</w:t>
      </w:r>
    </w:p>
    <w:p>
      <w:pPr>
        <w:pStyle w:val="ListParagraph"/>
        <w:numPr>
          <w:ilvl w:val="0"/>
          <w:numId w:val="1"/>
        </w:numPr>
        <w:spacing w:beforeAutospacing="0" w:before="240" w:afterAutospacing="0" w:after="0"/>
        <w:contextualSpacing/>
        <w:rPr>
          <w:rFonts w:ascii="Arial" w:hAnsi="Arial" w:eastAsia="Arial" w:cs="Arial"/>
          <w:b w:val="false"/>
          <w:bCs w:val="false"/>
          <w:color w:val="auto"/>
          <w:sz w:val="24"/>
          <w:szCs w:val="24"/>
          <w:lang w:val="pt-BR"/>
        </w:rPr>
      </w:pPr>
      <w:r>
        <w:rPr>
          <w:rFonts w:eastAsia="Arial" w:cs="Arial" w:ascii="Arial" w:hAnsi="Arial"/>
          <w:b w:val="false"/>
          <w:bCs w:val="false"/>
          <w:color w:val="auto"/>
          <w:sz w:val="24"/>
          <w:szCs w:val="24"/>
          <w:lang w:val="pt-BR"/>
        </w:rPr>
        <w:t>Ser leve — adequado ao público de pequenas empresas e uso doméstico;</w:t>
      </w:r>
    </w:p>
    <w:p>
      <w:pPr>
        <w:pStyle w:val="ListParagraph"/>
        <w:numPr>
          <w:ilvl w:val="0"/>
          <w:numId w:val="1"/>
        </w:numPr>
        <w:spacing w:beforeAutospacing="0" w:before="0" w:afterAutospacing="0" w:after="0"/>
        <w:contextualSpacing/>
        <w:rPr>
          <w:rFonts w:ascii="Arial" w:hAnsi="Arial" w:eastAsia="Arial" w:cs="Arial"/>
          <w:b w:val="false"/>
          <w:bCs w:val="false"/>
          <w:color w:val="auto"/>
          <w:sz w:val="24"/>
          <w:szCs w:val="24"/>
          <w:lang w:val="pt-BR"/>
        </w:rPr>
      </w:pPr>
      <w:r>
        <w:rPr>
          <w:rFonts w:eastAsia="Arial" w:cs="Arial" w:ascii="Arial" w:hAnsi="Arial"/>
          <w:b w:val="false"/>
          <w:bCs w:val="false"/>
          <w:color w:val="auto"/>
          <w:sz w:val="24"/>
          <w:szCs w:val="24"/>
          <w:lang w:val="pt-BR"/>
        </w:rPr>
        <w:t>Ser intuitivo — com elementos visuais consistentes e de fácil interpretação;</w:t>
      </w:r>
    </w:p>
    <w:p>
      <w:pPr>
        <w:pStyle w:val="ListParagraph"/>
        <w:numPr>
          <w:ilvl w:val="0"/>
          <w:numId w:val="1"/>
        </w:numPr>
        <w:spacing w:beforeAutospacing="0" w:before="0" w:afterAutospacing="0" w:after="240"/>
        <w:contextualSpacing/>
        <w:rPr>
          <w:rFonts w:ascii="Arial" w:hAnsi="Arial" w:eastAsia="Arial" w:cs="Arial"/>
          <w:b w:val="false"/>
          <w:bCs w:val="false"/>
          <w:color w:val="auto"/>
          <w:sz w:val="24"/>
          <w:szCs w:val="24"/>
          <w:lang w:val="pt-BR"/>
        </w:rPr>
      </w:pPr>
      <w:r>
        <w:rPr>
          <w:rFonts w:eastAsia="Arial" w:cs="Arial" w:ascii="Arial" w:hAnsi="Arial"/>
          <w:b w:val="false"/>
          <w:bCs w:val="false"/>
          <w:color w:val="auto"/>
          <w:sz w:val="24"/>
          <w:szCs w:val="24"/>
          <w:lang w:val="pt-BR"/>
        </w:rPr>
        <w:t>Operar em tempo real sem travamentos, graças à separação entre GUI e backend inovadores via threads e sinais Qt.</w:t>
      </w:r>
    </w:p>
    <w:p>
      <w:pPr>
        <w:pStyle w:val="ListParagraph"/>
        <w:spacing w:beforeAutospacing="0" w:before="240" w:afterAutospacing="0" w:after="240"/>
        <w:ind w:left="720"/>
        <w:contextualSpacing/>
        <w:rPr>
          <w:rFonts w:ascii="Arial" w:hAnsi="Arial" w:eastAsia="Arial" w:cs="Arial"/>
          <w:b w:val="false"/>
          <w:bCs w:val="false"/>
          <w:color w:val="auto"/>
          <w:sz w:val="24"/>
          <w:szCs w:val="24"/>
          <w:lang w:val="pt-BR"/>
        </w:rPr>
      </w:pPr>
      <w:r>
        <w:rPr>
          <w:rFonts w:eastAsia="Arial" w:cs="Arial" w:ascii="Arial" w:hAnsi="Arial"/>
          <w:b w:val="false"/>
          <w:bCs w:val="false"/>
          <w:color w:val="auto"/>
          <w:sz w:val="24"/>
          <w:szCs w:val="24"/>
          <w:lang w:val="pt-BR"/>
        </w:rPr>
        <w:t>Dessa forma, a GUI não foi apenas uma camada estética, mas um componente funcional crítico para tornar o firewall acessível, claro e operacional mesmo para usuários sem conhecimento técnico avançado.</w:t>
      </w:r>
    </w:p>
    <w:p>
      <w:pPr>
        <w:pStyle w:val="Normal"/>
        <w:spacing w:before="0" w:after="160"/>
        <w:rPr>
          <w:rFonts w:ascii="Arial" w:hAnsi="Arial" w:eastAsia="Arial" w:cs="Arial"/>
          <w:b w:val="false"/>
          <w:bCs w:val="false"/>
          <w:color w:val="auto"/>
          <w:sz w:val="24"/>
          <w:szCs w:val="24"/>
        </w:rPr>
      </w:pPr>
      <w:r>
        <w:rPr>
          <w:rFonts w:eastAsia="Arial" w:cs="Arial" w:ascii="Arial" w:hAnsi="Arial"/>
          <w:b w:val="false"/>
          <w:bCs w:val="false"/>
          <w:color w:val="auto"/>
          <w:sz w:val="24"/>
          <w:szCs w:val="24"/>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swiss"/>
    <w:pitch w:val="variable"/>
  </w:font>
  <w:font w:name="Liberation Sans">
    <w:altName w:val="Arial"/>
    <w:charset w:val="00"/>
    <w:family w:val="swiss"/>
    <w:pitch w:val="variable"/>
  </w:font>
  <w:font w:name="Arial">
    <w:charset w:val="01"/>
    <w:family w:val="swiss"/>
    <w:pitch w:val="variable"/>
  </w:font>
  <w:font w:name="Arial">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pt-B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Aptos" w:hAnsi="Aptos" w:eastAsia="Aptos" w:cs="" w:asciiTheme="minorHAnsi" w:cstheme="minorBidi" w:eastAsiaTheme="minorHAnsi" w:hAnsiTheme="minorHAnsi"/>
      <w:color w:val="auto"/>
      <w:kern w:val="0"/>
      <w:sz w:val="24"/>
      <w:szCs w:val="24"/>
      <w:lang w:val="pt-BR" w:eastAsia="en-US" w:bidi="ar-SA"/>
    </w:rPr>
  </w:style>
  <w:style w:type="paragraph" w:styleId="Heading1">
    <w:name w:val="heading 1"/>
    <w:basedOn w:val="Normal"/>
    <w:next w:val="Normal"/>
    <w:uiPriority w:val="9"/>
    <w:qFormat/>
    <w:rsid w:val="1d44663a"/>
    <w:pPr>
      <w:keepNext w:val="true"/>
      <w:keepLines/>
      <w:spacing w:before="360" w:after="80"/>
      <w:outlineLvl w:val="0"/>
    </w:pPr>
    <w:rPr>
      <w:rFonts w:ascii="Aptos Display" w:hAnsi="Aptos Display" w:eastAsia="" w:cs="" w:asciiTheme="majorAscii" w:cstheme="majorBidi" w:eastAsiaTheme="majorEastAsia" w:hAnsiTheme="majorAscii"/>
      <w:color w:themeColor="accent1" w:themeShade="bf" w:val="0F4761"/>
      <w:sz w:val="40"/>
      <w:szCs w:val="40"/>
    </w:rPr>
  </w:style>
  <w:style w:type="paragraph" w:styleId="Heading2">
    <w:name w:val="heading 2"/>
    <w:basedOn w:val="Normal"/>
    <w:next w:val="Normal"/>
    <w:uiPriority w:val="9"/>
    <w:unhideWhenUsed/>
    <w:qFormat/>
    <w:rsid w:val="1d44663a"/>
    <w:pPr>
      <w:keepNext w:val="true"/>
      <w:keepLines/>
      <w:spacing w:before="160" w:after="80"/>
      <w:outlineLvl w:val="1"/>
    </w:pPr>
    <w:rPr>
      <w:rFonts w:ascii="Aptos Display" w:hAnsi="Aptos Display" w:eastAsia="" w:cs="" w:asciiTheme="majorAscii" w:cstheme="majorBidi" w:eastAsiaTheme="majorEastAsia" w:hAnsiTheme="majorAscii"/>
      <w:color w:themeColor="accent1" w:themeShade="bf" w:val="0F4761"/>
      <w:sz w:val="32"/>
      <w:szCs w:val="32"/>
    </w:rPr>
  </w:style>
  <w:style w:type="paragraph" w:styleId="Heading3">
    <w:name w:val="heading 3"/>
    <w:basedOn w:val="Normal"/>
    <w:next w:val="Normal"/>
    <w:uiPriority w:val="9"/>
    <w:unhideWhenUsed/>
    <w:qFormat/>
    <w:rsid w:val="1d44663a"/>
    <w:pPr>
      <w:keepNext w:val="true"/>
      <w:keepLines/>
      <w:spacing w:before="160" w:after="80"/>
      <w:outlineLvl w:val="2"/>
    </w:pPr>
    <w:rPr>
      <w:rFonts w:eastAsia="" w:cs="" w:cstheme="majorBidi" w:eastAsiaTheme="majorEastAsia"/>
      <w:color w:themeColor="accent1" w:themeShade="bf" w:val="0F4761"/>
      <w:sz w:val="28"/>
      <w:szCs w:val="28"/>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ListParagraph">
    <w:name w:val="List Paragraph"/>
    <w:basedOn w:val="Normal"/>
    <w:uiPriority w:val="34"/>
    <w:qFormat/>
    <w:rsid w:val="1d44663a"/>
    <w:pPr>
      <w:spacing w:before="0" w:after="160"/>
      <w:ind w:left="720"/>
      <w:contextualSpacing/>
    </w:pPr>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LibreOffice/25.2.6.2$Windows_X86_64 LibreOffice_project/729c5bfe710f5eb71ed3bbde9e06a6065e9c6c5d</Application>
  <AppVersion>15.0000</AppVersion>
  <Pages>2</Pages>
  <Words>482</Words>
  <Characters>2699</Characters>
  <CharactersWithSpaces>3148</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2025-11-22T00:39:58Z</dcterms:created>
  <dc:creator>CAYKE CARVALHO DA SILVA</dc:creator>
  <dc:description/>
  <dc:language>pt-BR</dc:language>
  <cp:lastModifiedBy/>
  <dcterms:modified xsi:type="dcterms:W3CDTF">2025-11-22T00:26:08Z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