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3D9C" w14:textId="268F903E" w:rsidR="00F408D1" w:rsidRDefault="00F408D1" w:rsidP="00F408D1">
      <w:r>
        <w:t>índice</w:t>
      </w:r>
    </w:p>
    <w:p w14:paraId="73AB7F1D" w14:textId="6ED3C75D" w:rsidR="00F408D1" w:rsidRDefault="00F408D1" w:rsidP="00F408D1">
      <w:pPr>
        <w:pStyle w:val="Prrafodelista"/>
        <w:numPr>
          <w:ilvl w:val="0"/>
          <w:numId w:val="1"/>
        </w:numPr>
      </w:pPr>
      <w:r>
        <w:t>Media y Mediana: La media y la mediana son cercanas, lo que sugiere una distribución relativamente simétrica.</w:t>
      </w:r>
    </w:p>
    <w:p w14:paraId="15386197" w14:textId="77777777" w:rsidR="00F408D1" w:rsidRDefault="00F408D1" w:rsidP="00F408D1">
      <w:pPr>
        <w:pStyle w:val="Prrafodelista"/>
        <w:numPr>
          <w:ilvl w:val="0"/>
          <w:numId w:val="1"/>
        </w:numPr>
      </w:pPr>
      <w:r>
        <w:t>Desviación Estándar: La desviación estándar es de 0.156, indicando una dispersión moderada alrededor de la media.</w:t>
      </w:r>
    </w:p>
    <w:p w14:paraId="2F04A09E" w14:textId="77777777" w:rsidR="00F408D1" w:rsidRDefault="00F408D1" w:rsidP="00F408D1">
      <w:pPr>
        <w:pStyle w:val="Prrafodelista"/>
        <w:numPr>
          <w:ilvl w:val="0"/>
          <w:numId w:val="1"/>
        </w:numPr>
      </w:pPr>
      <w:r>
        <w:t>Coeficiente de Variación: El coeficiente de variación es alto (21.79%), lo que podría indicar una variabilidad relativamente alta en relación con la media.</w:t>
      </w:r>
    </w:p>
    <w:p w14:paraId="5F92A12B" w14:textId="77777777" w:rsidR="00F408D1" w:rsidRDefault="00F408D1" w:rsidP="00F408D1">
      <w:pPr>
        <w:pStyle w:val="Prrafodelista"/>
        <w:numPr>
          <w:ilvl w:val="0"/>
          <w:numId w:val="1"/>
        </w:numPr>
      </w:pPr>
      <w:r>
        <w:t xml:space="preserve">IQR: El rango </w:t>
      </w:r>
      <w:proofErr w:type="spellStart"/>
      <w:r>
        <w:t>intercuartil</w:t>
      </w:r>
      <w:proofErr w:type="spellEnd"/>
      <w:r>
        <w:t xml:space="preserve"> es de 0.24875, lo que indica la dispersión de la mitad central de los datos.</w:t>
      </w:r>
    </w:p>
    <w:p w14:paraId="68A381B5" w14:textId="77777777" w:rsidR="00F408D1" w:rsidRDefault="00F408D1" w:rsidP="00F408D1">
      <w:pPr>
        <w:pStyle w:val="Prrafodelista"/>
        <w:numPr>
          <w:ilvl w:val="0"/>
          <w:numId w:val="1"/>
        </w:numPr>
      </w:pPr>
      <w:r>
        <w:t>Cuartiles (10%, 25%, 50%, 75%, 90%): Proporcionan información sobre la distribución de los datos.</w:t>
      </w:r>
      <w:r>
        <w:t xml:space="preserve"> </w:t>
      </w:r>
    </w:p>
    <w:p w14:paraId="6BEE5600" w14:textId="0D57494B" w:rsidR="00DB1283" w:rsidRDefault="00F408D1" w:rsidP="00F408D1">
      <w:pPr>
        <w:pStyle w:val="Prrafodelista"/>
        <w:numPr>
          <w:ilvl w:val="0"/>
          <w:numId w:val="1"/>
        </w:numPr>
      </w:pPr>
      <w:r>
        <w:t>Máximo y Mínimo: El rango entre el máximo y el mínimo es de 0.962 - 0.385 = 0.577.</w:t>
      </w:r>
    </w:p>
    <w:p w14:paraId="59D11A4E" w14:textId="0FE2B1D9" w:rsidR="00F408D1" w:rsidRDefault="00F408D1" w:rsidP="00F408D1">
      <w:r>
        <w:t>Crecimiento medio</w:t>
      </w:r>
    </w:p>
    <w:p w14:paraId="10B73DAD" w14:textId="77777777" w:rsidR="00F408D1" w:rsidRDefault="00F408D1" w:rsidP="00F408D1">
      <w:pPr>
        <w:pStyle w:val="Prrafodelista"/>
        <w:numPr>
          <w:ilvl w:val="0"/>
          <w:numId w:val="2"/>
        </w:numPr>
      </w:pPr>
      <w:r>
        <w:t>Media y Mediana: La media y la mediana son bastante diferentes, sugiriendo una posible asimetría en la distribución.</w:t>
      </w:r>
    </w:p>
    <w:p w14:paraId="60C5C653" w14:textId="77777777" w:rsidR="00F408D1" w:rsidRDefault="00F408D1" w:rsidP="00F408D1">
      <w:pPr>
        <w:pStyle w:val="Prrafodelista"/>
        <w:numPr>
          <w:ilvl w:val="0"/>
          <w:numId w:val="2"/>
        </w:numPr>
      </w:pPr>
      <w:r>
        <w:t>Desviación Estándar: La desviación estándar es de 0.0046, indicando una dispersión baja alrededor de la media.</w:t>
      </w:r>
    </w:p>
    <w:p w14:paraId="1E564C00" w14:textId="77777777" w:rsidR="00F408D1" w:rsidRDefault="00F408D1" w:rsidP="00F408D1">
      <w:pPr>
        <w:pStyle w:val="Prrafodelista"/>
        <w:numPr>
          <w:ilvl w:val="0"/>
          <w:numId w:val="2"/>
        </w:numPr>
      </w:pPr>
      <w:r>
        <w:t>Coeficiente de Variación: El coeficiente de variación es muy alto (102.74%), lo que indica una gran variabilidad en relación con la media.</w:t>
      </w:r>
    </w:p>
    <w:p w14:paraId="6FAE5A6A" w14:textId="77777777" w:rsidR="00F408D1" w:rsidRDefault="00F408D1" w:rsidP="00F408D1">
      <w:pPr>
        <w:pStyle w:val="Prrafodelista"/>
        <w:numPr>
          <w:ilvl w:val="0"/>
          <w:numId w:val="2"/>
        </w:numPr>
      </w:pPr>
      <w:r>
        <w:t xml:space="preserve">IQR: El rango </w:t>
      </w:r>
      <w:proofErr w:type="spellStart"/>
      <w:r>
        <w:t>intercuartil</w:t>
      </w:r>
      <w:proofErr w:type="spellEnd"/>
      <w:r>
        <w:t xml:space="preserve"> es de 0.005, indicando una concentración de datos en la mitad central.</w:t>
      </w:r>
    </w:p>
    <w:p w14:paraId="0ECF7A1D" w14:textId="77777777" w:rsidR="00F408D1" w:rsidRDefault="00F408D1" w:rsidP="00F408D1">
      <w:pPr>
        <w:pStyle w:val="Prrafodelista"/>
        <w:numPr>
          <w:ilvl w:val="0"/>
          <w:numId w:val="2"/>
        </w:numPr>
      </w:pPr>
      <w:r>
        <w:t>Cuartiles (10%, 25%, 50%, 75%, 90%): Proporcionan información sobre la distribución de los datos.</w:t>
      </w:r>
    </w:p>
    <w:p w14:paraId="1665EF07" w14:textId="488C69B3" w:rsidR="00F408D1" w:rsidRPr="00F408D1" w:rsidRDefault="00F408D1" w:rsidP="00F408D1">
      <w:pPr>
        <w:pStyle w:val="Prrafodelista"/>
        <w:numPr>
          <w:ilvl w:val="0"/>
          <w:numId w:val="2"/>
        </w:numPr>
      </w:pPr>
      <w:r>
        <w:t>Máximo y Mínimo: El rango entre el máximo y el mínimo es de 0.0194 - (-0.0121) = 0.0315.</w:t>
      </w:r>
    </w:p>
    <w:sectPr w:rsidR="00F408D1" w:rsidRPr="00F40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3624A"/>
    <w:multiLevelType w:val="hybridMultilevel"/>
    <w:tmpl w:val="07966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0644D"/>
    <w:multiLevelType w:val="hybridMultilevel"/>
    <w:tmpl w:val="56A8F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677918">
    <w:abstractNumId w:val="0"/>
  </w:num>
  <w:num w:numId="2" w16cid:durableId="1810322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83"/>
    <w:rsid w:val="00DB1283"/>
    <w:rsid w:val="00E039FA"/>
    <w:rsid w:val="00F4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22C95"/>
  <w15:chartTrackingRefBased/>
  <w15:docId w15:val="{47D7AB27-E05F-455F-9505-56D63733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0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Marck</dc:creator>
  <cp:keywords/>
  <dc:description/>
  <cp:lastModifiedBy>Marck</cp:lastModifiedBy>
  <cp:revision>1</cp:revision>
  <dcterms:created xsi:type="dcterms:W3CDTF">2024-01-19T18:16:00Z</dcterms:created>
  <dcterms:modified xsi:type="dcterms:W3CDTF">2024-01-19T18:31:00Z</dcterms:modified>
</cp:coreProperties>
</file>