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 xml:space="preserve">N.B. Le travail à faire pour ce </w:t>
      </w:r>
      <w:proofErr w:type="spellStart"/>
      <w:r>
        <w:t>Tp</w:t>
      </w:r>
      <w:proofErr w:type="spellEnd"/>
      <w:r>
        <w:t xml:space="preserve">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Gestion des utilisateurs</w:t>
      </w:r>
    </w:p>
    <w:p w:rsidR="001643EB" w:rsidRDefault="001643EB" w:rsidP="001643EB">
      <w:pPr>
        <w:pStyle w:val="Paragraphedeliste"/>
        <w:numPr>
          <w:ilvl w:val="0"/>
          <w:numId w:val="12"/>
        </w:numPr>
      </w:pPr>
      <w:r>
        <w:t>Saisie des disponibilités</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w:t>
      </w:r>
      <w:proofErr w:type="spellStart"/>
      <w:r>
        <w:t>utilisabilité</w:t>
      </w:r>
      <w:proofErr w:type="spellEnd"/>
      <w:r>
        <w:t xml:space="preserve">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CB4873" w:rsidRDefault="00CB4873" w:rsidP="00CB4873"/>
    <w:p w:rsidR="00CB4873" w:rsidRPr="00CB4873" w:rsidRDefault="00CB4873" w:rsidP="00CB4873"/>
    <w:p w:rsidR="00662CE5" w:rsidRDefault="00584841" w:rsidP="00662CE5">
      <w:pPr>
        <w:pStyle w:val="Titre1"/>
      </w:pPr>
      <w:r>
        <w:lastRenderedPageBreak/>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CB4873" w:rsidP="00584841">
            <w:r>
              <w:t>10 janvier 2014</w:t>
            </w:r>
          </w:p>
        </w:tc>
        <w:tc>
          <w:tcPr>
            <w:tcW w:w="2435" w:type="dxa"/>
          </w:tcPr>
          <w:p w:rsidR="00584841" w:rsidRDefault="00F57FA7" w:rsidP="00584841">
            <w:r>
              <w:t>20h</w:t>
            </w:r>
          </w:p>
        </w:tc>
      </w:tr>
      <w:tr w:rsidR="00584841" w:rsidTr="00584841">
        <w:tc>
          <w:tcPr>
            <w:tcW w:w="3369" w:type="dxa"/>
          </w:tcPr>
          <w:p w:rsidR="00584841" w:rsidRDefault="00584841" w:rsidP="00584841">
            <w:pPr>
              <w:jc w:val="center"/>
            </w:pPr>
            <w:r>
              <w:t>Remise des rapports de validation</w:t>
            </w:r>
          </w:p>
        </w:tc>
        <w:tc>
          <w:tcPr>
            <w:tcW w:w="2976" w:type="dxa"/>
          </w:tcPr>
          <w:p w:rsidR="00584841" w:rsidRDefault="00CB4873" w:rsidP="00584841">
            <w:r>
              <w:t>13 janvier 2014</w:t>
            </w:r>
          </w:p>
        </w:tc>
        <w:tc>
          <w:tcPr>
            <w:tcW w:w="2435" w:type="dxa"/>
          </w:tcPr>
          <w:p w:rsidR="00584841" w:rsidRDefault="00F57FA7" w:rsidP="00584841">
            <w:r>
              <w:t>20h</w:t>
            </w:r>
          </w:p>
        </w:tc>
      </w:tr>
      <w:tr w:rsidR="00584841" w:rsidTr="00584841">
        <w:tc>
          <w:tcPr>
            <w:tcW w:w="3369" w:type="dxa"/>
          </w:tcPr>
          <w:p w:rsidR="00584841" w:rsidRDefault="00584841" w:rsidP="00584841">
            <w:pPr>
              <w:jc w:val="center"/>
            </w:pPr>
            <w:r>
              <w:t>Remise corrigée</w:t>
            </w:r>
          </w:p>
        </w:tc>
        <w:tc>
          <w:tcPr>
            <w:tcW w:w="2976" w:type="dxa"/>
          </w:tcPr>
          <w:p w:rsidR="00584841" w:rsidRDefault="00CB4873" w:rsidP="00584841">
            <w:r>
              <w:t>15 janvier 2014</w:t>
            </w:r>
          </w:p>
        </w:tc>
        <w:tc>
          <w:tcPr>
            <w:tcW w:w="2435" w:type="dxa"/>
          </w:tcPr>
          <w:p w:rsidR="00584841" w:rsidRDefault="00F57FA7" w:rsidP="00584841">
            <w:r>
              <w:t>20h</w:t>
            </w:r>
          </w:p>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CB4873" w:rsidP="00584841">
            <w:r>
              <w:t>17 janvier 2014</w:t>
            </w:r>
          </w:p>
        </w:tc>
        <w:tc>
          <w:tcPr>
            <w:tcW w:w="2435" w:type="dxa"/>
          </w:tcPr>
          <w:p w:rsidR="00584841" w:rsidRDefault="00CB4873" w:rsidP="00584841">
            <w:r>
              <w:t>14h</w:t>
            </w:r>
          </w:p>
        </w:tc>
      </w:tr>
    </w:tbl>
    <w:p w:rsidR="00072F54" w:rsidRPr="006B7458" w:rsidRDefault="00072F54" w:rsidP="00072F54"/>
    <w:sectPr w:rsidR="00072F54" w:rsidRPr="006B7458" w:rsidSect="008D4EBC">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754" w:rsidRDefault="000E7754" w:rsidP="006B7458">
      <w:pPr>
        <w:spacing w:after="0" w:line="240" w:lineRule="auto"/>
      </w:pPr>
      <w:r>
        <w:separator/>
      </w:r>
    </w:p>
  </w:endnote>
  <w:endnote w:type="continuationSeparator" w:id="0">
    <w:p w:rsidR="000E7754" w:rsidRDefault="000E7754"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754" w:rsidRDefault="000E7754" w:rsidP="006B7458">
      <w:pPr>
        <w:spacing w:after="0" w:line="240" w:lineRule="auto"/>
      </w:pPr>
      <w:r>
        <w:separator/>
      </w:r>
    </w:p>
  </w:footnote>
  <w:footnote w:type="continuationSeparator" w:id="0">
    <w:p w:rsidR="000E7754" w:rsidRDefault="000E7754"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1643EB">
      <w:t>Travail Pratique 1</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B7458"/>
    <w:rsid w:val="00040B81"/>
    <w:rsid w:val="00072F54"/>
    <w:rsid w:val="000E7754"/>
    <w:rsid w:val="001643EB"/>
    <w:rsid w:val="001E79A0"/>
    <w:rsid w:val="002375B8"/>
    <w:rsid w:val="002A4F76"/>
    <w:rsid w:val="002C4816"/>
    <w:rsid w:val="00343143"/>
    <w:rsid w:val="00371736"/>
    <w:rsid w:val="003E57A2"/>
    <w:rsid w:val="00483ED2"/>
    <w:rsid w:val="00496B41"/>
    <w:rsid w:val="004B4E3F"/>
    <w:rsid w:val="00517C4C"/>
    <w:rsid w:val="00560533"/>
    <w:rsid w:val="0056799B"/>
    <w:rsid w:val="00584841"/>
    <w:rsid w:val="00644E7B"/>
    <w:rsid w:val="00662CE5"/>
    <w:rsid w:val="00662F2E"/>
    <w:rsid w:val="006B27EA"/>
    <w:rsid w:val="006B7458"/>
    <w:rsid w:val="007347C8"/>
    <w:rsid w:val="007B68BD"/>
    <w:rsid w:val="007D6636"/>
    <w:rsid w:val="008D4EBC"/>
    <w:rsid w:val="00946D78"/>
    <w:rsid w:val="0099719A"/>
    <w:rsid w:val="009A2307"/>
    <w:rsid w:val="00B05192"/>
    <w:rsid w:val="00B22F2C"/>
    <w:rsid w:val="00B974E2"/>
    <w:rsid w:val="00BC72D2"/>
    <w:rsid w:val="00C22765"/>
    <w:rsid w:val="00C628E4"/>
    <w:rsid w:val="00C86E65"/>
    <w:rsid w:val="00C943FA"/>
    <w:rsid w:val="00CB4873"/>
    <w:rsid w:val="00D41F39"/>
    <w:rsid w:val="00D60868"/>
    <w:rsid w:val="00D763CA"/>
    <w:rsid w:val="00D97EBB"/>
    <w:rsid w:val="00E6433A"/>
    <w:rsid w:val="00EC4AB2"/>
    <w:rsid w:val="00EF334D"/>
    <w:rsid w:val="00F434F0"/>
    <w:rsid w:val="00F57FA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Samuel</cp:lastModifiedBy>
  <cp:revision>10</cp:revision>
  <dcterms:created xsi:type="dcterms:W3CDTF">2014-01-03T20:53:00Z</dcterms:created>
  <dcterms:modified xsi:type="dcterms:W3CDTF">2014-01-06T16:55:00Z</dcterms:modified>
</cp:coreProperties>
</file>