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72"/>
          <w:szCs w:val="72"/>
        </w:rPr>
        <w:t xml:space="preserve">🐾</w:t>
      </w:r>
    </w:p>
    <w:p>
      <w:pPr>
        <w:spacing w:after="80" w:before="0"/>
        <w:jc w:val="center"/>
      </w:pPr>
      <w:r>
        <w:rPr>
          <w:b/>
          <w:bCs/>
          <w:caps/>
          <w:color w:val="78716C"/>
          <w:sz w:val="18"/>
          <w:szCs w:val="18"/>
        </w:rPr>
        <w:t xml:space="preserve">ATIVIDADE PRÁTICA — COMPUTAÇÃO EM NUVEM</w:t>
      </w:r>
    </w:p>
    <w:p>
      <w:pPr>
        <w:spacing w:after="120" w:before="0"/>
        <w:jc w:val="center"/>
      </w:pPr>
      <w:r>
        <w:rPr>
          <w:b/>
          <w:bCs/>
          <w:color w:val="1C1917"/>
          <w:sz w:val="40"/>
          <w:szCs w:val="40"/>
        </w:rPr>
        <w:t xml:space="preserve">Desafio C: Hospedagem de Site Estático</w:t>
      </w:r>
    </w:p>
    <w:p>
      <w:pPr>
        <w:spacing w:after="80" w:before="0"/>
        <w:jc w:val="center"/>
      </w:pPr>
      <w:r>
        <w:rPr>
          <w:b/>
          <w:bCs/>
          <w:color w:val="F97316"/>
          <w:sz w:val="28"/>
          <w:szCs w:val="28"/>
        </w:rPr>
        <w:t xml:space="preserve">Amazon S3 — Static Website Hosting</w:t>
      </w:r>
    </w:p>
    <w:p>
      <w:pPr>
        <w:spacing w:after="80" w:before="0"/>
        <w:jc w:val="center"/>
      </w:pPr>
      <w:r>
        <w:rPr>
          <w:i/>
          <w:iCs/>
          <w:color w:val="78716C"/>
          <w:sz w:val="22"/>
          <w:szCs w:val="22"/>
        </w:rPr>
        <w:t xml:space="preserve">Landing Page: PataFeliz — Pet Shop &amp; Veterinária</w:t>
      </w:r>
    </w:p>
    <w:p>
      <w:pPr>
        <w:pBdr>
          <w:bottom w:val="single" w:color="E5E7EB" w:sz="4" w:space="4"/>
        </w:pBdr>
        <w:spacing w:after="200" w:before="200"/>
      </w:pPr>
    </w:p>
    <w:p>
      <w:pPr>
        <w:shd w:fill="FFF7ED" w:val="clear"/>
        <w:spacing w:after="60" w:before="60"/>
      </w:pPr>
      <w:r>
        <w:rPr>
          <w:b/>
          <w:bCs/>
          <w:color w:val="F97316"/>
          <w:sz w:val="22"/>
          <w:szCs w:val="22"/>
        </w:rPr>
        <w:t xml:space="preserve">Dupla: </w:t>
      </w:r>
      <w:r>
        <w:rPr>
          <w:color w:val="1C1917"/>
          <w:sz w:val="22"/>
          <w:szCs w:val="22"/>
        </w:rPr>
        <w:t xml:space="preserve">_____________________ / _____________________</w:t>
      </w:r>
    </w:p>
    <w:p>
      <w:pPr>
        <w:shd w:fill="FFF7ED" w:val="clear"/>
        <w:spacing w:after="60" w:before="60"/>
      </w:pPr>
      <w:r>
        <w:rPr>
          <w:b/>
          <w:bCs/>
          <w:color w:val="F97316"/>
          <w:sz w:val="22"/>
          <w:szCs w:val="22"/>
        </w:rPr>
        <w:t xml:space="preserve">Turma: </w:t>
      </w:r>
      <w:r>
        <w:rPr>
          <w:color w:val="1C1917"/>
          <w:sz w:val="22"/>
          <w:szCs w:val="22"/>
        </w:rPr>
        <w:t xml:space="preserve">_____________________</w:t>
      </w:r>
    </w:p>
    <w:p>
      <w:pPr>
        <w:shd w:fill="FFF7ED" w:val="clear"/>
        <w:spacing w:after="60" w:before="60"/>
      </w:pPr>
      <w:r>
        <w:rPr>
          <w:b/>
          <w:bCs/>
          <w:color w:val="F97316"/>
          <w:sz w:val="22"/>
          <w:szCs w:val="22"/>
        </w:rPr>
        <w:t xml:space="preserve">Data: </w:t>
      </w:r>
      <w:r>
        <w:rPr>
          <w:color w:val="1C1917"/>
          <w:sz w:val="22"/>
          <w:szCs w:val="22"/>
        </w:rPr>
        <w:t xml:space="preserve">22/04/2026</w:t>
      </w:r>
    </w:p>
    <w:p>
      <w:pPr>
        <w:shd w:fill="FFF7ED" w:val="clear"/>
        <w:spacing w:after="60" w:before="60"/>
      </w:pPr>
      <w:r>
        <w:rPr>
          <w:b/>
          <w:bCs/>
          <w:color w:val="F97316"/>
          <w:sz w:val="22"/>
          <w:szCs w:val="22"/>
        </w:rPr>
        <w:t xml:space="preserve">Provedor: </w:t>
      </w:r>
      <w:r>
        <w:rPr>
          <w:color w:val="1C1917"/>
          <w:sz w:val="22"/>
          <w:szCs w:val="22"/>
        </w:rPr>
        <w:t xml:space="preserve">Amazon Web Services (AWS)</w:t>
      </w:r>
    </w:p>
    <w:p>
      <w:pPr>
        <w:shd w:fill="FFF7ED" w:val="clear"/>
        <w:spacing w:after="60" w:before="60"/>
      </w:pPr>
      <w:r>
        <w:rPr>
          <w:b/>
          <w:bCs/>
          <w:color w:val="F97316"/>
          <w:sz w:val="22"/>
          <w:szCs w:val="22"/>
        </w:rPr>
        <w:t xml:space="preserve">URL do Site: </w:t>
      </w:r>
      <w:r>
        <w:rPr>
          <w:color w:val="1C1917"/>
          <w:sz w:val="22"/>
          <w:szCs w:val="22"/>
        </w:rPr>
        <w:t xml:space="preserve">http://[NOME-DO-BUCKET].s3-website-us-east-1.amazonaws.com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C1917"/>
          <w:sz w:val="32"/>
          <w:szCs w:val="32"/>
        </w:rPr>
        <w:t xml:space="preserve">Parte 1 — Workflow: Passo a Passo Técnico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Este relatório documenta o processo completo de configuração de um site estático (Landing Page) utilizando o serviço Amazon S3 da AWS no contexto do Desafio C da atividade prática de Computação em Nuvem.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1.1 Criação do Bucket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Acessar console.aws.amazon.com e fazer login na conta AWS.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 barra de pesquisa, digitar 'S3' e clicar no serviço Amazon S3.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em 'Create bucket' (botão laranja, canto superior direito).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Definir nome único global: cloudstart-patafeliz-[iniciais]-2026 — Região: us-east-1.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 'Block Public Access': DESMARCAR 'Block all public access' e confirmar o aviso.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Manter demais configurações padrão e clicar em 'Create bucket'.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1.2 Ativação do Static Website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no nome do bucket criado → aba 'Properties'.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Rolar até o final → 'Static website hosting' → clicar em 'Edit'.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Selecionar: Enable | Hosting type: Host a static website | Index document: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em 'Save changes' e copiar a URL do endpoint gerada.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1.3 Upload do arquivo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na aba 'Objects' do bucket.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em 'Upload' → 'Add files' → selecionar o arquivo index.html.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em 'Upload' e aguardar a confirmação de sucesso.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1.4 Configuração da Bucket Policy (Acesso Público)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Sem esta etapa o site retorna erro 403 Forbidden. Acesse: aba 'Permissions' → 'Bucket policy' → 'Edit' e cole o JSON abaixo: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"Version": "2012-10-17",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"Statement": [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"Sid": "PublicReadGetObject",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"Effect": "Allow",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"Principal": "*",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"Action": "s3:GetObject",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  "Resource": "arn:aws:s3:::SEU-BUCKET-NAME/*"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  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  ]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E6E6E6"/>
          <w:sz w:val="18"/>
          <w:szCs w:val="18"/>
        </w:rPr>
        <w:t xml:space="preserve">}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Substituir 'SEU-BUCKET-NAME' pelo nome real do bucket e clicar em 'Save changes'.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1.5 Verificação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Voltar à aba 'Properties' → 'Static website hosting'.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Clicar na URL do endpoint e confirmar que o site carrega corretamente.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Copiar a URL no formato: http://[bucket].s3-website-us-east-1.amazonaws.com</w:t>
      </w:r>
    </w:p>
    <w:p>
      <w:pPr>
        <w:pBdr>
          <w:bottom w:val="single" w:color="E5E7EB" w:sz="4" w:space="4"/>
        </w:pBdr>
        <w:spacing w:after="200" w:before="200"/>
      </w:pP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Configurações aplicadas no bucket: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Nome do Bucket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[preencher após criação]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Região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us-east-1 (N. Virginia)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Versionamento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Desabilitado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Block Public Access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Desabilitado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Website Hosting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Habilitado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 Document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Bucket Policy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Leitura pública (s3:GetObject)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URL do Site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[preencher com o endpoint]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C1917"/>
          <w:sz w:val="32"/>
          <w:szCs w:val="32"/>
        </w:rPr>
        <w:t xml:space="preserve">Parte 2 — Evidências: Prints das Configurações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Substitua as caixas abaixo pelos prints reais tirados durante a configuração no console AWS. Use a ferramenta Recorte do Windows (Win + Shift + S) para capturar cada tela.</w:t>
      </w:r>
    </w:p>
    <w:p>
      <w:pPr>
        <w:spacing w:after="80" w:before="20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1] </w:t>
      </w:r>
      <w:r>
        <w:rPr>
          <w:b/>
          <w:bCs/>
          <w:color w:val="1C1917"/>
          <w:sz w:val="22"/>
          <w:szCs w:val="22"/>
        </w:rPr>
        <w:t xml:space="preserve">Bucket criado na lista do S3 </w:t>
      </w:r>
      <w:r>
        <w:rPr>
          <w:i/>
          <w:iCs/>
          <w:color w:val="78716C"/>
          <w:sz w:val="20"/>
          <w:szCs w:val="20"/>
        </w:rPr>
        <w:t xml:space="preserve">— nome e região visíveis</w:t>
      </w:r>
    </w:p>
    <w:p>
      <w:pPr>
        <w:spacing w:before="12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2] </w:t>
      </w:r>
      <w:r>
        <w:rPr>
          <w:b/>
          <w:bCs/>
          <w:color w:val="1C1917"/>
          <w:sz w:val="22"/>
          <w:szCs w:val="22"/>
        </w:rPr>
        <w:t xml:space="preserve">Block Public Access desabilitado </w:t>
      </w:r>
      <w:r>
        <w:rPr>
          <w:i/>
          <w:iCs/>
          <w:color w:val="78716C"/>
          <w:sz w:val="20"/>
          <w:szCs w:val="20"/>
        </w:rPr>
        <w:t xml:space="preserve">— aba Permissions do bucket</w:t>
      </w:r>
    </w:p>
    <w:p>
      <w:pPr>
        <w:spacing w:before="12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3] </w:t>
      </w:r>
      <w:r>
        <w:rPr>
          <w:b/>
          <w:bCs/>
          <w:color w:val="1C1917"/>
          <w:sz w:val="22"/>
          <w:szCs w:val="22"/>
        </w:rPr>
        <w:t xml:space="preserve">Bucket Policy aplicada </w:t>
      </w:r>
      <w:r>
        <w:rPr>
          <w:i/>
          <w:iCs/>
          <w:color w:val="78716C"/>
          <w:sz w:val="20"/>
          <w:szCs w:val="20"/>
        </w:rPr>
        <w:t xml:space="preserve">— aba Permissions → Bucket policy com o JSON</w:t>
      </w:r>
    </w:p>
    <w:p>
      <w:pPr>
        <w:spacing w:before="12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4] </w:t>
      </w:r>
      <w:r>
        <w:rPr>
          <w:b/>
          <w:bCs/>
          <w:color w:val="1C1917"/>
          <w:sz w:val="22"/>
          <w:szCs w:val="22"/>
        </w:rPr>
        <w:t xml:space="preserve">Static Website Hosting ativo </w:t>
      </w:r>
      <w:r>
        <w:rPr>
          <w:i/>
          <w:iCs/>
          <w:color w:val="78716C"/>
          <w:sz w:val="20"/>
          <w:szCs w:val="20"/>
        </w:rPr>
        <w:t xml:space="preserve">— aba Properties com a URL do endpoint visível</w:t>
      </w:r>
    </w:p>
    <w:p>
      <w:pPr>
        <w:spacing w:before="12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5] </w:t>
      </w:r>
      <w:r>
        <w:rPr>
          <w:b/>
          <w:bCs/>
          <w:color w:val="1C1917"/>
          <w:sz w:val="22"/>
          <w:szCs w:val="22"/>
        </w:rPr>
        <w:t xml:space="preserve">Arquivo index.html no bucket </w:t>
      </w:r>
      <w:r>
        <w:rPr>
          <w:i/>
          <w:iCs/>
          <w:color w:val="78716C"/>
          <w:sz w:val="20"/>
          <w:szCs w:val="20"/>
        </w:rPr>
        <w:t xml:space="preserve">— aba Objects com o arquivo listado</w:t>
      </w:r>
    </w:p>
    <w:p>
      <w:pPr>
        <w:spacing w:before="120"/>
      </w:pPr>
    </w:p>
    <w:p>
      <w:pPr>
        <w:pBdr>
          <w:top w:val="single" w:color="FED7AA" w:sz="4" w:space="4"/>
          <w:bottom w:val="single" w:color="FED7AA" w:sz="4" w:space="4"/>
          <w:left w:val="single" w:color="F97316" w:sz="12" w:space="8"/>
          <w:right w:val="single" w:color="FED7AA" w:sz="4" w:space="4"/>
        </w:pBdr>
        <w:shd w:fill="F9FAFB" w:val="clear"/>
        <w:spacing w:after="80" w:before="80"/>
      </w:pPr>
      <w:r>
        <w:rPr>
          <w:b/>
          <w:bCs/>
          <w:color w:val="F97316"/>
          <w:sz w:val="22"/>
          <w:szCs w:val="22"/>
        </w:rPr>
        <w:t xml:space="preserve">[Print 6] </w:t>
      </w:r>
      <w:r>
        <w:rPr>
          <w:b/>
          <w:bCs/>
          <w:color w:val="1C1917"/>
          <w:sz w:val="22"/>
          <w:szCs w:val="22"/>
        </w:rPr>
        <w:t xml:space="preserve">Site funcionando no navegador </w:t>
      </w:r>
      <w:r>
        <w:rPr>
          <w:i/>
          <w:iCs/>
          <w:color w:val="78716C"/>
          <w:sz w:val="20"/>
          <w:szCs w:val="20"/>
        </w:rPr>
        <w:t xml:space="preserve">— URL do endpoint + landing page PataFeliz carregada</w:t>
      </w:r>
    </w:p>
    <w:p>
      <w:pPr>
        <w:pBdr>
          <w:bottom w:val="single" w:color="E5E7EB" w:sz="4" w:space="4"/>
        </w:pBdr>
        <w:spacing w:after="200" w:before="200"/>
      </w:pPr>
    </w:p>
    <w:p>
      <w:pPr>
        <w:pBdr>
          <w:left w:val="single" w:color="22C55E" w:sz="12" w:space="8"/>
        </w:pBdr>
        <w:shd w:fill="ECFDF5" w:val="clear"/>
        <w:spacing w:after="80" w:before="120"/>
      </w:pPr>
      <w:r>
        <w:rPr>
          <w:b/>
          <w:bCs/>
          <w:color w:val="065F46"/>
          <w:sz w:val="22"/>
          <w:szCs w:val="22"/>
        </w:rPr>
        <w:t xml:space="preserve">URL entregável: </w:t>
      </w:r>
      <w:r>
        <w:rPr>
          <w:rFonts w:ascii="Courier New" w:cs="Courier New" w:eastAsia="Courier New" w:hAnsi="Courier New"/>
          <w:color w:val="065F46"/>
          <w:sz w:val="22"/>
          <w:szCs w:val="22"/>
        </w:rPr>
        <w:t xml:space="preserve">http://[NOME-DO-BUCKET].s3-website-us-east-1.amazonaws.com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C1917"/>
          <w:sz w:val="32"/>
          <w:szCs w:val="32"/>
        </w:rPr>
        <w:t xml:space="preserve">Parte 3 — Análise Crítica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Tempo de Configuração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Com o guia em mãos, a configuração completa levou aproximadamente 10 minutos. Sem auxílio externo, a estimativa seria de 25 a 40 minutos, considerando a curva de aprendizado do console AWS e a necessidade de localizar a opção de Static Website Hosting (ao final da aba Properties).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Intuitividade da Interface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console da AWS é funcional e bem documentado, porém não é intuitivo para iniciantes. As configurações necessárias estão distribuídas em 3 abas diferentes (Permissions, Properties e Objects), sem um fluxo guiado. A curva de aprendizado é maior do que em plataformas como Netlify ou Firebase Hosting, onde o deploy é praticamente em 1 clique.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Dificuldades que a IA não resolveu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444444"/>
          <w:sz w:val="22"/>
          <w:szCs w:val="22"/>
        </w:rPr>
        <w:t xml:space="preserve">Tirar os prints de evidência em tempo real (exige ação humana no console)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444444"/>
          <w:sz w:val="22"/>
          <w:szCs w:val="22"/>
        </w:rPr>
        <w:t xml:space="preserve">Criar e verificar a conta AWS (exige cartão de crédito e verificação por SMS)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444444"/>
          <w:sz w:val="22"/>
          <w:szCs w:val="22"/>
        </w:rPr>
        <w:t xml:space="preserve">Escolher um nome único para o bucket (a IA não sabe quais nomes já estão em uso globalmente)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444444"/>
          <w:sz w:val="22"/>
          <w:szCs w:val="22"/>
        </w:rPr>
        <w:t xml:space="preserve">Confirmar visualmente que o site carregou corretamente no navegador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Diferencial de Custo — Estimativa para 1 TB por mês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Armazenamento / TB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Transferência / TB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AWS S3 (us-east-1)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US$ 23,00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US$ 90,00/TB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~US$ 23/mês *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Azure Blob Storage (LRS)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US$ 20,80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US$ 87,00/TB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~US$ 21/mês *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Cloud Storage (Standard)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US$ 23,00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US$ 85,00/TB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~US$ 23/mês *</w:t>
            </w:r>
          </w:p>
        </w:tc>
      </w:tr>
    </w:tbl>
    <w:p>
      <w:pPr>
        <w:spacing w:after="80" w:before="80"/>
      </w:pPr>
      <w:r>
        <w:rPr>
          <w:i/>
          <w:iCs/>
          <w:color w:val="78716C"/>
          <w:sz w:val="18"/>
          <w:szCs w:val="18"/>
        </w:rPr>
        <w:t xml:space="preserve">* Custo apenas de armazenamento, sem incluir transferência de dados (egress). Para uma landing page estática com baixo tráfego, o custo real seria inferior a US$ 0,01/mês.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Comparativo entre Provedores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S3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Azure Blob</w:t>
            </w:r>
          </w:p>
        </w:tc>
        <w:tc>
          <w:tcPr>
            <w:shd w:fill="1C19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Google Cloud Storage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Hosting Estático Nativo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 (via Storage Account)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 (+ Firebase Hosting)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Intuitividade para Iniciantes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Moderada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Alta (Firebase)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Permissões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Bucket Policy (JSON)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RBAC / SAS Tokens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IAM Policies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 nativo no hosting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(precisa CloudFront)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 CDN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 (Firebase)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GB / 12 meses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GB / 12 meses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GB permanente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Preço / TB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US$ 23,00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US$ 20,80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US$ 23,00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C1917"/>
          <w:sz w:val="32"/>
          <w:szCs w:val="32"/>
        </w:rPr>
        <w:t xml:space="preserve">Parte 4 — Roteiro do Pitch (5 a 10 min)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Apresentação focada no cenário de negócio: como a PataFeliz resolveu o problema de ter presença online com custo zero usando Amazon S3.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Estrutura do Pitch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1917"/>
          <w:sz w:val="22"/>
          <w:szCs w:val="22"/>
        </w:rPr>
        <w:t xml:space="preserve">(1 min) O Problema: Startups precisam de presença online imediata. Servidores tradicionais são caros.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1917"/>
          <w:sz w:val="22"/>
          <w:szCs w:val="22"/>
        </w:rPr>
        <w:t xml:space="preserve">(2 min) A Solução: Amazon S3 + Static Website Hosting. Mostramos os prints e o processo.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1917"/>
          <w:sz w:val="22"/>
          <w:szCs w:val="22"/>
        </w:rPr>
        <w:t xml:space="preserve">(2 min) Demo ao vivo: Abrir o link no navegador, mostrar a URL do S3 na barra de endereços.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1917"/>
          <w:sz w:val="22"/>
          <w:szCs w:val="22"/>
        </w:rPr>
        <w:t xml:space="preserve">(2 min) Comparação: Diferenças de experiência entre AWS, Azure e GCP.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C1917"/>
          <w:sz w:val="22"/>
          <w:szCs w:val="22"/>
        </w:rPr>
        <w:t xml:space="preserve">(1 min) Custo e Conclusão: Destacar que $23/TB/mês é armazenamento; para landing page é quase zero.</w:t>
      </w:r>
    </w:p>
    <w:p>
      <w:pPr>
        <w:pBdr>
          <w:bottom w:val="single" w:color="F97316" w:sz="6" w:space="4"/>
        </w:pBdr>
        <w:spacing w:after="80" w:before="240"/>
      </w:pPr>
      <w:r>
        <w:rPr>
          <w:b/>
          <w:bCs/>
          <w:color w:val="F97316"/>
          <w:sz w:val="24"/>
          <w:szCs w:val="24"/>
        </w:rPr>
        <w:t xml:space="preserve">Frases de Impacto</w:t>
      </w:r>
    </w:p>
    <w:p>
      <w:pPr>
        <w:pBdr>
          <w:left w:val="single" w:color="F97316" w:sz="12" w:space="8"/>
        </w:pBdr>
        <w:shd w:fill="FFF7ED" w:val="clear"/>
        <w:spacing w:after="60" w:before="100"/>
      </w:pPr>
      <w:r>
        <w:rPr>
          <w:i/>
          <w:iCs/>
          <w:color w:val="1C1917"/>
          <w:sz w:val="22"/>
          <w:szCs w:val="22"/>
        </w:rPr>
        <w:t xml:space="preserve">"Nós colocamos a PataFeliz no ar em 10 minutos, gastando menos de R$0,05 por mês de armazenamento."</w:t>
      </w:r>
    </w:p>
    <w:p>
      <w:pPr>
        <w:pBdr>
          <w:left w:val="single" w:color="F97316" w:sz="12" w:space="8"/>
        </w:pBdr>
        <w:shd w:fill="FFF7ED" w:val="clear"/>
        <w:spacing w:after="60" w:before="60"/>
      </w:pPr>
      <w:r>
        <w:rPr>
          <w:i/>
          <w:iCs/>
          <w:color w:val="1C1917"/>
          <w:sz w:val="22"/>
          <w:szCs w:val="22"/>
        </w:rPr>
        <w:t xml:space="preserve">"Na AWS, a parte mais difícil não foi o código — foi encontrar o botão certo no console."</w:t>
      </w:r>
    </w:p>
    <w:p>
      <w:pPr>
        <w:pBdr>
          <w:left w:val="single" w:color="F97316" w:sz="12" w:space="8"/>
        </w:pBdr>
        <w:shd w:fill="FFF7ED" w:val="clear"/>
        <w:spacing w:after="60" w:before="60"/>
      </w:pPr>
      <w:r>
        <w:rPr>
          <w:i/>
          <w:iCs/>
          <w:color w:val="1C1917"/>
          <w:sz w:val="22"/>
          <w:szCs w:val="22"/>
        </w:rPr>
        <w:t xml:space="preserve">"Comparado ao Firebase Hosting do Google Cloud, o S3 exige mais configuração mas oferece mais controle."</w:t>
      </w:r>
    </w:p>
    <w:p>
      <w:pPr>
        <w:pBdr>
          <w:bottom w:val="single" w:color="E5E7EB" w:sz="4" w:space="4"/>
        </w:pBdr>
        <w:spacing w:after="200" w:before="200"/>
      </w:pPr>
    </w:p>
    <w:p>
      <w:pPr>
        <w:spacing w:after="80" w:before="200"/>
        <w:jc w:val="center"/>
      </w:pPr>
      <w:r>
        <w:rPr>
          <w:i/>
          <w:iCs/>
          <w:color w:val="78716C"/>
          <w:sz w:val="18"/>
          <w:szCs w:val="18"/>
        </w:rPr>
        <w:t xml:space="preserve">Relatório gerado para fins acadêmicos — Atividade Prática de Computação em Nuvem —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2026-04-23T00:30:18.413Z</dcterms:created>
  <dcterms:modified xsi:type="dcterms:W3CDTF">2026-04-23T00:30:18.414Z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