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Manual Técnico</w:t>
      </w:r>
    </w:p>
    <w:p>
      <w:pPr>
        <w:pStyle w:val="Subtitle"/>
      </w:pPr>
      <w:r>
        <w:t xml:space="preserve">Sistema de Información Contable — Asociación Mixta de Productores Agro-Avícola Conda Arriba</w:t>
      </w:r>
    </w:p>
    <w:p>
      <w:pPr>
        <w:pStyle w:val="Author"/>
      </w:pPr>
      <w:r>
        <w:t xml:space="preserve">Equipo de desarrollo</w:t>
      </w:r>
    </w:p>
    <w:p>
      <w:pPr>
        <w:pStyle w:val="Date"/>
      </w:pPr>
      <w:r>
        <w:t xml:space="preserve">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12" w:name="prólogo"/>
    <w:p>
      <w:pPr>
        <w:pStyle w:val="Heading1"/>
      </w:pPr>
      <w:r>
        <w:t xml:space="preserve">Prólogo</w:t>
      </w:r>
    </w:p>
    <w:bookmarkStart w:id="9" w:name="propósito"/>
    <w:p>
      <w:pPr>
        <w:pStyle w:val="Heading2"/>
      </w:pPr>
      <w:r>
        <w:t xml:space="preserve">Propósito</w:t>
      </w:r>
    </w:p>
    <w:p>
      <w:pPr>
        <w:pStyle w:val="FirstParagraph"/>
      </w:pPr>
      <w:r>
        <w:t xml:space="preserve">Este documento describe los aspectos técnicos del</w:t>
      </w:r>
      <w:r>
        <w:t xml:space="preserve"> </w:t>
      </w:r>
      <w:r>
        <w:rPr>
          <w:b/>
          <w:bCs/>
        </w:rPr>
        <w:t xml:space="preserve">Sistema de Información Contable</w:t>
      </w:r>
      <w:r>
        <w:t xml:space="preserve"> </w:t>
      </w:r>
      <w:r>
        <w:t xml:space="preserve">desarrollado para la</w:t>
      </w:r>
      <w:r>
        <w:t xml:space="preserve"> </w:t>
      </w:r>
      <w:r>
        <w:rPr>
          <w:b/>
          <w:bCs/>
        </w:rPr>
        <w:t xml:space="preserve">Asociación Mixta de Productores Agro-Avícola Conda Arriba</w:t>
      </w:r>
      <w:r>
        <w:t xml:space="preserve">. Su objetivo es proporcionar al administrador de sistemas, al desarrollador encargado del mantenimiento y al responsable de despliegue toda la información necesaria para:</w:t>
      </w:r>
    </w:p>
    <w:p>
      <w:pPr>
        <w:pStyle w:val="Compact"/>
        <w:numPr>
          <w:ilvl w:val="0"/>
          <w:numId w:val="1001"/>
        </w:numPr>
      </w:pPr>
      <w:r>
        <w:t xml:space="preserve">Instalar el sistema desde cero en un entorno nuevo.</w:t>
      </w:r>
    </w:p>
    <w:p>
      <w:pPr>
        <w:pStyle w:val="Compact"/>
        <w:numPr>
          <w:ilvl w:val="0"/>
          <w:numId w:val="1001"/>
        </w:numPr>
      </w:pPr>
      <w:r>
        <w:t xml:space="preserve">Configurar los servicios externos requeridos (autenticación, almacenamiento, IA).</w:t>
      </w:r>
    </w:p>
    <w:p>
      <w:pPr>
        <w:pStyle w:val="Compact"/>
        <w:numPr>
          <w:ilvl w:val="0"/>
          <w:numId w:val="1001"/>
        </w:numPr>
      </w:pPr>
      <w:r>
        <w:t xml:space="preserve">Desplegar el sistema a un entorno productivo.</w:t>
      </w:r>
    </w:p>
    <w:p>
      <w:pPr>
        <w:pStyle w:val="Compact"/>
        <w:numPr>
          <w:ilvl w:val="0"/>
          <w:numId w:val="1001"/>
        </w:numPr>
      </w:pPr>
      <w:r>
        <w:t xml:space="preserve">Realizar tareas de mantenimiento (backups, actualizaciones, monitoreo).</w:t>
      </w:r>
    </w:p>
    <w:p>
      <w:pPr>
        <w:pStyle w:val="Compact"/>
        <w:numPr>
          <w:ilvl w:val="0"/>
          <w:numId w:val="1001"/>
        </w:numPr>
      </w:pPr>
      <w:r>
        <w:t xml:space="preserve">Diagnosticar y resolver problemas comunes.</w:t>
      </w:r>
    </w:p>
    <w:bookmarkEnd w:id="9"/>
    <w:bookmarkStart w:id="10" w:name="audiencia"/>
    <w:p>
      <w:pPr>
        <w:pStyle w:val="Heading2"/>
      </w:pPr>
      <w:r>
        <w:t xml:space="preserve">Audiencia</w:t>
      </w:r>
    </w:p>
    <w:p>
      <w:pPr>
        <w:pStyle w:val="FirstParagraph"/>
      </w:pPr>
      <w:r>
        <w:t xml:space="preserve">Este manual asume conocimientos básicos de:</w:t>
      </w:r>
    </w:p>
    <w:p>
      <w:pPr>
        <w:pStyle w:val="Compact"/>
        <w:numPr>
          <w:ilvl w:val="0"/>
          <w:numId w:val="1002"/>
        </w:numPr>
      </w:pPr>
      <w:r>
        <w:t xml:space="preserve">Sistemas operativos Linux y línea de comandos.</w:t>
      </w:r>
    </w:p>
    <w:p>
      <w:pPr>
        <w:pStyle w:val="Compact"/>
        <w:numPr>
          <w:ilvl w:val="0"/>
          <w:numId w:val="1002"/>
        </w:numPr>
      </w:pPr>
      <w:r>
        <w:t xml:space="preserve">Bases de datos relacionales (PostgreSQL).</w:t>
      </w:r>
    </w:p>
    <w:p>
      <w:pPr>
        <w:pStyle w:val="Compact"/>
        <w:numPr>
          <w:ilvl w:val="0"/>
          <w:numId w:val="1002"/>
        </w:numPr>
      </w:pPr>
      <w:r>
        <w:t xml:space="preserve">Gestión de paquetes Node.js (npm/pnpm).</w:t>
      </w:r>
    </w:p>
    <w:p>
      <w:pPr>
        <w:pStyle w:val="Compact"/>
        <w:numPr>
          <w:ilvl w:val="0"/>
          <w:numId w:val="1002"/>
        </w:numPr>
      </w:pPr>
      <w:r>
        <w:t xml:space="preserve">Conceptos de despliegue web (variables de entorno, DNS, HTTPS).</w:t>
      </w:r>
    </w:p>
    <w:p>
      <w:pPr>
        <w:pStyle w:val="Compact"/>
        <w:numPr>
          <w:ilvl w:val="0"/>
          <w:numId w:val="1002"/>
        </w:numPr>
      </w:pPr>
      <w:r>
        <w:t xml:space="preserve">Git para gestión de código fuente.</w:t>
      </w:r>
    </w:p>
    <w:p>
      <w:pPr>
        <w:pStyle w:val="FirstParagraph"/>
      </w:pPr>
      <w:r>
        <w:t xml:space="preserve">No es un manual de uso operativo del sistema; para eso, consulte el</w:t>
      </w:r>
      <w:r>
        <w:t xml:space="preserve"> </w:t>
      </w:r>
      <w:r>
        <w:rPr>
          <w:b/>
          <w:bCs/>
        </w:rPr>
        <w:t xml:space="preserve">Manual de Usuario</w:t>
      </w:r>
      <w:r>
        <w:t xml:space="preserve"> </w:t>
      </w:r>
      <w:r>
        <w:t xml:space="preserve">(</w:t>
      </w:r>
      <w:r>
        <w:rPr>
          <w:rStyle w:val="VerbatimChar"/>
        </w:rPr>
        <w:t xml:space="preserve">manual-usuario.docx</w:t>
      </w:r>
      <w:r>
        <w:t xml:space="preserve">).</w:t>
      </w:r>
    </w:p>
    <w:bookmarkEnd w:id="10"/>
    <w:bookmarkStart w:id="11" w:name="convenciones"/>
    <w:p>
      <w:pPr>
        <w:pStyle w:val="Heading2"/>
      </w:pPr>
      <w:r>
        <w:t xml:space="preserve">Convenciones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Notación</w:t>
            </w:r>
          </w:p>
        </w:tc>
        <w:tc>
          <w:tcPr/>
          <w:p>
            <w:pPr>
              <w:pStyle w:val="Compact"/>
            </w:pPr>
            <w:r>
              <w:t xml:space="preserve">Significa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código</w:t>
            </w:r>
          </w:p>
        </w:tc>
        <w:tc>
          <w:tcPr/>
          <w:p>
            <w:pPr>
              <w:pStyle w:val="Compact"/>
            </w:pPr>
            <w:r>
              <w:t xml:space="preserve">Comando, ruta o nombre de variable.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Negrita</w:t>
            </w:r>
          </w:p>
        </w:tc>
        <w:tc>
          <w:tcPr/>
          <w:p>
            <w:pPr>
              <w:pStyle w:val="Compact"/>
            </w:pPr>
            <w:r>
              <w:t xml:space="preserve">Nombre de servicio o componente.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⚠️</w:t>
            </w:r>
          </w:p>
        </w:tc>
        <w:tc>
          <w:tcPr/>
          <w:p>
            <w:pPr>
              <w:pStyle w:val="Compact"/>
            </w:pPr>
            <w:r>
              <w:t xml:space="preserve">Operación crítica o irreversible.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💡</w:t>
            </w:r>
          </w:p>
        </w:tc>
        <w:tc>
          <w:tcPr/>
          <w:p>
            <w:pPr>
              <w:pStyle w:val="Compact"/>
            </w:pPr>
            <w:r>
              <w:t xml:space="preserve">Buena práctica o sugerencia.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[completar]</w:t>
            </w:r>
          </w:p>
        </w:tc>
        <w:tc>
          <w:tcPr/>
          <w:p>
            <w:pPr>
              <w:pStyle w:val="Compact"/>
            </w:pPr>
            <w:r>
              <w:t xml:space="preserve">Valor a definir por el equipo durante la implementación.</w:t>
            </w:r>
          </w:p>
        </w:tc>
      </w:tr>
    </w:tbl>
    <w:bookmarkEnd w:id="11"/>
    <w:bookmarkEnd w:id="12"/>
    <w:bookmarkStart w:id="16" w:name="arquitectura-general"/>
    <w:p>
      <w:pPr>
        <w:pStyle w:val="Heading1"/>
      </w:pPr>
      <w:r>
        <w:t xml:space="preserve">Arquitectura general</w:t>
      </w:r>
    </w:p>
    <w:bookmarkStart w:id="13" w:name="stack-tecnológico"/>
    <w:p>
      <w:pPr>
        <w:pStyle w:val="Heading2"/>
      </w:pPr>
      <w:r>
        <w:t xml:space="preserve">Stack tecnológico</w:t>
      </w:r>
    </w:p>
    <w:p>
      <w:pPr>
        <w:pStyle w:val="FirstParagraph"/>
      </w:pPr>
      <w:r>
        <w:t xml:space="preserve">El sistema está construido sobre las siguientes tecnologías. Las versiones exactas se mantienen pinned en</w:t>
      </w:r>
      <w:r>
        <w:t xml:space="preserve"> </w:t>
      </w:r>
      <w:r>
        <w:rPr>
          <w:rStyle w:val="VerbatimChar"/>
        </w:rPr>
        <w:t xml:space="preserve">package.json</w:t>
      </w:r>
      <w:r>
        <w:t xml:space="preserve">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Componente</w:t>
            </w:r>
          </w:p>
        </w:tc>
        <w:tc>
          <w:tcPr/>
          <w:p>
            <w:pPr>
              <w:pStyle w:val="Compact"/>
            </w:pPr>
            <w:r>
              <w:t xml:space="preserve">Tecnología</w:t>
            </w:r>
          </w:p>
        </w:tc>
        <w:tc>
          <w:tcPr/>
          <w:p>
            <w:pPr>
              <w:pStyle w:val="Compact"/>
            </w:pPr>
            <w:r>
              <w:t xml:space="preserve">Versión actual</w:t>
            </w:r>
          </w:p>
        </w:tc>
        <w:tc>
          <w:tcPr/>
          <w:p>
            <w:pPr>
              <w:pStyle w:val="Compact"/>
            </w:pPr>
            <w:r>
              <w:t xml:space="preserve">Rol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Lenguaje</w:t>
            </w:r>
          </w:p>
        </w:tc>
        <w:tc>
          <w:tcPr/>
          <w:p>
            <w:pPr>
              <w:pStyle w:val="Compact"/>
            </w:pPr>
            <w:r>
              <w:t xml:space="preserve">TypeScript</w:t>
            </w:r>
          </w:p>
        </w:tc>
        <w:tc>
          <w:tcPr/>
          <w:p>
            <w:pPr>
              <w:pStyle w:val="Compact"/>
            </w:pPr>
            <w:r>
              <w:t xml:space="preserve">5.9.3</w:t>
            </w:r>
          </w:p>
        </w:tc>
        <w:tc>
          <w:tcPr/>
          <w:p>
            <w:pPr>
              <w:pStyle w:val="Compact"/>
            </w:pPr>
            <w:r>
              <w:t xml:space="preserve">Tipado estático.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Framework</w:t>
            </w:r>
          </w:p>
        </w:tc>
        <w:tc>
          <w:tcPr/>
          <w:p>
            <w:pPr>
              <w:pStyle w:val="Compact"/>
            </w:pPr>
            <w:r>
              <w:t xml:space="preserve">Next.js</w:t>
            </w:r>
          </w:p>
        </w:tc>
        <w:tc>
          <w:tcPr/>
          <w:p>
            <w:pPr>
              <w:pStyle w:val="Compact"/>
            </w:pPr>
            <w:r>
              <w:t xml:space="preserve">16.2.1</w:t>
            </w:r>
          </w:p>
        </w:tc>
        <w:tc>
          <w:tcPr/>
          <w:p>
            <w:pPr>
              <w:pStyle w:val="Compact"/>
            </w:pPr>
            <w:r>
              <w:t xml:space="preserve">App Router, Server Components, API routes.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</w:t>
            </w:r>
          </w:p>
        </w:tc>
        <w:tc>
          <w:tcPr/>
          <w:p>
            <w:pPr>
              <w:pStyle w:val="Compact"/>
            </w:pPr>
            <w:r>
              <w:t xml:space="preserve">React</w:t>
            </w:r>
          </w:p>
        </w:tc>
        <w:tc>
          <w:tcPr/>
          <w:p>
            <w:pPr>
              <w:pStyle w:val="Compact"/>
            </w:pPr>
            <w:r>
              <w:t xml:space="preserve">19.2.4</w:t>
            </w:r>
          </w:p>
        </w:tc>
        <w:tc>
          <w:tcPr/>
          <w:p>
            <w:pPr>
              <w:pStyle w:val="Compact"/>
            </w:pPr>
            <w:r>
              <w:t xml:space="preserve">Componentes cliente.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Estilos</w:t>
            </w:r>
          </w:p>
        </w:tc>
        <w:tc>
          <w:tcPr/>
          <w:p>
            <w:pPr>
              <w:pStyle w:val="Compact"/>
            </w:pPr>
            <w:r>
              <w:t xml:space="preserve">Tailwind CSS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Utility-first CSS.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Componentes</w:t>
            </w:r>
          </w:p>
        </w:tc>
        <w:tc>
          <w:tcPr/>
          <w:p>
            <w:pPr>
              <w:pStyle w:val="Compact"/>
            </w:pPr>
            <w:r>
              <w:t xml:space="preserve">shadcn / Radix UI</w:t>
            </w:r>
          </w:p>
        </w:tc>
        <w:tc>
          <w:tcPr/>
          <w:p>
            <w:pPr>
              <w:pStyle w:val="Compact"/>
            </w:pPr>
            <w:r>
              <w:t xml:space="preserve">4.1.0</w:t>
            </w:r>
          </w:p>
        </w:tc>
        <w:tc>
          <w:tcPr/>
          <w:p>
            <w:pPr>
              <w:pStyle w:val="Compact"/>
            </w:pPr>
            <w:r>
              <w:t xml:space="preserve">Biblioteca de componentes accesibles.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Íconos</w:t>
            </w:r>
          </w:p>
        </w:tc>
        <w:tc>
          <w:tcPr/>
          <w:p>
            <w:pPr>
              <w:pStyle w:val="Compact"/>
            </w:pPr>
            <w:r>
              <w:t xml:space="preserve">Lucide React</w:t>
            </w:r>
          </w:p>
        </w:tc>
        <w:tc>
          <w:tcPr/>
          <w:p>
            <w:pPr>
              <w:pStyle w:val="Compact"/>
            </w:pPr>
            <w:r>
              <w:t xml:space="preserve">1.0.1</w:t>
            </w:r>
          </w:p>
        </w:tc>
        <w:tc>
          <w:tcPr/>
          <w:p>
            <w:pPr>
              <w:pStyle w:val="Compact"/>
            </w:pPr>
            <w:r>
              <w:t xml:space="preserve">Set de íconos SVG.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Base de datos</w:t>
            </w:r>
          </w:p>
        </w:tc>
        <w:tc>
          <w:tcPr/>
          <w:p>
            <w:pPr>
              <w:pStyle w:val="Compact"/>
            </w:pPr>
            <w:r>
              <w:t xml:space="preserve">PostgreSQL + pgvector</w:t>
            </w:r>
          </w:p>
        </w:tc>
        <w:tc>
          <w:tcPr/>
          <w:p>
            <w:pPr>
              <w:pStyle w:val="Compact"/>
            </w:pPr>
            <w:r>
              <w:t xml:space="preserve">17 + último</w:t>
            </w:r>
          </w:p>
        </w:tc>
        <w:tc>
          <w:tcPr/>
          <w:p>
            <w:pPr>
              <w:pStyle w:val="Compact"/>
            </w:pPr>
            <w:r>
              <w:t xml:space="preserve">Persistencia + embeddings RAG.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ORM</w:t>
            </w:r>
          </w:p>
        </w:tc>
        <w:tc>
          <w:tcPr/>
          <w:p>
            <w:pPr>
              <w:pStyle w:val="Compact"/>
            </w:pPr>
            <w:r>
              <w:t xml:space="preserve">Prisma</w:t>
            </w:r>
          </w:p>
        </w:tc>
        <w:tc>
          <w:tcPr/>
          <w:p>
            <w:pPr>
              <w:pStyle w:val="Compact"/>
            </w:pPr>
            <w:r>
              <w:t xml:space="preserve">7.5.0</w:t>
            </w:r>
          </w:p>
        </w:tc>
        <w:tc>
          <w:tcPr/>
          <w:p>
            <w:pPr>
              <w:pStyle w:val="Compact"/>
            </w:pPr>
            <w:r>
              <w:t xml:space="preserve">Acceso a datos.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Autenticación</w:t>
            </w:r>
          </w:p>
        </w:tc>
        <w:tc>
          <w:tcPr/>
          <w:p>
            <w:pPr>
              <w:pStyle w:val="Compact"/>
            </w:pPr>
            <w:r>
              <w:t xml:space="preserve">Clerk</w:t>
            </w:r>
          </w:p>
        </w:tc>
        <w:tc>
          <w:tcPr/>
          <w:p>
            <w:pPr>
              <w:pStyle w:val="Compact"/>
            </w:pPr>
            <w:r>
              <w:t xml:space="preserve">7.0.7</w:t>
            </w:r>
          </w:p>
        </w:tc>
        <w:tc>
          <w:tcPr/>
          <w:p>
            <w:pPr>
              <w:pStyle w:val="Compact"/>
            </w:pPr>
            <w:r>
              <w:t xml:space="preserve">Login, sesiones, multi-organización.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Almacenamiento</w:t>
            </w:r>
          </w:p>
        </w:tc>
        <w:tc>
          <w:tcPr/>
          <w:p>
            <w:pPr>
              <w:pStyle w:val="Compact"/>
            </w:pPr>
            <w:r>
              <w:t xml:space="preserve">Vercel Blob</w:t>
            </w:r>
          </w:p>
        </w:tc>
        <w:tc>
          <w:tcPr/>
          <w:p>
            <w:pPr>
              <w:pStyle w:val="Compact"/>
            </w:pPr>
            <w:r>
              <w:t xml:space="preserve">2.3.1</w:t>
            </w:r>
          </w:p>
        </w:tc>
        <w:tc>
          <w:tcPr/>
          <w:p>
            <w:pPr>
              <w:pStyle w:val="Compact"/>
            </w:pPr>
            <w:r>
              <w:t xml:space="preserve">Archivos binarios (logos).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IA — primario</w:t>
            </w:r>
          </w:p>
        </w:tc>
        <w:tc>
          <w:tcPr/>
          <w:p>
            <w:pPr>
              <w:pStyle w:val="Compact"/>
            </w:pPr>
            <w:r>
              <w:t xml:space="preserve">Google Gemini</w:t>
            </w:r>
          </w:p>
        </w:tc>
        <w:tc>
          <w:tcPr/>
          <w:p>
            <w:pPr>
              <w:pStyle w:val="Compact"/>
            </w:pPr>
            <w:r>
              <w:t xml:space="preserve">(latest)</w:t>
            </w:r>
          </w:p>
        </w:tc>
        <w:tc>
          <w:tcPr/>
          <w:p>
            <w:pPr>
              <w:pStyle w:val="Compact"/>
            </w:pPr>
            <w:r>
              <w:t xml:space="preserve">Asistente conversacional.</w:t>
            </w:r>
          </w:p>
        </w:tc>
      </w:tr>
      <w:tr>
        <w:tc>
          <w:tcPr/>
          <w:p>
            <w:pPr>
              <w:pStyle w:val="Compact"/>
            </w:pPr>
            <w:r>
              <w:t xml:space="preserve">IA — alternativo</w:t>
            </w:r>
          </w:p>
        </w:tc>
        <w:tc>
          <w:tcPr/>
          <w:p>
            <w:pPr>
              <w:pStyle w:val="Compact"/>
            </w:pPr>
            <w:r>
              <w:t xml:space="preserve">Cerebras</w:t>
            </w:r>
          </w:p>
        </w:tc>
        <w:tc>
          <w:tcPr/>
          <w:p>
            <w:pPr>
              <w:pStyle w:val="Compact"/>
            </w:pPr>
            <w:r>
              <w:t xml:space="preserve">(latest)</w:t>
            </w:r>
          </w:p>
        </w:tc>
        <w:tc>
          <w:tcPr/>
          <w:p>
            <w:pPr>
              <w:pStyle w:val="Compact"/>
            </w:pPr>
            <w:r>
              <w:t xml:space="preserve">Procesamiento contable asistido.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Cálculo monetario</w:t>
            </w:r>
          </w:p>
        </w:tc>
        <w:tc>
          <w:tcPr/>
          <w:p>
            <w:pPr>
              <w:pStyle w:val="Compact"/>
            </w:pPr>
            <w:r>
              <w:t xml:space="preserve">decimal.js</w:t>
            </w:r>
          </w:p>
        </w:tc>
        <w:tc>
          <w:tcPr/>
          <w:p>
            <w:pPr>
              <w:pStyle w:val="Compact"/>
            </w:pPr>
            <w:r>
              <w:t xml:space="preserve">10.6.0</w:t>
            </w:r>
          </w:p>
        </w:tc>
        <w:tc>
          <w:tcPr/>
          <w:p>
            <w:pPr>
              <w:pStyle w:val="Compact"/>
            </w:pPr>
            <w:r>
              <w:t xml:space="preserve">Precisión decimal exacta.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Exportación PDF</w:t>
            </w:r>
          </w:p>
        </w:tc>
        <w:tc>
          <w:tcPr/>
          <w:p>
            <w:pPr>
              <w:pStyle w:val="Compact"/>
            </w:pPr>
            <w:r>
              <w:t xml:space="preserve">pdfmake / pdfjs-dist</w:t>
            </w:r>
          </w:p>
        </w:tc>
        <w:tc>
          <w:tcPr/>
          <w:p>
            <w:pPr>
              <w:pStyle w:val="Compact"/>
            </w:pPr>
            <w:r>
              <w:t xml:space="preserve">0.3.7 / 5.6.205</w:t>
            </w:r>
          </w:p>
        </w:tc>
        <w:tc>
          <w:tcPr/>
          <w:p>
            <w:pPr>
              <w:pStyle w:val="Compact"/>
            </w:pPr>
            <w:r>
              <w:t xml:space="preserve">Generación e indexación.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Exportación Excel</w:t>
            </w:r>
          </w:p>
        </w:tc>
        <w:tc>
          <w:tcPr/>
          <w:p>
            <w:pPr>
              <w:pStyle w:val="Compact"/>
            </w:pPr>
            <w:r>
              <w:t xml:space="preserve">exceljs</w:t>
            </w:r>
          </w:p>
        </w:tc>
        <w:tc>
          <w:tcPr/>
          <w:p>
            <w:pPr>
              <w:pStyle w:val="Compact"/>
            </w:pPr>
            <w:r>
              <w:t xml:space="preserve">4.4.0</w:t>
            </w:r>
          </w:p>
        </w:tc>
        <w:tc>
          <w:tcPr/>
          <w:p>
            <w:pPr>
              <w:pStyle w:val="Compact"/>
            </w:pPr>
            <w:r>
              <w:t xml:space="preserve">Generación de reportes XLSX.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Validación</w:t>
            </w:r>
          </w:p>
        </w:tc>
        <w:tc>
          <w:tcPr/>
          <w:p>
            <w:pPr>
              <w:pStyle w:val="Compact"/>
            </w:pPr>
            <w:r>
              <w:t xml:space="preserve">Zod</w:t>
            </w:r>
          </w:p>
        </w:tc>
        <w:tc>
          <w:tcPr/>
          <w:p>
            <w:pPr>
              <w:pStyle w:val="Compact"/>
            </w:pPr>
            <w:r>
              <w:t xml:space="preserve">4.3.6</w:t>
            </w:r>
          </w:p>
        </w:tc>
        <w:tc>
          <w:tcPr/>
          <w:p>
            <w:pPr>
              <w:pStyle w:val="Compact"/>
            </w:pPr>
            <w:r>
              <w:t xml:space="preserve">Schemas de runtime.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Tests</w:t>
            </w:r>
          </w:p>
        </w:tc>
        <w:tc>
          <w:tcPr/>
          <w:p>
            <w:pPr>
              <w:pStyle w:val="Compact"/>
            </w:pPr>
            <w:r>
              <w:t xml:space="preserve">Vitest</w:t>
            </w:r>
          </w:p>
        </w:tc>
        <w:tc>
          <w:tcPr/>
          <w:p>
            <w:pPr>
              <w:pStyle w:val="Compact"/>
            </w:pPr>
            <w:r>
              <w:t xml:space="preserve">4.1.4</w:t>
            </w:r>
          </w:p>
        </w:tc>
        <w:tc>
          <w:tcPr/>
          <w:p>
            <w:pPr>
              <w:pStyle w:val="Compact"/>
            </w:pPr>
            <w:r>
              <w:t xml:space="preserve">Runner de pruebas.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Linter</w:t>
            </w:r>
          </w:p>
        </w:tc>
        <w:tc>
          <w:tcPr/>
          <w:p>
            <w:pPr>
              <w:pStyle w:val="Compact"/>
            </w:pPr>
            <w:r>
              <w:t xml:space="preserve">ESLint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Validación de estilo.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Package manager</w:t>
            </w:r>
          </w:p>
        </w:tc>
        <w:tc>
          <w:tcPr/>
          <w:p>
            <w:pPr>
              <w:pStyle w:val="Compact"/>
            </w:pPr>
            <w:r>
              <w:t xml:space="preserve">pnpm</w:t>
            </w:r>
          </w:p>
        </w:tc>
        <w:tc>
          <w:tcPr/>
          <w:p>
            <w:pPr>
              <w:pStyle w:val="Compact"/>
            </w:pPr>
            <w:r>
              <w:t xml:space="preserve">10.24.0</w:t>
            </w:r>
          </w:p>
        </w:tc>
        <w:tc>
          <w:tcPr/>
          <w:p>
            <w:pPr>
              <w:pStyle w:val="Compact"/>
            </w:pPr>
            <w:r>
              <w:t xml:space="preserve">Gestión de dependencias (obligatorio).</w:t>
            </w:r>
          </w:p>
        </w:tc>
      </w:tr>
    </w:tbl>
    <w:bookmarkEnd w:id="13"/>
    <w:bookmarkStart w:id="14" w:name="modelo-lógico-de-componentes"/>
    <w:p>
      <w:pPr>
        <w:pStyle w:val="Heading2"/>
      </w:pPr>
      <w:r>
        <w:t xml:space="preserve">Modelo lógico de componentes</w:t>
      </w:r>
    </w:p>
    <w:p>
      <w:pPr>
        <w:pStyle w:val="SourceCode"/>
      </w:pPr>
      <w:r>
        <w:rPr>
          <w:rStyle w:val="VerbatimChar"/>
        </w:rPr>
        <w:t xml:space="preserve">                  ┌─────────────────────────────┐</w:t>
      </w:r>
      <w:r>
        <w:br/>
      </w:r>
      <w:r>
        <w:rPr>
          <w:rStyle w:val="VerbatimChar"/>
        </w:rPr>
        <w:t xml:space="preserve">                  │       Navegador (cliente)    │</w:t>
      </w:r>
      <w:r>
        <w:br/>
      </w:r>
      <w:r>
        <w:rPr>
          <w:rStyle w:val="VerbatimChar"/>
        </w:rPr>
        <w:t xml:space="preserve">                  │   React + shadcn + Tailwind  │</w:t>
      </w:r>
      <w:r>
        <w:br/>
      </w:r>
      <w:r>
        <w:rPr>
          <w:rStyle w:val="VerbatimChar"/>
        </w:rPr>
        <w:t xml:space="preserve">                  └──────────────┬──────────────┘</w:t>
      </w:r>
      <w:r>
        <w:br/>
      </w:r>
      <w:r>
        <w:rPr>
          <w:rStyle w:val="VerbatimChar"/>
        </w:rPr>
        <w:t xml:space="preserve">                                 │  HTTPS</w:t>
      </w:r>
      <w:r>
        <w:br/>
      </w:r>
      <w:r>
        <w:rPr>
          <w:rStyle w:val="VerbatimChar"/>
        </w:rPr>
        <w:t xml:space="preserve">                 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Aplicación Next.js                         │</w:t>
      </w:r>
      <w:r>
        <w:br/>
      </w:r>
      <w:r>
        <w:rPr>
          <w:rStyle w:val="VerbatimChar"/>
        </w:rPr>
        <w:t xml:space="preserve">│   ┌──────────────┐  ┌──────────────┐  ┌─────────────┐   │</w:t>
      </w:r>
      <w:r>
        <w:br/>
      </w:r>
      <w:r>
        <w:rPr>
          <w:rStyle w:val="VerbatimChar"/>
        </w:rPr>
        <w:t xml:space="preserve">│   │  App Router  │  │   API Routes │  │ Middleware  │   │</w:t>
      </w:r>
      <w:r>
        <w:br/>
      </w:r>
      <w:r>
        <w:rPr>
          <w:rStyle w:val="VerbatimChar"/>
        </w:rPr>
        <w:t xml:space="preserve">│   │  (RSC + UI)  │  │  (handlers)  │  │   (Clerk)   │   │</w:t>
      </w:r>
      <w:r>
        <w:br/>
      </w:r>
      <w:r>
        <w:rPr>
          <w:rStyle w:val="VerbatimChar"/>
        </w:rPr>
        <w:t xml:space="preserve">│   └──────┬───────┘  └──────┬───────┘  └──────┬──────┘   │</w:t>
      </w:r>
      <w:r>
        <w:br/>
      </w:r>
      <w:r>
        <w:rPr>
          <w:rStyle w:val="VerbatimChar"/>
        </w:rPr>
        <w:t xml:space="preserve">└──────────┼─────────────────┼──────────────────┼─────────┘</w:t>
      </w:r>
      <w:r>
        <w:br/>
      </w:r>
      <w:r>
        <w:rPr>
          <w:rStyle w:val="VerbatimChar"/>
        </w:rPr>
        <w:t xml:space="preserve">           │                 │                  │</w:t>
      </w:r>
      <w:r>
        <w:br/>
      </w:r>
      <w:r>
        <w:rPr>
          <w:rStyle w:val="VerbatimChar"/>
        </w:rPr>
        <w:t xml:space="preserve">           ▼                 ▼                  ▼</w:t>
      </w:r>
      <w:r>
        <w:br/>
      </w:r>
      <w:r>
        <w:rPr>
          <w:rStyle w:val="VerbatimChar"/>
        </w:rPr>
        <w:t xml:space="preserve">   ┌──────────────┐  ┌──────────────┐  ┌──────────────┐</w:t>
      </w:r>
      <w:r>
        <w:br/>
      </w:r>
      <w:r>
        <w:rPr>
          <w:rStyle w:val="VerbatimChar"/>
        </w:rPr>
        <w:t xml:space="preserve">   │  PostgreSQL  │  │  Vercel Blob │  │     Clerk    │</w:t>
      </w:r>
      <w:r>
        <w:br/>
      </w:r>
      <w:r>
        <w:rPr>
          <w:rStyle w:val="VerbatimChar"/>
        </w:rPr>
        <w:t xml:space="preserve">   │  + pgvector  │  │  (archivos)  │  │    (auth)    │</w:t>
      </w:r>
      <w:r>
        <w:br/>
      </w:r>
      <w:r>
        <w:rPr>
          <w:rStyle w:val="VerbatimChar"/>
        </w:rPr>
        <w:t xml:space="preserve">   └──────────────┘  └──────────────┘  └──────────────┘</w:t>
      </w:r>
      <w:r>
        <w:br/>
      </w:r>
      <w:r>
        <w:rPr>
          <w:rStyle w:val="VerbatimChar"/>
        </w:rPr>
        <w:t xml:space="preserve">           │</w:t>
      </w:r>
      <w:r>
        <w:br/>
      </w:r>
      <w:r>
        <w:rPr>
          <w:rStyle w:val="VerbatimChar"/>
        </w:rPr>
        <w:t xml:space="preserve">           ▼</w:t>
      </w:r>
      <w:r>
        <w:br/>
      </w:r>
      <w:r>
        <w:rPr>
          <w:rStyle w:val="VerbatimChar"/>
        </w:rPr>
        <w:t xml:space="preserve">   ┌──────────────┐</w:t>
      </w:r>
      <w:r>
        <w:br/>
      </w:r>
      <w:r>
        <w:rPr>
          <w:rStyle w:val="VerbatimChar"/>
        </w:rPr>
        <w:t xml:space="preserve">   │   Gemini /   │</w:t>
      </w:r>
      <w:r>
        <w:br/>
      </w:r>
      <w:r>
        <w:rPr>
          <w:rStyle w:val="VerbatimChar"/>
        </w:rPr>
        <w:t xml:space="preserve">   │   Cerebras   │</w:t>
      </w:r>
      <w:r>
        <w:br/>
      </w:r>
      <w:r>
        <w:rPr>
          <w:rStyle w:val="VerbatimChar"/>
        </w:rPr>
        <w:t xml:space="preserve">   │     (IA)     │</w:t>
      </w:r>
      <w:r>
        <w:br/>
      </w:r>
      <w:r>
        <w:rPr>
          <w:rStyle w:val="VerbatimChar"/>
        </w:rPr>
        <w:t xml:space="preserve">   └──────────────┘</w:t>
      </w:r>
    </w:p>
    <w:bookmarkEnd w:id="14"/>
    <w:bookmarkStart w:id="15" w:name="características-arquitectónicas"/>
    <w:p>
      <w:pPr>
        <w:pStyle w:val="Heading2"/>
      </w:pPr>
      <w:r>
        <w:t xml:space="preserve">Características arquitectónicas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Multi-tenant</w:t>
      </w:r>
      <w:r>
        <w:t xml:space="preserve">: cada organización (</w:t>
      </w:r>
      <w:r>
        <w:rPr>
          <w:rStyle w:val="VerbatimChar"/>
        </w:rPr>
        <w:t xml:space="preserve">Organization</w:t>
      </w:r>
      <w:r>
        <w:t xml:space="preserve">) tiene su propio plan de cuentas, períodos, asientos y datos. Los datos se aíslan por</w:t>
      </w:r>
      <w:r>
        <w:t xml:space="preserve"> </w:t>
      </w:r>
      <w:r>
        <w:rPr>
          <w:rStyle w:val="VerbatimChar"/>
        </w:rPr>
        <w:t xml:space="preserve">organizationId</w:t>
      </w:r>
      <w:r>
        <w:t xml:space="preserve"> </w:t>
      </w:r>
      <w:r>
        <w:t xml:space="preserve">en todas las consultas.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RBAC</w:t>
      </w:r>
      <w:r>
        <w:t xml:space="preserve"> </w:t>
      </w:r>
      <w:r>
        <w:t xml:space="preserve">(Role-Based Access Control): los permisos se gestionan mediante roles del sistema (administrador, contador, operador, granjero, observador) más roles personalizados.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Server Components</w:t>
      </w:r>
      <w:r>
        <w:t xml:space="preserve"> </w:t>
      </w:r>
      <w:r>
        <w:t xml:space="preserve">(Next.js App Router): la mayoría del renderizado ocurre en el servidor; el cliente recibe HTML pre-renderizado y solo hidrata componentes interactivos.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Decimal.js</w:t>
      </w:r>
      <w:r>
        <w:t xml:space="preserve"> </w:t>
      </w:r>
      <w:r>
        <w:t xml:space="preserve">para todos los cálculos monetarios: evita los errores de precisión flotante de JavaScript.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pgvector</w:t>
      </w:r>
      <w:r>
        <w:t xml:space="preserve"> </w:t>
      </w:r>
      <w:r>
        <w:t xml:space="preserve">para embeddings: el módulo RAG almacena vectores de 768 dimensiones en PostgreSQL para búsqueda semántica.</w:t>
      </w:r>
    </w:p>
    <w:bookmarkEnd w:id="15"/>
    <w:bookmarkEnd w:id="16"/>
    <w:bookmarkStart w:id="21" w:name="requisitos-del-entorno"/>
    <w:p>
      <w:pPr>
        <w:pStyle w:val="Heading1"/>
      </w:pPr>
      <w:r>
        <w:t xml:space="preserve">Requisitos del entorno</w:t>
      </w:r>
    </w:p>
    <w:bookmarkStart w:id="17" w:name="sistema-operativo"/>
    <w:p>
      <w:pPr>
        <w:pStyle w:val="Heading2"/>
      </w:pPr>
      <w:r>
        <w:t xml:space="preserve">Sistema operativo</w:t>
      </w:r>
    </w:p>
    <w:p>
      <w:pPr>
        <w:pStyle w:val="FirstParagraph"/>
      </w:pPr>
      <w:r>
        <w:t xml:space="preserve">El sistema es agnóstico al sistema operativo del servidor. Las opciones validadas son: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Entorno</w:t>
            </w:r>
          </w:p>
        </w:tc>
        <w:tc>
          <w:tcPr/>
          <w:p>
            <w:pPr>
              <w:pStyle w:val="Compact"/>
            </w:pPr>
            <w:r>
              <w:t xml:space="preserve">Estado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Linux (Ubuntu 22.04+, Debian 12+)</w:t>
            </w:r>
          </w:p>
        </w:tc>
        <w:tc>
          <w:tcPr/>
          <w:p>
            <w:pPr>
              <w:pStyle w:val="Compact"/>
            </w:pPr>
            <w:r>
              <w:t xml:space="preserve">Recomendado para producción.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macOS (13+)</w:t>
            </w:r>
          </w:p>
        </w:tc>
        <w:tc>
          <w:tcPr/>
          <w:p>
            <w:pPr>
              <w:pStyle w:val="Compact"/>
            </w:pPr>
            <w:r>
              <w:t xml:space="preserve">Soportado para desarrollo.</w:t>
            </w:r>
          </w:p>
        </w:tc>
      </w:tr>
      <w:tr>
        <w:tc>
          <w:tcPr/>
          <w:p>
            <w:pPr>
              <w:pStyle w:val="Compact"/>
            </w:pPr>
            <w:r>
              <w:t xml:space="preserve">Windows con WSL2</w:t>
            </w:r>
          </w:p>
        </w:tc>
        <w:tc>
          <w:tcPr/>
          <w:p>
            <w:pPr>
              <w:pStyle w:val="Compact"/>
            </w:pPr>
            <w:r>
              <w:t xml:space="preserve">Soportado para desarrollo.</w:t>
            </w:r>
          </w:p>
        </w:tc>
      </w:tr>
      <w:tr>
        <w:tc>
          <w:tcPr/>
          <w:p>
            <w:pPr>
              <w:pStyle w:val="Compact"/>
            </w:pPr>
            <w:r>
              <w:t xml:space="preserve">Windows nativo</w:t>
            </w:r>
          </w:p>
        </w:tc>
        <w:tc>
          <w:tcPr/>
          <w:p>
            <w:pPr>
              <w:pStyle w:val="Compact"/>
            </w:pPr>
            <w:r>
              <w:t xml:space="preserve">No probado; se recomienda WSL2.</w:t>
            </w:r>
          </w:p>
        </w:tc>
      </w:tr>
    </w:tbl>
    <w:bookmarkEnd w:id="17"/>
    <w:bookmarkStart w:id="18" w:name="software-prerrequisito"/>
    <w:p>
      <w:pPr>
        <w:pStyle w:val="Heading2"/>
      </w:pPr>
      <w:r>
        <w:t xml:space="preserve">Software prerrequisito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Software</w:t>
            </w:r>
          </w:p>
        </w:tc>
        <w:tc>
          <w:tcPr/>
          <w:p>
            <w:pPr>
              <w:pStyle w:val="Compact"/>
            </w:pPr>
            <w:r>
              <w:t xml:space="preserve">Versión mínima</w:t>
            </w:r>
          </w:p>
        </w:tc>
        <w:tc>
          <w:tcPr/>
          <w:p>
            <w:pPr>
              <w:pStyle w:val="Compact"/>
            </w:pPr>
            <w:r>
              <w:t xml:space="preserve">Notas de instalación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Node.js</w:t>
            </w:r>
          </w:p>
        </w:tc>
        <w:tc>
          <w:tcPr/>
          <w:p>
            <w:pPr>
              <w:pStyle w:val="Compact"/>
            </w:pPr>
            <w:r>
              <w:t xml:space="preserve">18.18.0</w:t>
            </w:r>
          </w:p>
        </w:tc>
        <w:tc>
          <w:tcPr/>
          <w:p>
            <w:pPr>
              <w:pStyle w:val="Compact"/>
            </w:pPr>
            <w:r>
              <w:t xml:space="preserve">Requerido por Next.js 16. Recomendado: usar</w:t>
            </w:r>
            <w:r>
              <w:t xml:space="preserve"> </w:t>
            </w:r>
            <w:r>
              <w:rPr>
                <w:rStyle w:val="VerbatimChar"/>
              </w:rPr>
              <w:t xml:space="preserve">nvm</w:t>
            </w:r>
            <w:r>
              <w:t xml:space="preserve"> </w:t>
            </w:r>
            <w:r>
              <w:t xml:space="preserve">o</w:t>
            </w:r>
            <w:r>
              <w:t xml:space="preserve"> </w:t>
            </w:r>
            <w:r>
              <w:rPr>
                <w:rStyle w:val="VerbatimChar"/>
              </w:rPr>
              <w:t xml:space="preserve">volta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pnpm</w:t>
            </w:r>
          </w:p>
        </w:tc>
        <w:tc>
          <w:tcPr/>
          <w:p>
            <w:pPr>
              <w:pStyle w:val="Compact"/>
            </w:pPr>
            <w:r>
              <w:t xml:space="preserve">10.0.0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Obligatorio</w:t>
            </w:r>
            <w:r>
              <w:t xml:space="preserve">: el proyecto declara</w:t>
            </w:r>
            <w:r>
              <w:t xml:space="preserve"> </w:t>
            </w:r>
            <w:r>
              <w:rPr>
                <w:rStyle w:val="VerbatimChar"/>
              </w:rPr>
              <w:t xml:space="preserve">packageManager: pnpm@10.24.0</w:t>
            </w:r>
            <w:r>
              <w:t xml:space="preserve"> </w:t>
            </w:r>
            <w:r>
              <w:t xml:space="preserve">y no funciona con npm/yarn directamente. Instalación:</w:t>
            </w:r>
            <w:r>
              <w:t xml:space="preserve"> </w:t>
            </w:r>
            <w:r>
              <w:rPr>
                <w:rStyle w:val="VerbatimChar"/>
              </w:rPr>
              <w:t xml:space="preserve">npm install -g pnpm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PostgreSQL</w:t>
            </w:r>
          </w:p>
        </w:tc>
        <w:tc>
          <w:tcPr/>
          <w:p>
            <w:pPr>
              <w:pStyle w:val="Compact"/>
            </w:pPr>
            <w:r>
              <w:t xml:space="preserve">15.0</w:t>
            </w:r>
          </w:p>
        </w:tc>
        <w:tc>
          <w:tcPr/>
          <w:p>
            <w:pPr>
              <w:pStyle w:val="Compact"/>
            </w:pPr>
            <w:r>
              <w:t xml:space="preserve">Requerido por la extensión pgvector. Recomendado: PostgreSQL 17.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pgvector</w:t>
            </w:r>
          </w:p>
        </w:tc>
        <w:tc>
          <w:tcPr/>
          <w:p>
            <w:pPr>
              <w:pStyle w:val="Compact"/>
            </w:pPr>
            <w:r>
              <w:t xml:space="preserve">última</w:t>
            </w:r>
          </w:p>
        </w:tc>
        <w:tc>
          <w:tcPr/>
          <w:p>
            <w:pPr>
              <w:pStyle w:val="Compact"/>
            </w:pPr>
            <w:r>
              <w:t xml:space="preserve">Extensión obligatoria para el módulo RAG.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Docker + Docker Compose</w:t>
            </w:r>
          </w:p>
        </w:tc>
        <w:tc>
          <w:tcPr/>
          <w:p>
            <w:pPr>
              <w:pStyle w:val="Compact"/>
            </w:pPr>
            <w:r>
              <w:t xml:space="preserve">24+ / 2.20+</w:t>
            </w:r>
          </w:p>
        </w:tc>
        <w:tc>
          <w:tcPr/>
          <w:p>
            <w:pPr>
              <w:pStyle w:val="Compact"/>
            </w:pPr>
            <w:r>
              <w:t xml:space="preserve">Recomendado para desarrollo local (levanta BD y herramientas de admin).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Git</w:t>
            </w:r>
          </w:p>
        </w:tc>
        <w:tc>
          <w:tcPr/>
          <w:p>
            <w:pPr>
              <w:pStyle w:val="Compact"/>
            </w:pPr>
            <w:r>
              <w:t xml:space="preserve">2.30+</w:t>
            </w:r>
          </w:p>
        </w:tc>
        <w:tc>
          <w:tcPr/>
          <w:p>
            <w:pPr>
              <w:pStyle w:val="Compact"/>
            </w:pPr>
            <w:r>
              <w:t xml:space="preserve">Para clonar y mantener el repositorio.</w:t>
            </w:r>
          </w:p>
        </w:tc>
      </w:tr>
    </w:tbl>
    <w:bookmarkEnd w:id="18"/>
    <w:bookmarkStart w:id="19" w:name="cuentas-en-servicios-externos"/>
    <w:p>
      <w:pPr>
        <w:pStyle w:val="Heading2"/>
      </w:pPr>
      <w:r>
        <w:t xml:space="preserve">Cuentas en servicios externos</w:t>
      </w:r>
    </w:p>
    <w:p>
      <w:pPr>
        <w:pStyle w:val="FirstParagraph"/>
      </w:pPr>
      <w:r>
        <w:t xml:space="preserve">El sistema depende de cuatro servicios externos. Antes de instalar, asegúrese de tener credenciales válidas para cada uno: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Servicio</w:t>
            </w:r>
          </w:p>
        </w:tc>
        <w:tc>
          <w:tcPr/>
          <w:p>
            <w:pPr>
              <w:pStyle w:val="Compact"/>
            </w:pPr>
            <w:r>
              <w:t xml:space="preserve">Para qué</w:t>
            </w:r>
          </w:p>
        </w:tc>
        <w:tc>
          <w:tcPr/>
          <w:p>
            <w:pPr>
              <w:pStyle w:val="Compact"/>
            </w:pPr>
            <w:r>
              <w:t xml:space="preserve">Cómo obtener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Clerk</w:t>
            </w:r>
          </w:p>
        </w:tc>
        <w:tc>
          <w:tcPr/>
          <w:p>
            <w:pPr>
              <w:pStyle w:val="Compact"/>
            </w:pPr>
            <w:r>
              <w:t xml:space="preserve">Autenticación, gestión de usuarios y organizaciones.</w:t>
            </w:r>
          </w:p>
        </w:tc>
        <w:tc>
          <w:tcPr/>
          <w:p>
            <w:pPr>
              <w:pStyle w:val="Compact"/>
            </w:pPr>
            <w:r>
              <w:t xml:space="preserve">Crear cuenta en</w:t>
            </w:r>
            <w:r>
              <w:t xml:space="preserve"> </w:t>
            </w:r>
            <w:r>
              <w:rPr>
                <w:rStyle w:val="VerbatimChar"/>
              </w:rPr>
              <w:t xml:space="preserve">clerk.com</w:t>
            </w:r>
            <w:r>
              <w:t xml:space="preserve"> </w:t>
            </w:r>
            <w:r>
              <w:t xml:space="preserve">→ nueva aplicación tipo Next.js.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Vercel Blob</w:t>
            </w:r>
          </w:p>
        </w:tc>
        <w:tc>
          <w:tcPr/>
          <w:p>
            <w:pPr>
              <w:pStyle w:val="Compact"/>
            </w:pPr>
            <w:r>
              <w:t xml:space="preserve">Almacenamiento de logos y archivos binarios.</w:t>
            </w:r>
          </w:p>
        </w:tc>
        <w:tc>
          <w:tcPr/>
          <w:p>
            <w:pPr>
              <w:pStyle w:val="Compact"/>
            </w:pPr>
            <w:r>
              <w:t xml:space="preserve">Crear cuenta en</w:t>
            </w:r>
            <w:r>
              <w:t xml:space="preserve"> </w:t>
            </w:r>
            <w:r>
              <w:rPr>
                <w:rStyle w:val="VerbatimChar"/>
              </w:rPr>
              <w:t xml:space="preserve">vercel.com</w:t>
            </w:r>
            <w:r>
              <w:t xml:space="preserve"> </w:t>
            </w:r>
            <w:r>
              <w:t xml:space="preserve">→ habilitar Storage → Blob → generar token.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Google Gemini</w:t>
            </w:r>
          </w:p>
        </w:tc>
        <w:tc>
          <w:tcPr/>
          <w:p>
            <w:pPr>
              <w:pStyle w:val="Compact"/>
            </w:pPr>
            <w:r>
              <w:t xml:space="preserve">Asistente de IA principal.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aistudio.google.com</w:t>
            </w:r>
            <w:r>
              <w:t xml:space="preserve"> </w:t>
            </w:r>
            <w:r>
              <w:t xml:space="preserve">→ API key.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Cerebras</w:t>
            </w:r>
          </w:p>
        </w:tc>
        <w:tc>
          <w:tcPr/>
          <w:p>
            <w:pPr>
              <w:pStyle w:val="Compact"/>
            </w:pPr>
            <w:r>
              <w:t xml:space="preserve">IA alternativa para tareas contables.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cloud.cerebras.ai</w:t>
            </w:r>
            <w:r>
              <w:t xml:space="preserve"> </w:t>
            </w:r>
            <w:r>
              <w:t xml:space="preserve">→ API key.</w:t>
            </w:r>
          </w:p>
        </w:tc>
      </w:tr>
    </w:tbl>
    <w:p>
      <w:pPr>
        <w:pStyle w:val="BlockText"/>
      </w:pPr>
      <w:r>
        <w:t xml:space="preserve">💡 Los servicios IA (Gemini y Cerebras) son opcionales en entornos donde el asistente no es prioritario; el resto del sistema funciona sin ellos, pero el módulo de IA quedará deshabilitado.</w:t>
      </w:r>
    </w:p>
    <w:bookmarkEnd w:id="19"/>
    <w:bookmarkStart w:id="20" w:name="recursos-de-hardware-servidor-productivo"/>
    <w:p>
      <w:pPr>
        <w:pStyle w:val="Heading2"/>
      </w:pPr>
      <w:r>
        <w:t xml:space="preserve">Recursos de hardware (servidor productivo)</w:t>
      </w:r>
    </w:p>
    <w:p>
      <w:pPr>
        <w:pStyle w:val="FirstParagraph"/>
      </w:pPr>
      <w:r>
        <w:t xml:space="preserve">Valores orientativos para una organización de hasta 50 usuarios activos: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Recurso</w:t>
            </w:r>
          </w:p>
        </w:tc>
        <w:tc>
          <w:tcPr/>
          <w:p>
            <w:pPr>
              <w:pStyle w:val="Compact"/>
            </w:pPr>
            <w:r>
              <w:t xml:space="preserve">Mínimo</w:t>
            </w:r>
          </w:p>
        </w:tc>
        <w:tc>
          <w:tcPr/>
          <w:p>
            <w:pPr>
              <w:pStyle w:val="Compact"/>
            </w:pPr>
            <w:r>
              <w:t xml:space="preserve">Recomendado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CPU</w:t>
            </w:r>
          </w:p>
        </w:tc>
        <w:tc>
          <w:tcPr/>
          <w:p>
            <w:pPr>
              <w:pStyle w:val="Compact"/>
            </w:pPr>
            <w:r>
              <w:t xml:space="preserve">2 vCPU</w:t>
            </w:r>
          </w:p>
        </w:tc>
        <w:tc>
          <w:tcPr/>
          <w:p>
            <w:pPr>
              <w:pStyle w:val="Compact"/>
            </w:pPr>
            <w:r>
              <w:t xml:space="preserve">4 vCPU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RAM</w:t>
            </w:r>
          </w:p>
        </w:tc>
        <w:tc>
          <w:tcPr/>
          <w:p>
            <w:pPr>
              <w:pStyle w:val="Compact"/>
            </w:pPr>
            <w:r>
              <w:t xml:space="preserve">4 GB</w:t>
            </w:r>
          </w:p>
        </w:tc>
        <w:tc>
          <w:tcPr/>
          <w:p>
            <w:pPr>
              <w:pStyle w:val="Compact"/>
            </w:pPr>
            <w:r>
              <w:t xml:space="preserve">8 GB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Disco</w:t>
            </w:r>
          </w:p>
        </w:tc>
        <w:tc>
          <w:tcPr/>
          <w:p>
            <w:pPr>
              <w:pStyle w:val="Compact"/>
            </w:pPr>
            <w:r>
              <w:t xml:space="preserve">20 GB SSD</w:t>
            </w:r>
          </w:p>
        </w:tc>
        <w:tc>
          <w:tcPr/>
          <w:p>
            <w:pPr>
              <w:pStyle w:val="Compact"/>
            </w:pPr>
            <w:r>
              <w:t xml:space="preserve">50 GB SSD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Ancho de banda</w:t>
            </w:r>
          </w:p>
        </w:tc>
        <w:tc>
          <w:tcPr/>
          <w:p>
            <w:pPr>
              <w:pStyle w:val="Compact"/>
            </w:pPr>
            <w:r>
              <w:t xml:space="preserve">100 Mbps</w:t>
            </w:r>
          </w:p>
        </w:tc>
        <w:tc>
          <w:tcPr/>
          <w:p>
            <w:pPr>
              <w:pStyle w:val="Compact"/>
            </w:pPr>
            <w:r>
              <w:t xml:space="preserve">1 Gbps</w:t>
            </w:r>
          </w:p>
        </w:tc>
      </w:tr>
    </w:tbl>
    <w:bookmarkEnd w:id="20"/>
    <w:bookmarkEnd w:id="21"/>
    <w:bookmarkStart w:id="35" w:name="instalación"/>
    <w:p>
      <w:pPr>
        <w:pStyle w:val="Heading1"/>
      </w:pPr>
      <w:r>
        <w:t xml:space="preserve">Instalación</w:t>
      </w:r>
    </w:p>
    <w:p>
      <w:pPr>
        <w:pStyle w:val="FirstParagraph"/>
      </w:pPr>
      <w:r>
        <w:t xml:space="preserve">Este capítulo describe la instalación paso a paso desde cero. Asume un servidor Linux con los prerrequisitos del capítulo anterior instalados.</w:t>
      </w:r>
    </w:p>
    <w:bookmarkStart w:id="22" w:name="resumen-de-pasos"/>
    <w:p>
      <w:pPr>
        <w:pStyle w:val="Heading2"/>
      </w:pPr>
      <w:r>
        <w:t xml:space="preserve">Resumen de pasos</w:t>
      </w:r>
    </w:p>
    <w:p>
      <w:pPr>
        <w:pStyle w:val="Compact"/>
        <w:numPr>
          <w:ilvl w:val="0"/>
          <w:numId w:val="1004"/>
        </w:numPr>
      </w:pPr>
      <w:r>
        <w:t xml:space="preserve">Clonar el repositorio.</w:t>
      </w:r>
    </w:p>
    <w:p>
      <w:pPr>
        <w:pStyle w:val="Compact"/>
        <w:numPr>
          <w:ilvl w:val="0"/>
          <w:numId w:val="1004"/>
        </w:numPr>
      </w:pPr>
      <w:r>
        <w:t xml:space="preserve">Instalar dependencias.</w:t>
      </w:r>
    </w:p>
    <w:p>
      <w:pPr>
        <w:pStyle w:val="Compact"/>
        <w:numPr>
          <w:ilvl w:val="0"/>
          <w:numId w:val="1004"/>
        </w:numPr>
      </w:pPr>
      <w:r>
        <w:t xml:space="preserve">Configurar variables de entorno.</w:t>
      </w:r>
    </w:p>
    <w:p>
      <w:pPr>
        <w:pStyle w:val="Compact"/>
        <w:numPr>
          <w:ilvl w:val="0"/>
          <w:numId w:val="1004"/>
        </w:numPr>
      </w:pPr>
      <w:r>
        <w:t xml:space="preserve">Levantar la base de datos.</w:t>
      </w:r>
    </w:p>
    <w:p>
      <w:pPr>
        <w:pStyle w:val="Compact"/>
        <w:numPr>
          <w:ilvl w:val="0"/>
          <w:numId w:val="1004"/>
        </w:numPr>
      </w:pPr>
      <w:r>
        <w:t xml:space="preserve">Aplicar migraciones.</w:t>
      </w:r>
    </w:p>
    <w:p>
      <w:pPr>
        <w:pStyle w:val="Compact"/>
        <w:numPr>
          <w:ilvl w:val="0"/>
          <w:numId w:val="1004"/>
        </w:numPr>
      </w:pPr>
      <w:r>
        <w:t xml:space="preserve">Ejecutar seeds.</w:t>
      </w:r>
    </w:p>
    <w:p>
      <w:pPr>
        <w:pStyle w:val="Compact"/>
        <w:numPr>
          <w:ilvl w:val="0"/>
          <w:numId w:val="1004"/>
        </w:numPr>
      </w:pPr>
      <w:r>
        <w:t xml:space="preserve">Arrancar el servidor de desarrollo (verificación).</w:t>
      </w:r>
    </w:p>
    <w:bookmarkEnd w:id="22"/>
    <w:bookmarkStart w:id="23" w:name="paso-1-clonar-el-repositorio"/>
    <w:p>
      <w:pPr>
        <w:pStyle w:val="Heading2"/>
      </w:pPr>
      <w:r>
        <w:t xml:space="preserve">Paso 1 — Clonar el repositorio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clone [URL del repositorio]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avicont-ia</w:t>
      </w:r>
    </w:p>
    <w:p>
      <w:pPr>
        <w:pStyle w:val="BlockText"/>
      </w:pPr>
      <w:r>
        <w:t xml:space="preserve">💡 La URL del repositorio depende de dónde esté hospedado el código (GitHub, GitLab, repositorio interno). Consultar con el equipo de desarrollo.</w:t>
      </w:r>
    </w:p>
    <w:bookmarkEnd w:id="23"/>
    <w:bookmarkStart w:id="24" w:name="paso-2-instalar-dependencias"/>
    <w:p>
      <w:pPr>
        <w:pStyle w:val="Heading2"/>
      </w:pPr>
      <w:r>
        <w:t xml:space="preserve">Paso 2 — Instalar dependencias</w:t>
      </w:r>
    </w:p>
    <w:p>
      <w:pPr>
        <w:pStyle w:val="SourceCode"/>
      </w:pPr>
      <w:r>
        <w:rPr>
          <w:rStyle w:val="ExtensionTok"/>
        </w:rPr>
        <w:t xml:space="preserve">pnpm</w:t>
      </w:r>
      <w:r>
        <w:rPr>
          <w:rStyle w:val="NormalTok"/>
        </w:rPr>
        <w:t xml:space="preserve"> install</w:t>
      </w:r>
    </w:p>
    <w:p>
      <w:pPr>
        <w:pStyle w:val="FirstParagraph"/>
      </w:pPr>
      <w:r>
        <w:t xml:space="preserve">Este comando descarga e instala todas las dependencias listadas en</w:t>
      </w:r>
      <w:r>
        <w:t xml:space="preserve"> </w:t>
      </w:r>
      <w:r>
        <w:rPr>
          <w:rStyle w:val="VerbatimChar"/>
        </w:rPr>
        <w:t xml:space="preserve">package.json</w:t>
      </w:r>
      <w:r>
        <w:t xml:space="preserve"> </w:t>
      </w:r>
      <w:r>
        <w:t xml:space="preserve">(≈ 300 paquetes). Genera el cliente de Prisma automáticamente en el postinstall.</w:t>
      </w:r>
    </w:p>
    <w:p>
      <w:pPr>
        <w:pStyle w:val="BodyText"/>
      </w:pPr>
      <w:r>
        <w:t xml:space="preserve">⚠️</w:t>
      </w:r>
      <w:r>
        <w:t xml:space="preserve"> </w:t>
      </w:r>
      <w:r>
        <w:rPr>
          <w:b/>
          <w:bCs/>
        </w:rPr>
        <w:t xml:space="preserve">No utilizar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npm install</w:t>
      </w:r>
      <w:r>
        <w:rPr>
          <w:b/>
          <w:bCs/>
        </w:rPr>
        <w:t xml:space="preserve"> </w:t>
      </w:r>
      <w:r>
        <w:rPr>
          <w:b/>
          <w:bCs/>
        </w:rPr>
        <w:t xml:space="preserve">ni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yarn install</w:t>
      </w:r>
      <w:r>
        <w:t xml:space="preserve">. El proyecto declara</w:t>
      </w:r>
      <w:r>
        <w:t xml:space="preserve"> </w:t>
      </w:r>
      <w:r>
        <w:rPr>
          <w:rStyle w:val="VerbatimChar"/>
        </w:rPr>
        <w:t xml:space="preserve">pnpm</w:t>
      </w:r>
      <w:r>
        <w:t xml:space="preserve"> </w:t>
      </w:r>
      <w:r>
        <w:t xml:space="preserve">como package manager obligatorio y los lockfiles son incompatibles.</w:t>
      </w:r>
    </w:p>
    <w:bookmarkEnd w:id="24"/>
    <w:bookmarkStart w:id="25" w:name="paso-3-configurar-variables-de-entorno"/>
    <w:p>
      <w:pPr>
        <w:pStyle w:val="Heading2"/>
      </w:pPr>
      <w:r>
        <w:t xml:space="preserve">Paso 3 — Configurar variables de entorno</w:t>
      </w:r>
    </w:p>
    <w:p>
      <w:pPr>
        <w:pStyle w:val="FirstParagraph"/>
      </w:pPr>
      <w:r>
        <w:t xml:space="preserve">Crear un archivo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en la raíz del proyecto a partir de la plantilla:</w:t>
      </w:r>
    </w:p>
    <w:p>
      <w:pPr>
        <w:pStyle w:val="SourceCode"/>
      </w:pPr>
      <w:r>
        <w:rPr>
          <w:rStyle w:val="FunctionTok"/>
        </w:rPr>
        <w:t xml:space="preserve">cp</w:t>
      </w:r>
      <w:r>
        <w:rPr>
          <w:rStyle w:val="NormalTok"/>
        </w:rPr>
        <w:t xml:space="preserve"> .env.example .env</w:t>
      </w:r>
    </w:p>
    <w:p>
      <w:pPr>
        <w:pStyle w:val="FirstParagraph"/>
      </w:pPr>
      <w:r>
        <w:t xml:space="preserve">Editar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y completar con valores reales. El capítulo siguiente detalla cada variable.</w:t>
      </w:r>
    </w:p>
    <w:bookmarkEnd w:id="25"/>
    <w:bookmarkStart w:id="28" w:name="paso-4-levantar-la-base-de-datos"/>
    <w:p>
      <w:pPr>
        <w:pStyle w:val="Heading2"/>
      </w:pPr>
      <w:r>
        <w:t xml:space="preserve">Paso 4 — Levantar la base de datos</w:t>
      </w:r>
    </w:p>
    <w:bookmarkStart w:id="26" w:name="Xac2da1af557e972ac95c48a1d12c81c28b72f70"/>
    <w:p>
      <w:pPr>
        <w:pStyle w:val="Heading3"/>
      </w:pPr>
      <w:r>
        <w:t xml:space="preserve">Opción A — Docker (recomendado para desarrollo)</w:t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compose up </w:t>
      </w:r>
      <w:r>
        <w:rPr>
          <w:rStyle w:val="AttributeTok"/>
        </w:rPr>
        <w:t xml:space="preserve">-d</w:t>
      </w:r>
    </w:p>
    <w:p>
      <w:pPr>
        <w:pStyle w:val="FirstParagraph"/>
      </w:pPr>
      <w:r>
        <w:t xml:space="preserve">Este comando levanta dos contenedores: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db</w:t>
      </w:r>
      <w:r>
        <w:t xml:space="preserve">: PostgreSQL 17 con extensión pgvector preinstalada. Puerto:</w:t>
      </w:r>
      <w:r>
        <w:t xml:space="preserve"> </w:t>
      </w:r>
      <w:r>
        <w:rPr>
          <w:b/>
          <w:bCs/>
        </w:rPr>
        <w:t xml:space="preserve">5432</w:t>
      </w:r>
      <w:r>
        <w:t xml:space="preserve">. Credenciales por defecto: usuario</w:t>
      </w:r>
      <w:r>
        <w:t xml:space="preserve"> </w:t>
      </w:r>
      <w:r>
        <w:rPr>
          <w:rStyle w:val="VerbatimChar"/>
        </w:rPr>
        <w:t xml:space="preserve">avicont</w:t>
      </w:r>
      <w:r>
        <w:t xml:space="preserve">, contraseña</w:t>
      </w:r>
      <w:r>
        <w:t xml:space="preserve"> </w:t>
      </w:r>
      <w:r>
        <w:rPr>
          <w:rStyle w:val="VerbatimChar"/>
        </w:rPr>
        <w:t xml:space="preserve">avicont</w:t>
      </w:r>
      <w:r>
        <w:t xml:space="preserve">, base</w:t>
      </w:r>
      <w:r>
        <w:t xml:space="preserve"> </w:t>
      </w:r>
      <w:r>
        <w:rPr>
          <w:rStyle w:val="VerbatimChar"/>
        </w:rPr>
        <w:t xml:space="preserve">avicont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dbgate</w:t>
      </w:r>
      <w:r>
        <w:t xml:space="preserve">: interfaz web para administrar la base. Puerto:</w:t>
      </w:r>
      <w:r>
        <w:t xml:space="preserve"> </w:t>
      </w:r>
      <w:r>
        <w:rPr>
          <w:b/>
          <w:bCs/>
        </w:rPr>
        <w:t xml:space="preserve">3010</w:t>
      </w:r>
      <w:r>
        <w:t xml:space="preserve">. Acceso:</w:t>
      </w:r>
      <w:r>
        <w:t xml:space="preserve"> </w:t>
      </w:r>
      <w:r>
        <w:rPr>
          <w:rStyle w:val="VerbatimChar"/>
        </w:rPr>
        <w:t xml:space="preserve">http://localhost:3010</w:t>
      </w:r>
      <w:r>
        <w:t xml:space="preserve">.</w:t>
      </w:r>
    </w:p>
    <w:p>
      <w:pPr>
        <w:pStyle w:val="FirstParagraph"/>
      </w:pPr>
      <w:r>
        <w:t xml:space="preserve">Verificar que ambos servicios están saludables:</w:t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compose ps</w:t>
      </w:r>
    </w:p>
    <w:bookmarkEnd w:id="26"/>
    <w:bookmarkStart w:id="27" w:name="opción-b-postgresql-externo"/>
    <w:p>
      <w:pPr>
        <w:pStyle w:val="Heading3"/>
      </w:pPr>
      <w:r>
        <w:t xml:space="preserve">Opción B — PostgreSQL externo</w:t>
      </w:r>
    </w:p>
    <w:p>
      <w:pPr>
        <w:pStyle w:val="FirstParagraph"/>
      </w:pPr>
      <w:r>
        <w:t xml:space="preserve">Si ya cuenta con una instancia de PostgreSQL:</w:t>
      </w:r>
    </w:p>
    <w:p>
      <w:pPr>
        <w:numPr>
          <w:ilvl w:val="0"/>
          <w:numId w:val="1006"/>
        </w:numPr>
      </w:pPr>
      <w:r>
        <w:t xml:space="preserve">Crear una base de datos vacía.</w:t>
      </w:r>
    </w:p>
    <w:p>
      <w:pPr>
        <w:numPr>
          <w:ilvl w:val="0"/>
          <w:numId w:val="1006"/>
        </w:numPr>
      </w:pPr>
      <w:r>
        <w:t xml:space="preserve">Crear un usuario con privilegios sobre esa base.</w:t>
      </w:r>
    </w:p>
    <w:p>
      <w:pPr>
        <w:numPr>
          <w:ilvl w:val="0"/>
          <w:numId w:val="1006"/>
        </w:numPr>
      </w:pPr>
      <w:r>
        <w:t xml:space="preserve">Habilitar la extensión pgvector:</w:t>
      </w:r>
    </w:p>
    <w:p>
      <w:pPr>
        <w:pStyle w:val="SourceCode"/>
        <w:numPr>
          <w:ilvl w:val="0"/>
          <w:numId w:val="1000"/>
        </w:numPr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EXTENSION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vector;</w:t>
      </w:r>
    </w:p>
    <w:p>
      <w:pPr>
        <w:numPr>
          <w:ilvl w:val="0"/>
          <w:numId w:val="1006"/>
        </w:numPr>
      </w:pPr>
      <w:r>
        <w:t xml:space="preserve">Actualizar</w:t>
      </w:r>
      <w:r>
        <w:t xml:space="preserve"> </w:t>
      </w:r>
      <w:r>
        <w:rPr>
          <w:rStyle w:val="VerbatimChar"/>
        </w:rPr>
        <w:t xml:space="preserve">DATABASE_URL</w:t>
      </w:r>
      <w:r>
        <w:t xml:space="preserve"> </w:t>
      </w:r>
      <w:r>
        <w:t xml:space="preserve">en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con la cadena de conexión.</w:t>
      </w:r>
    </w:p>
    <w:bookmarkEnd w:id="27"/>
    <w:bookmarkEnd w:id="28"/>
    <w:bookmarkStart w:id="29" w:name="paso-5-aplicar-migraciones"/>
    <w:p>
      <w:pPr>
        <w:pStyle w:val="Heading2"/>
      </w:pPr>
      <w:r>
        <w:t xml:space="preserve">Paso 5 — Aplicar migraciones</w:t>
      </w:r>
    </w:p>
    <w:p>
      <w:pPr>
        <w:pStyle w:val="SourceCode"/>
      </w:pPr>
      <w:r>
        <w:rPr>
          <w:rStyle w:val="ExtensionTok"/>
        </w:rPr>
        <w:t xml:space="preserve">pnpm</w:t>
      </w:r>
      <w:r>
        <w:rPr>
          <w:rStyle w:val="NormalTok"/>
        </w:rPr>
        <w:t xml:space="preserve"> prisma migrate deploy</w:t>
      </w:r>
    </w:p>
    <w:p>
      <w:pPr>
        <w:pStyle w:val="FirstParagraph"/>
      </w:pPr>
      <w:r>
        <w:t xml:space="preserve">Este comando aplica las 54 migraciones existentes en</w:t>
      </w:r>
      <w:r>
        <w:t xml:space="preserve"> </w:t>
      </w:r>
      <w:r>
        <w:rPr>
          <w:rStyle w:val="VerbatimChar"/>
        </w:rPr>
        <w:t xml:space="preserve">prisma/migrations/</w:t>
      </w:r>
      <w:r>
        <w:t xml:space="preserve">, creando todas las tablas, índices y constraints del esquema.</w:t>
      </w:r>
    </w:p>
    <w:p>
      <w:pPr>
        <w:pStyle w:val="BlockText"/>
      </w:pPr>
      <w:r>
        <w:t xml:space="preserve">💡 Para desarrollo iterativo se usa</w:t>
      </w:r>
      <w:r>
        <w:t xml:space="preserve"> </w:t>
      </w:r>
      <w:r>
        <w:rPr>
          <w:rStyle w:val="VerbatimChar"/>
        </w:rPr>
        <w:t xml:space="preserve">pnpm prisma migrate dev</w:t>
      </w:r>
      <w:r>
        <w:t xml:space="preserve">, que además genera el cliente. En producción se usa</w:t>
      </w:r>
      <w:r>
        <w:t xml:space="preserve"> </w:t>
      </w:r>
      <w:r>
        <w:rPr>
          <w:rStyle w:val="VerbatimChar"/>
        </w:rPr>
        <w:t xml:space="preserve">migrate deploy</w:t>
      </w:r>
      <w:r>
        <w:t xml:space="preserve"> </w:t>
      </w:r>
      <w:r>
        <w:t xml:space="preserve">que no genera prompts interactivos.</w:t>
      </w:r>
    </w:p>
    <w:bookmarkEnd w:id="29"/>
    <w:bookmarkStart w:id="32" w:name="paso-6-ejecutar-seeds"/>
    <w:p>
      <w:pPr>
        <w:pStyle w:val="Heading2"/>
      </w:pPr>
      <w:r>
        <w:t xml:space="preserve">Paso 6 — Ejecutar seeds</w:t>
      </w:r>
    </w:p>
    <w:p>
      <w:pPr>
        <w:pStyle w:val="FirstParagraph"/>
      </w:pPr>
      <w:r>
        <w:t xml:space="preserve">El sistema requiere dos seeds para quedar operativo:</w:t>
      </w:r>
    </w:p>
    <w:bookmarkStart w:id="30" w:name="roles-del-sistema"/>
    <w:p>
      <w:pPr>
        <w:pStyle w:val="Heading3"/>
      </w:pPr>
      <w:r>
        <w:t xml:space="preserve">6.1 Roles del sistema</w:t>
      </w:r>
    </w:p>
    <w:p>
      <w:pPr>
        <w:pStyle w:val="SourceCode"/>
      </w:pPr>
      <w:r>
        <w:rPr>
          <w:rStyle w:val="ExtensionTok"/>
        </w:rPr>
        <w:t xml:space="preserve">pnpm</w:t>
      </w:r>
      <w:r>
        <w:rPr>
          <w:rStyle w:val="NormalTok"/>
        </w:rPr>
        <w:t xml:space="preserve"> seed:system-roles</w:t>
      </w:r>
    </w:p>
    <w:p>
      <w:pPr>
        <w:pStyle w:val="FirstParagraph"/>
      </w:pPr>
      <w:r>
        <w:t xml:space="preserve">Crea los cinco roles base por cada organización registrada (administrador, contador, operador, granjero, observador) y mapea los permisos. Es idempotente: puede ejecutarse múltiples veces sin efectos colaterales.</w:t>
      </w:r>
    </w:p>
    <w:bookmarkEnd w:id="30"/>
    <w:bookmarkStart w:id="31" w:name="datos-por-organización"/>
    <w:p>
      <w:pPr>
        <w:pStyle w:val="Heading3"/>
      </w:pPr>
      <w:r>
        <w:t xml:space="preserve">6.2 Datos por organización</w:t>
      </w:r>
    </w:p>
    <w:p>
      <w:pPr>
        <w:pStyle w:val="SourceCode"/>
      </w:pPr>
      <w:r>
        <w:rPr>
          <w:rStyle w:val="ExtensionTok"/>
        </w:rPr>
        <w:t xml:space="preserve">pnpm</w:t>
      </w:r>
      <w:r>
        <w:rPr>
          <w:rStyle w:val="NormalTok"/>
        </w:rPr>
        <w:t xml:space="preserve"> seed:org </w:t>
      </w:r>
      <w:r>
        <w:rPr>
          <w:rStyle w:val="PreprocessorTok"/>
        </w:rPr>
        <w:t xml:space="preserve">[</w:t>
      </w:r>
      <w:r>
        <w:rPr>
          <w:rStyle w:val="SpecialStringTok"/>
        </w:rPr>
        <w:t xml:space="preserve">ID_DE_LA_ORGANIZACIÓN</w:t>
      </w:r>
      <w:r>
        <w:rPr>
          <w:rStyle w:val="PreprocessorTok"/>
        </w:rPr>
        <w:t xml:space="preserve">]</w:t>
      </w:r>
    </w:p>
    <w:p>
      <w:pPr>
        <w:pStyle w:val="FirstParagraph"/>
      </w:pPr>
      <w:r>
        <w:t xml:space="preserve">Crea el plan de cuentas y los tipos de comprobante para la organización indicada. Requiere conocer el</w:t>
      </w:r>
      <w:r>
        <w:t xml:space="preserve"> </w:t>
      </w:r>
      <w:r>
        <w:rPr>
          <w:rStyle w:val="VerbatimChar"/>
        </w:rPr>
        <w:t xml:space="preserve">organizationId</w:t>
      </w:r>
      <w:r>
        <w:t xml:space="preserve"> </w:t>
      </w:r>
      <w:r>
        <w:t xml:space="preserve">(valor que se obtiene tras crear la organización en Clerk y que queda registrado en la tabla</w:t>
      </w:r>
      <w:r>
        <w:t xml:space="preserve"> </w:t>
      </w:r>
      <w:r>
        <w:rPr>
          <w:rStyle w:val="VerbatimChar"/>
        </w:rPr>
        <w:t xml:space="preserve">organizations</w:t>
      </w:r>
      <w:r>
        <w:t xml:space="preserve">).</w:t>
      </w:r>
    </w:p>
    <w:p>
      <w:pPr>
        <w:pStyle w:val="BlockText"/>
      </w:pPr>
      <w:r>
        <w:t xml:space="preserve">⚠️ Este seed debe ejecutarse</w:t>
      </w:r>
      <w:r>
        <w:t xml:space="preserve"> </w:t>
      </w:r>
      <w:r>
        <w:rPr>
          <w:b/>
          <w:bCs/>
        </w:rPr>
        <w:t xml:space="preserve">una vez por cada organización nueva</w:t>
      </w:r>
      <w:r>
        <w:t xml:space="preserve">.</w:t>
      </w:r>
    </w:p>
    <w:bookmarkEnd w:id="31"/>
    <w:bookmarkEnd w:id="32"/>
    <w:bookmarkStart w:id="33" w:name="paso-7-arrancar-el-servidor"/>
    <w:p>
      <w:pPr>
        <w:pStyle w:val="Heading2"/>
      </w:pPr>
      <w:r>
        <w:t xml:space="preserve">Paso 7 — Arrancar el servidor</w:t>
      </w:r>
    </w:p>
    <w:p>
      <w:pPr>
        <w:pStyle w:val="SourceCode"/>
      </w:pPr>
      <w:r>
        <w:rPr>
          <w:rStyle w:val="ExtensionTok"/>
        </w:rPr>
        <w:t xml:space="preserve">pnpm</w:t>
      </w:r>
      <w:r>
        <w:rPr>
          <w:rStyle w:val="NormalTok"/>
        </w:rPr>
        <w:t xml:space="preserve"> dev</w:t>
      </w:r>
    </w:p>
    <w:p>
      <w:pPr>
        <w:pStyle w:val="FirstParagraph"/>
      </w:pPr>
      <w:r>
        <w:t xml:space="preserve">El servidor de desarrollo levanta en</w:t>
      </w:r>
      <w:r>
        <w:t xml:space="preserve"> </w:t>
      </w:r>
      <w:r>
        <w:rPr>
          <w:rStyle w:val="VerbatimChar"/>
        </w:rPr>
        <w:t xml:space="preserve">http://localhost:3000</w:t>
      </w:r>
      <w:r>
        <w:t xml:space="preserve"> </w:t>
      </w:r>
      <w:r>
        <w:t xml:space="preserve">con hot reload. Si necesita exponerlo en otro puerto:</w:t>
      </w:r>
    </w:p>
    <w:p>
      <w:pPr>
        <w:pStyle w:val="SourceCode"/>
      </w:pPr>
      <w:r>
        <w:rPr>
          <w:rStyle w:val="ExtensionTok"/>
        </w:rPr>
        <w:t xml:space="preserve">pnpm</w:t>
      </w:r>
      <w:r>
        <w:rPr>
          <w:rStyle w:val="NormalTok"/>
        </w:rPr>
        <w:t xml:space="preserve"> dev </w:t>
      </w:r>
      <w:r>
        <w:rPr>
          <w:rStyle w:val="AttributeTok"/>
        </w:rPr>
        <w:t xml:space="preserve">--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--port</w:t>
      </w:r>
      <w:r>
        <w:rPr>
          <w:rStyle w:val="NormalTok"/>
        </w:rPr>
        <w:t xml:space="preserve"> 4000</w:t>
      </w:r>
    </w:p>
    <w:bookmarkEnd w:id="33"/>
    <w:bookmarkStart w:id="34" w:name="verificación-de-la-instalación"/>
    <w:p>
      <w:pPr>
        <w:pStyle w:val="Heading2"/>
      </w:pPr>
      <w:r>
        <w:t xml:space="preserve">Verificación de la instalación</w:t>
      </w:r>
    </w:p>
    <w:p>
      <w:pPr>
        <w:pStyle w:val="FirstParagraph"/>
      </w:pPr>
      <w:r>
        <w:t xml:space="preserve">Una vez arrancado el servidor:</w:t>
      </w:r>
    </w:p>
    <w:p>
      <w:pPr>
        <w:pStyle w:val="Compact"/>
        <w:numPr>
          <w:ilvl w:val="0"/>
          <w:numId w:val="1007"/>
        </w:numPr>
      </w:pPr>
      <w:r>
        <w:t xml:space="preserve">Abrir</w:t>
      </w:r>
      <w:r>
        <w:t xml:space="preserve"> </w:t>
      </w:r>
      <w:r>
        <w:rPr>
          <w:rStyle w:val="VerbatimChar"/>
        </w:rPr>
        <w:t xml:space="preserve">http://localhost:3000</w:t>
      </w:r>
      <w:r>
        <w:t xml:space="preserve"> </w:t>
      </w:r>
      <w:r>
        <w:t xml:space="preserve">en un navegador.</w:t>
      </w:r>
    </w:p>
    <w:p>
      <w:pPr>
        <w:pStyle w:val="Compact"/>
        <w:numPr>
          <w:ilvl w:val="0"/>
          <w:numId w:val="1007"/>
        </w:numPr>
      </w:pPr>
      <w:r>
        <w:t xml:space="preserve">Debería ver la pantalla de login de Clerk.</w:t>
      </w:r>
    </w:p>
    <w:p>
      <w:pPr>
        <w:pStyle w:val="Compact"/>
        <w:numPr>
          <w:ilvl w:val="0"/>
          <w:numId w:val="1007"/>
        </w:numPr>
      </w:pPr>
      <w:r>
        <w:t xml:space="preserve">Crear una cuenta de prueba (o usar una existente).</w:t>
      </w:r>
    </w:p>
    <w:p>
      <w:pPr>
        <w:pStyle w:val="Compact"/>
        <w:numPr>
          <w:ilvl w:val="0"/>
          <w:numId w:val="1007"/>
        </w:numPr>
      </w:pPr>
      <w:r>
        <w:t xml:space="preserve">Tras autenticarse, debería ver la pantalla de selección de organización.</w:t>
      </w:r>
    </w:p>
    <w:p>
      <w:pPr>
        <w:pStyle w:val="FirstParagraph"/>
      </w:pPr>
      <w:r>
        <w:t xml:space="preserve">Si los tres puntos funcionan, la instalación está completa.</w:t>
      </w:r>
    </w:p>
    <w:bookmarkEnd w:id="34"/>
    <w:bookmarkEnd w:id="35"/>
    <w:bookmarkStart w:id="43" w:name="variables-de-entorno"/>
    <w:p>
      <w:pPr>
        <w:pStyle w:val="Heading1"/>
      </w:pPr>
      <w:r>
        <w:t xml:space="preserve">Variables de entorno</w:t>
      </w:r>
    </w:p>
    <w:p>
      <w:pPr>
        <w:pStyle w:val="FirstParagraph"/>
      </w:pPr>
      <w:r>
        <w:t xml:space="preserve">El sistema utiliza variables de entorno para toda configuración sensible o dependiente del entorno.</w:t>
      </w:r>
      <w:r>
        <w:t xml:space="preserve"> </w:t>
      </w:r>
      <w:r>
        <w:rPr>
          <w:b/>
          <w:bCs/>
        </w:rPr>
        <w:t xml:space="preserve">Nunca commitear archivos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.env</w:t>
      </w:r>
      <w:r>
        <w:rPr>
          <w:b/>
          <w:bCs/>
        </w:rPr>
        <w:t xml:space="preserve"> </w:t>
      </w:r>
      <w:r>
        <w:rPr>
          <w:b/>
          <w:bCs/>
        </w:rPr>
        <w:t xml:space="preserve">con valores reales al repositorio.</w:t>
      </w:r>
    </w:p>
    <w:bookmarkStart w:id="40" w:name="tabla-completa-de-variables"/>
    <w:p>
      <w:pPr>
        <w:pStyle w:val="Heading2"/>
      </w:pPr>
      <w:r>
        <w:t xml:space="preserve">Tabla completa de variables</w:t>
      </w:r>
    </w:p>
    <w:bookmarkStart w:id="36" w:name="base-de-datos"/>
    <w:p>
      <w:pPr>
        <w:pStyle w:val="Heading3"/>
      </w:pPr>
      <w:r>
        <w:t xml:space="preserve">Base de datos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Obligatoria</w:t>
            </w:r>
          </w:p>
        </w:tc>
        <w:tc>
          <w:tcPr/>
          <w:p>
            <w:pPr>
              <w:pStyle w:val="Compact"/>
            </w:pPr>
            <w:r>
              <w:t xml:space="preserve">Formato</w:t>
            </w:r>
          </w:p>
        </w:tc>
        <w:tc>
          <w:tcPr/>
          <w:p>
            <w:pPr>
              <w:pStyle w:val="Compact"/>
            </w:pPr>
            <w:r>
              <w:t xml:space="preserve">Notas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DATABASE_URL</w:t>
            </w:r>
          </w:p>
        </w:tc>
        <w:tc>
          <w:tcPr/>
          <w:p>
            <w:pPr>
              <w:pStyle w:val="Compact"/>
            </w:pPr>
            <w:r>
              <w:t xml:space="preserve">Sí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postgresql://usuario:password@host:puerto/basedatos?schema=public</w:t>
            </w:r>
          </w:p>
        </w:tc>
        <w:tc>
          <w:tcPr/>
          <w:p>
            <w:pPr>
              <w:pStyle w:val="Compact"/>
            </w:pPr>
            <w:r>
              <w:t xml:space="preserve">Cadena de conexión PostgreSQL. Usar el prefijo</w:t>
            </w:r>
            <w:r>
              <w:t xml:space="preserve"> </w:t>
            </w:r>
            <w:r>
              <w:rPr>
                <w:rStyle w:val="VerbatimChar"/>
              </w:rPr>
              <w:t xml:space="preserve">postgresql://</w:t>
            </w:r>
            <w:r>
              <w:t xml:space="preserve"> </w:t>
            </w:r>
            <w:r>
              <w:t xml:space="preserve">(no</w:t>
            </w:r>
            <w:r>
              <w:t xml:space="preserve"> </w:t>
            </w:r>
            <w:r>
              <w:rPr>
                <w:rStyle w:val="VerbatimChar"/>
              </w:rPr>
              <w:t xml:space="preserve">postgres://</w:t>
            </w:r>
            <w:r>
              <w:t xml:space="preserve">). Para producción, agregar</w:t>
            </w:r>
            <w:r>
              <w:t xml:space="preserve"> </w:t>
            </w:r>
            <w:r>
              <w:rPr>
                <w:rStyle w:val="VerbatimChar"/>
              </w:rPr>
              <w:t xml:space="preserve">?sslmode=require</w:t>
            </w:r>
            <w:r>
              <w:t xml:space="preserve">.</w:t>
            </w:r>
          </w:p>
        </w:tc>
      </w:tr>
    </w:tbl>
    <w:bookmarkEnd w:id="36"/>
    <w:bookmarkStart w:id="37" w:name="autenticación-clerk"/>
    <w:p>
      <w:pPr>
        <w:pStyle w:val="Heading3"/>
      </w:pPr>
      <w:r>
        <w:t xml:space="preserve">Autenticación (Clerk)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Obligatoria</w:t>
            </w:r>
          </w:p>
        </w:tc>
        <w:tc>
          <w:tcPr/>
          <w:p>
            <w:pPr>
              <w:pStyle w:val="Compact"/>
            </w:pPr>
            <w:r>
              <w:t xml:space="preserve">Visibilidad</w:t>
            </w:r>
          </w:p>
        </w:tc>
        <w:tc>
          <w:tcPr/>
          <w:p>
            <w:pPr>
              <w:pStyle w:val="Compact"/>
            </w:pPr>
            <w:r>
              <w:t xml:space="preserve">Notas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NEXT_PUBLIC_CLERK_PUBLISHABLE_KEY</w:t>
            </w:r>
          </w:p>
        </w:tc>
        <w:tc>
          <w:tcPr/>
          <w:p>
            <w:pPr>
              <w:pStyle w:val="Compact"/>
            </w:pPr>
            <w:r>
              <w:t xml:space="preserve">Sí</w:t>
            </w:r>
          </w:p>
        </w:tc>
        <w:tc>
          <w:tcPr/>
          <w:p>
            <w:pPr>
              <w:pStyle w:val="Compact"/>
            </w:pPr>
            <w:r>
              <w:t xml:space="preserve">Pública (cliente)</w:t>
            </w:r>
          </w:p>
        </w:tc>
        <w:tc>
          <w:tcPr/>
          <w:p>
            <w:pPr>
              <w:pStyle w:val="Compact"/>
            </w:pPr>
            <w:r>
              <w:t xml:space="preserve">Empieza con</w:t>
            </w:r>
            <w:r>
              <w:t xml:space="preserve"> </w:t>
            </w:r>
            <w:r>
              <w:rPr>
                <w:rStyle w:val="VerbatimChar"/>
              </w:rPr>
              <w:t xml:space="preserve">pk_test_</w:t>
            </w:r>
            <w:r>
              <w:t xml:space="preserve"> </w:t>
            </w:r>
            <w:r>
              <w:t xml:space="preserve">(sandbox) o</w:t>
            </w:r>
            <w:r>
              <w:t xml:space="preserve"> </w:t>
            </w:r>
            <w:r>
              <w:rPr>
                <w:rStyle w:val="VerbatimChar"/>
              </w:rPr>
              <w:t xml:space="preserve">pk_live_</w:t>
            </w:r>
            <w:r>
              <w:t xml:space="preserve"> </w:t>
            </w:r>
            <w:r>
              <w:t xml:space="preserve">(producción). Se obtiene del dashboard de Clerk.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CLERK_SECRET_KEY</w:t>
            </w:r>
          </w:p>
        </w:tc>
        <w:tc>
          <w:tcPr/>
          <w:p>
            <w:pPr>
              <w:pStyle w:val="Compact"/>
            </w:pPr>
            <w:r>
              <w:t xml:space="preserve">Sí</w:t>
            </w:r>
          </w:p>
        </w:tc>
        <w:tc>
          <w:tcPr/>
          <w:p>
            <w:pPr>
              <w:pStyle w:val="Compact"/>
            </w:pPr>
            <w:r>
              <w:t xml:space="preserve">Privada (servidor)</w:t>
            </w:r>
          </w:p>
        </w:tc>
        <w:tc>
          <w:tcPr/>
          <w:p>
            <w:pPr>
              <w:pStyle w:val="Compact"/>
            </w:pPr>
            <w:r>
              <w:t xml:space="preserve">Empieza con</w:t>
            </w:r>
            <w:r>
              <w:t xml:space="preserve"> </w:t>
            </w:r>
            <w:r>
              <w:rPr>
                <w:rStyle w:val="VerbatimChar"/>
              </w:rPr>
              <w:t xml:space="preserve">sk_test_</w:t>
            </w:r>
            <w:r>
              <w:t xml:space="preserve"> </w:t>
            </w:r>
            <w:r>
              <w:t xml:space="preserve">o</w:t>
            </w:r>
            <w:r>
              <w:t xml:space="preserve"> </w:t>
            </w:r>
            <w:r>
              <w:rPr>
                <w:rStyle w:val="VerbatimChar"/>
              </w:rPr>
              <w:t xml:space="preserve">sk_live_</w:t>
            </w:r>
            <w:r>
              <w:t xml:space="preserve">.</w:t>
            </w:r>
            <w:r>
              <w:t xml:space="preserve"> </w:t>
            </w:r>
            <w:r>
              <w:rPr>
                <w:b/>
                <w:bCs/>
              </w:rPr>
              <w:t xml:space="preserve">No exponer en frontend bajo ninguna circunstancia.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NEXT_PUBLIC_CLERK_SIGN_IN_URL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Pública</w:t>
            </w:r>
          </w:p>
        </w:tc>
        <w:tc>
          <w:tcPr/>
          <w:p>
            <w:pPr>
              <w:pStyle w:val="Compact"/>
            </w:pPr>
            <w:r>
              <w:t xml:space="preserve">Ruta de la página de login. Por defecto:</w:t>
            </w:r>
            <w:r>
              <w:t xml:space="preserve"> </w:t>
            </w:r>
            <w:r>
              <w:rPr>
                <w:rStyle w:val="VerbatimChar"/>
              </w:rPr>
              <w:t xml:space="preserve">/sign-in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NEXT_PUBLIC_CLERK_SIGN_UP_URL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Pública</w:t>
            </w:r>
          </w:p>
        </w:tc>
        <w:tc>
          <w:tcPr/>
          <w:p>
            <w:pPr>
              <w:pStyle w:val="Compact"/>
            </w:pPr>
            <w:r>
              <w:t xml:space="preserve">Ruta de la página de registro. Por defecto:</w:t>
            </w:r>
            <w:r>
              <w:t xml:space="preserve"> </w:t>
            </w:r>
            <w:r>
              <w:rPr>
                <w:rStyle w:val="VerbatimChar"/>
              </w:rPr>
              <w:t xml:space="preserve">/sign-up</w:t>
            </w:r>
            <w:r>
              <w:t xml:space="preserve">.</w:t>
            </w:r>
          </w:p>
        </w:tc>
      </w:tr>
    </w:tbl>
    <w:bookmarkEnd w:id="37"/>
    <w:bookmarkStart w:id="38" w:name="almacenamiento-vercel-blob"/>
    <w:p>
      <w:pPr>
        <w:pStyle w:val="Heading3"/>
      </w:pPr>
      <w:r>
        <w:t xml:space="preserve">Almacenamiento (Vercel Blob)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Obligatoria</w:t>
            </w:r>
          </w:p>
        </w:tc>
        <w:tc>
          <w:tcPr/>
          <w:p>
            <w:pPr>
              <w:pStyle w:val="Compact"/>
            </w:pPr>
            <w:r>
              <w:t xml:space="preserve">Notas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BLOB_READ_WRITE_TOKEN</w:t>
            </w:r>
          </w:p>
        </w:tc>
        <w:tc>
          <w:tcPr/>
          <w:p>
            <w:pPr>
              <w:pStyle w:val="Compact"/>
            </w:pPr>
            <w:r>
              <w:t xml:space="preserve">Sí en producción</w:t>
            </w:r>
          </w:p>
        </w:tc>
        <w:tc>
          <w:tcPr/>
          <w:p>
            <w:pPr>
              <w:pStyle w:val="Compact"/>
            </w:pPr>
            <w:r>
              <w:t xml:space="preserve">Token de lectura/escritura sobre el bucket de Vercel Blob. Empieza con</w:t>
            </w:r>
            <w:r>
              <w:t xml:space="preserve"> </w:t>
            </w:r>
            <w:r>
              <w:rPr>
                <w:rStyle w:val="VerbatimChar"/>
              </w:rPr>
              <w:t xml:space="preserve">vercel_blob_rw_...</w:t>
            </w:r>
            <w:r>
              <w:t xml:space="preserve">. Se obtiene del dashboard de Vercel → Storage.</w:t>
            </w:r>
          </w:p>
        </w:tc>
      </w:tr>
    </w:tbl>
    <w:bookmarkEnd w:id="38"/>
    <w:bookmarkStart w:id="39" w:name="ia-proveedores-externos"/>
    <w:p>
      <w:pPr>
        <w:pStyle w:val="Heading3"/>
      </w:pPr>
      <w:r>
        <w:t xml:space="preserve">IA (proveedores externos)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Obligatoria</w:t>
            </w:r>
          </w:p>
        </w:tc>
        <w:tc>
          <w:tcPr/>
          <w:p>
            <w:pPr>
              <w:pStyle w:val="Compact"/>
            </w:pPr>
            <w:r>
              <w:t xml:space="preserve">Notas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GEMINI_API_KEY</w:t>
            </w:r>
          </w:p>
        </w:tc>
        <w:tc>
          <w:tcPr/>
          <w:p>
            <w:pPr>
              <w:pStyle w:val="Compact"/>
            </w:pPr>
            <w:r>
              <w:t xml:space="preserve">Sí si se usa IA</w:t>
            </w:r>
          </w:p>
        </w:tc>
        <w:tc>
          <w:tcPr/>
          <w:p>
            <w:pPr>
              <w:pStyle w:val="Compact"/>
            </w:pPr>
            <w:r>
              <w:t xml:space="preserve">API key de Google AI Studio. Empieza con</w:t>
            </w:r>
            <w:r>
              <w:t xml:space="preserve"> </w:t>
            </w:r>
            <w:r>
              <w:rPr>
                <w:rStyle w:val="VerbatimChar"/>
              </w:rPr>
              <w:t xml:space="preserve">AIzaSy...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CEREBRAS_API_KEY</w:t>
            </w:r>
          </w:p>
        </w:tc>
        <w:tc>
          <w:tcPr/>
          <w:p>
            <w:pPr>
              <w:pStyle w:val="Compact"/>
            </w:pPr>
            <w:r>
              <w:t xml:space="preserve">Sí si se usa IA</w:t>
            </w:r>
          </w:p>
        </w:tc>
        <w:tc>
          <w:tcPr/>
          <w:p>
            <w:pPr>
              <w:pStyle w:val="Compact"/>
            </w:pPr>
            <w:r>
              <w:t xml:space="preserve">API key de Cerebras Cloud. Empieza con</w:t>
            </w:r>
            <w:r>
              <w:t xml:space="preserve"> </w:t>
            </w:r>
            <w:r>
              <w:rPr>
                <w:rStyle w:val="VerbatimChar"/>
              </w:rPr>
              <w:t xml:space="preserve">csk-...</w:t>
            </w:r>
            <w:r>
              <w:t xml:space="preserve">.</w:t>
            </w:r>
          </w:p>
        </w:tc>
      </w:tr>
    </w:tbl>
    <w:bookmarkEnd w:id="39"/>
    <w:bookmarkEnd w:id="40"/>
    <w:bookmarkStart w:id="41" w:name="plantilla-de-.env.example"/>
    <w:p>
      <w:pPr>
        <w:pStyle w:val="Heading2"/>
      </w:pPr>
      <w:r>
        <w:t xml:space="preserve">Plantilla de</w:t>
      </w:r>
      <w:r>
        <w:t xml:space="preserve"> </w:t>
      </w:r>
      <w:r>
        <w:rPr>
          <w:rStyle w:val="VerbatimChar"/>
        </w:rPr>
        <w:t xml:space="preserve">.env.example</w:t>
      </w:r>
    </w:p>
    <w:p>
      <w:pPr>
        <w:pStyle w:val="SourceCode"/>
      </w:pPr>
      <w:r>
        <w:rPr>
          <w:rStyle w:val="CommentTok"/>
        </w:rPr>
        <w:t xml:space="preserve"># Base de datos</w:t>
      </w:r>
      <w:r>
        <w:br/>
      </w:r>
      <w:r>
        <w:rPr>
          <w:rStyle w:val="DataTypeTok"/>
        </w:rPr>
        <w:t xml:space="preserve">DATABASE_URL</w:t>
      </w:r>
      <w:r>
        <w:rPr>
          <w:rStyle w:val="OtherTok"/>
        </w:rPr>
        <w:t xml:space="preserve">=</w:t>
      </w:r>
      <w:r>
        <w:rPr>
          <w:rStyle w:val="StringTok"/>
        </w:rPr>
        <w:t xml:space="preserve">"postgresql://avicont:avicont@localhost:5432/avicont?schema=public"</w:t>
      </w:r>
      <w:r>
        <w:br/>
      </w:r>
      <w:r>
        <w:br/>
      </w:r>
      <w:r>
        <w:rPr>
          <w:rStyle w:val="CommentTok"/>
        </w:rPr>
        <w:t xml:space="preserve"># Clerk (autenticación)</w:t>
      </w:r>
      <w:r>
        <w:br/>
      </w:r>
      <w:r>
        <w:rPr>
          <w:rStyle w:val="DataTypeTok"/>
        </w:rPr>
        <w:t xml:space="preserve">NEXT_PUBLIC_CLERK_PUBLISHABLE_KEY</w:t>
      </w:r>
      <w:r>
        <w:rPr>
          <w:rStyle w:val="OtherTok"/>
        </w:rPr>
        <w:t xml:space="preserve">=</w:t>
      </w:r>
      <w:r>
        <w:br/>
      </w:r>
      <w:r>
        <w:rPr>
          <w:rStyle w:val="DataTypeTok"/>
        </w:rPr>
        <w:t xml:space="preserve">CLERK_SECRET_KEY</w:t>
      </w:r>
      <w:r>
        <w:rPr>
          <w:rStyle w:val="OtherTok"/>
        </w:rPr>
        <w:t xml:space="preserve">=</w:t>
      </w:r>
      <w:r>
        <w:br/>
      </w:r>
      <w:r>
        <w:rPr>
          <w:rStyle w:val="DataTypeTok"/>
        </w:rPr>
        <w:t xml:space="preserve">NEXT_PUBLIC_CLERK_SIGN_IN_URL</w:t>
      </w:r>
      <w:r>
        <w:rPr>
          <w:rStyle w:val="OtherTok"/>
        </w:rPr>
        <w:t xml:space="preserve">=</w:t>
      </w:r>
      <w:r>
        <w:rPr>
          <w:rStyle w:val="StringTok"/>
        </w:rPr>
        <w:t xml:space="preserve">/sign-in</w:t>
      </w:r>
      <w:r>
        <w:br/>
      </w:r>
      <w:r>
        <w:rPr>
          <w:rStyle w:val="DataTypeTok"/>
        </w:rPr>
        <w:t xml:space="preserve">NEXT_PUBLIC_CLERK_SIGN_UP_URL</w:t>
      </w:r>
      <w:r>
        <w:rPr>
          <w:rStyle w:val="OtherTok"/>
        </w:rPr>
        <w:t xml:space="preserve">=</w:t>
      </w:r>
      <w:r>
        <w:rPr>
          <w:rStyle w:val="StringTok"/>
        </w:rPr>
        <w:t xml:space="preserve">/sign-up</w:t>
      </w:r>
      <w:r>
        <w:br/>
      </w:r>
      <w:r>
        <w:br/>
      </w:r>
      <w:r>
        <w:rPr>
          <w:rStyle w:val="CommentTok"/>
        </w:rPr>
        <w:t xml:space="preserve"># Vercel Blob (almacenamiento)</w:t>
      </w:r>
      <w:r>
        <w:br/>
      </w:r>
      <w:r>
        <w:rPr>
          <w:rStyle w:val="DataTypeTok"/>
        </w:rPr>
        <w:t xml:space="preserve">BLOB_READ_WRITE_TOKEN</w:t>
      </w:r>
      <w:r>
        <w:rPr>
          <w:rStyle w:val="OtherTok"/>
        </w:rPr>
        <w:t xml:space="preserve">=</w:t>
      </w:r>
      <w:r>
        <w:br/>
      </w:r>
      <w:r>
        <w:br/>
      </w:r>
      <w:r>
        <w:rPr>
          <w:rStyle w:val="CommentTok"/>
        </w:rPr>
        <w:t xml:space="preserve"># IA — Google Gemini</w:t>
      </w:r>
      <w:r>
        <w:br/>
      </w:r>
      <w:r>
        <w:rPr>
          <w:rStyle w:val="DataTypeTok"/>
        </w:rPr>
        <w:t xml:space="preserve">GEMINI_API_KEY</w:t>
      </w:r>
      <w:r>
        <w:rPr>
          <w:rStyle w:val="OtherTok"/>
        </w:rPr>
        <w:t xml:space="preserve">=</w:t>
      </w:r>
      <w:r>
        <w:br/>
      </w:r>
      <w:r>
        <w:br/>
      </w:r>
      <w:r>
        <w:rPr>
          <w:rStyle w:val="CommentTok"/>
        </w:rPr>
        <w:t xml:space="preserve"># IA — Cerebras</w:t>
      </w:r>
      <w:r>
        <w:br/>
      </w:r>
      <w:r>
        <w:rPr>
          <w:rStyle w:val="DataTypeTok"/>
        </w:rPr>
        <w:t xml:space="preserve">CEREBRAS_API_KEY</w:t>
      </w:r>
      <w:r>
        <w:rPr>
          <w:rStyle w:val="OtherTok"/>
        </w:rPr>
        <w:t xml:space="preserve">=</w:t>
      </w:r>
    </w:p>
    <w:bookmarkEnd w:id="41"/>
    <w:bookmarkStart w:id="42" w:name="buenas-prácticas"/>
    <w:p>
      <w:pPr>
        <w:pStyle w:val="Heading2"/>
      </w:pPr>
      <w:r>
        <w:t xml:space="preserve">Buenas prácticas</w:t>
      </w:r>
    </w:p>
    <w:p>
      <w:pPr>
        <w:pStyle w:val="Compact"/>
        <w:numPr>
          <w:ilvl w:val="0"/>
          <w:numId w:val="1008"/>
        </w:numPr>
      </w:pPr>
      <w:r>
        <w:t xml:space="preserve">⚠️</w:t>
      </w:r>
      <w:r>
        <w:t xml:space="preserve"> </w:t>
      </w:r>
      <w:r>
        <w:rPr>
          <w:b/>
          <w:bCs/>
        </w:rPr>
        <w:t xml:space="preserve">Nunca</w:t>
      </w:r>
      <w:r>
        <w:t xml:space="preserve"> </w:t>
      </w:r>
      <w:r>
        <w:t xml:space="preserve">commitear el archivo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real al repositorio. Verificar que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esté listado en</w:t>
      </w:r>
      <w:r>
        <w:t xml:space="preserve"> </w:t>
      </w:r>
      <w:r>
        <w:rPr>
          <w:rStyle w:val="VerbatimChar"/>
        </w:rPr>
        <w:t xml:space="preserve">.gitignore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Mantener actualizado el archivo</w:t>
      </w:r>
      <w:r>
        <w:t xml:space="preserve"> </w:t>
      </w:r>
      <w:r>
        <w:rPr>
          <w:rStyle w:val="VerbatimChar"/>
        </w:rPr>
        <w:t xml:space="preserve">.env.example</w:t>
      </w:r>
      <w:r>
        <w:t xml:space="preserve"> </w:t>
      </w:r>
      <w:r>
        <w:t xml:space="preserve">cada vez que se agregue una variable nueva.</w:t>
      </w:r>
    </w:p>
    <w:p>
      <w:pPr>
        <w:pStyle w:val="Compact"/>
        <w:numPr>
          <w:ilvl w:val="0"/>
          <w:numId w:val="1008"/>
        </w:numPr>
      </w:pPr>
      <w:r>
        <w:t xml:space="preserve">En producción, usar el sistema de gestión de secretos del proveedor (Vercel Environment Variables, AWS Secrets Manager, etc.) en lugar de un archivo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físico.</w:t>
      </w:r>
    </w:p>
    <w:p>
      <w:pPr>
        <w:pStyle w:val="Compact"/>
        <w:numPr>
          <w:ilvl w:val="0"/>
          <w:numId w:val="1008"/>
        </w:numPr>
      </w:pPr>
      <w:r>
        <w:t xml:space="preserve">Generar credenciales distintas para desarrollo y producción.</w:t>
      </w:r>
    </w:p>
    <w:bookmarkEnd w:id="42"/>
    <w:bookmarkEnd w:id="43"/>
    <w:bookmarkStart w:id="54" w:name="base-de-datos-1"/>
    <w:p>
      <w:pPr>
        <w:pStyle w:val="Heading1"/>
      </w:pPr>
      <w:r>
        <w:t xml:space="preserve">Base de datos</w:t>
      </w:r>
    </w:p>
    <w:bookmarkStart w:id="44" w:name="visión-general"/>
    <w:p>
      <w:pPr>
        <w:pStyle w:val="Heading2"/>
      </w:pPr>
      <w:r>
        <w:t xml:space="preserve">Visión general</w:t>
      </w:r>
    </w:p>
    <w:p>
      <w:pPr>
        <w:pStyle w:val="FirstParagraph"/>
      </w:pPr>
      <w:r>
        <w:t xml:space="preserve">El sistema utiliza PostgreSQL con la extensión</w:t>
      </w:r>
      <w:r>
        <w:t xml:space="preserve"> </w:t>
      </w:r>
      <w:r>
        <w:rPr>
          <w:b/>
          <w:bCs/>
        </w:rPr>
        <w:t xml:space="preserve">pgvector</w:t>
      </w:r>
      <w:r>
        <w:t xml:space="preserve"> </w:t>
      </w:r>
      <w:r>
        <w:t xml:space="preserve">como única base de datos. Se gestiona mediante el ORM</w:t>
      </w:r>
      <w:r>
        <w:t xml:space="preserve"> </w:t>
      </w:r>
      <w:r>
        <w:rPr>
          <w:b/>
          <w:bCs/>
        </w:rPr>
        <w:t xml:space="preserve">Prisma</w:t>
      </w:r>
      <w:r>
        <w:t xml:space="preserve"> </w:t>
      </w:r>
      <w:r>
        <w:t xml:space="preserve">con el adaptador</w:t>
      </w:r>
      <w:r>
        <w:t xml:space="preserve"> </w:t>
      </w:r>
      <w:r>
        <w:rPr>
          <w:rStyle w:val="VerbatimChar"/>
        </w:rPr>
        <w:t xml:space="preserve">@prisma/adapter-pg</w:t>
      </w:r>
      <w:r>
        <w:t xml:space="preserve">.</w:t>
      </w:r>
    </w:p>
    <w:p>
      <w:pPr>
        <w:pStyle w:val="BodyText"/>
      </w:pPr>
      <w:r>
        <w:t xml:space="preserve">El esquema completo está definido en</w:t>
      </w:r>
      <w:r>
        <w:t xml:space="preserve"> </w:t>
      </w:r>
      <w:r>
        <w:rPr>
          <w:rStyle w:val="VerbatimChar"/>
        </w:rPr>
        <w:t xml:space="preserve">prisma/schema.prisma</w:t>
      </w:r>
      <w:r>
        <w:t xml:space="preserve"> </w:t>
      </w:r>
      <w:r>
        <w:t xml:space="preserve">y contiene aproximadamente</w:t>
      </w:r>
      <w:r>
        <w:t xml:space="preserve"> </w:t>
      </w:r>
      <w:r>
        <w:rPr>
          <w:b/>
          <w:bCs/>
        </w:rPr>
        <w:t xml:space="preserve">52 modelos</w:t>
      </w:r>
      <w:r>
        <w:t xml:space="preserve">.</w:t>
      </w:r>
    </w:p>
    <w:bookmarkEnd w:id="44"/>
    <w:bookmarkStart w:id="45" w:name="modelos-por-dominio"/>
    <w:p>
      <w:pPr>
        <w:pStyle w:val="Heading2"/>
      </w:pPr>
      <w:r>
        <w:t xml:space="preserve">Modelos por dominio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Dominio</w:t>
            </w:r>
          </w:p>
        </w:tc>
        <w:tc>
          <w:tcPr/>
          <w:p>
            <w:pPr>
              <w:pStyle w:val="Compact"/>
            </w:pPr>
            <w:r>
              <w:t xml:space="preserve">Modelos representativos</w:t>
            </w:r>
          </w:p>
        </w:tc>
        <w:tc>
          <w:tcPr/>
          <w:p>
            <w:pPr>
              <w:pStyle w:val="Compact"/>
            </w:pPr>
            <w:r>
              <w:t xml:space="preserve">Función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Core / multi-tenant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Organization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OrganizationMember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CustomRole</w:t>
            </w:r>
          </w:p>
        </w:tc>
        <w:tc>
          <w:tcPr/>
          <w:p>
            <w:pPr>
              <w:pStyle w:val="Compact"/>
            </w:pPr>
            <w:r>
              <w:t xml:space="preserve">Multi-tenant, RBAC.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Contabilidad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Account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JournalEntry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JournalLine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FiscalPeriod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FiscalYear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VoucherTypeCfg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AccountBalance</w:t>
            </w:r>
          </w:p>
        </w:tc>
        <w:tc>
          <w:tcPr/>
          <w:p>
            <w:pPr>
              <w:pStyle w:val="Compact"/>
            </w:pPr>
            <w:r>
              <w:t xml:space="preserve">Plan de cuentas, asientos, períodos.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Operacional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Sale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SaleDetail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Purchase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PurchaseDetail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Dispatch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DispatchDetail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Payment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PaymentAllocation</w:t>
            </w:r>
          </w:p>
        </w:tc>
        <w:tc>
          <w:tcPr/>
          <w:p>
            <w:pPr>
              <w:pStyle w:val="Compact"/>
            </w:pPr>
            <w:r>
              <w:t xml:space="preserve">Documentos comerciales.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Avícola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ChickenLot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Expense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MortalityLog</w:t>
            </w:r>
          </w:p>
        </w:tc>
        <w:tc>
          <w:tcPr/>
          <w:p>
            <w:pPr>
              <w:pStyle w:val="Compact"/>
            </w:pPr>
            <w:r>
              <w:t xml:space="preserve">Lotes, gastos asociados, mortalidad.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Tesorería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Contact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AccountsReceivable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AccountsPayable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OrgSettings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OrgProfile</w:t>
            </w:r>
          </w:p>
        </w:tc>
        <w:tc>
          <w:tcPr/>
          <w:p>
            <w:pPr>
              <w:pStyle w:val="Compact"/>
            </w:pPr>
            <w:r>
              <w:t xml:space="preserve">Contactos, saldos, configuración.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RAG / Documentos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Document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DocumentChunk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DocumentTag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Tag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DocumentSignatureConfig</w:t>
            </w:r>
          </w:p>
        </w:tc>
        <w:tc>
          <w:tcPr/>
          <w:p>
            <w:pPr>
              <w:pStyle w:val="Compact"/>
            </w:pPr>
            <w:r>
              <w:t xml:space="preserve">Almacenamiento vectorial, metadatos.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Auditoría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AuditLog</w:t>
            </w:r>
          </w:p>
        </w:tc>
        <w:tc>
          <w:tcPr/>
          <w:p>
            <w:pPr>
              <w:pStyle w:val="Compact"/>
            </w:pPr>
            <w:r>
              <w:t xml:space="preserve">Trazabilidad de cambios.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Control de uso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AgentRateLimit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ChatMessage</w:t>
            </w:r>
          </w:p>
        </w:tc>
        <w:tc>
          <w:tcPr/>
          <w:p>
            <w:pPr>
              <w:pStyle w:val="Compact"/>
            </w:pPr>
            <w:r>
              <w:t xml:space="preserve">Rate limiting del agente IA, historial de chat.</w:t>
            </w:r>
          </w:p>
        </w:tc>
      </w:tr>
    </w:tbl>
    <w:bookmarkEnd w:id="45"/>
    <w:bookmarkStart w:id="48" w:name="migraciones"/>
    <w:p>
      <w:pPr>
        <w:pStyle w:val="Heading2"/>
      </w:pPr>
      <w:r>
        <w:t xml:space="preserve">Migraciones</w:t>
      </w:r>
    </w:p>
    <w:p>
      <w:pPr>
        <w:pStyle w:val="FirstParagraph"/>
      </w:pPr>
      <w:r>
        <w:t xml:space="preserve">Las migraciones residen en</w:t>
      </w:r>
      <w:r>
        <w:t xml:space="preserve"> </w:t>
      </w:r>
      <w:r>
        <w:rPr>
          <w:rStyle w:val="VerbatimChar"/>
        </w:rPr>
        <w:t xml:space="preserve">prisma/migrations/</w:t>
      </w:r>
      <w:r>
        <w:t xml:space="preserve"> </w:t>
      </w:r>
      <w:r>
        <w:t xml:space="preserve">y se aplican secuencialmente. Al momento de redactar este manual existen</w:t>
      </w:r>
      <w:r>
        <w:t xml:space="preserve"> </w:t>
      </w:r>
      <w:r>
        <w:rPr>
          <w:b/>
          <w:bCs/>
        </w:rPr>
        <w:t xml:space="preserve">54 migraciones</w:t>
      </w:r>
      <w:r>
        <w:t xml:space="preserve">, desde la inicial (</w:t>
      </w:r>
      <w:r>
        <w:rPr>
          <w:rStyle w:val="VerbatimChar"/>
        </w:rPr>
        <w:t xml:space="preserve">20260324012608_init</w:t>
      </w:r>
      <w:r>
        <w:t xml:space="preserve">) hasta el último índice de performance (</w:t>
      </w:r>
      <w:r>
        <w:rPr>
          <w:rStyle w:val="VerbatimChar"/>
        </w:rPr>
        <w:t xml:space="preserve">20260518144204_add_journalline_contactid_index</w:t>
      </w:r>
      <w:r>
        <w:t xml:space="preserve">).</w:t>
      </w:r>
    </w:p>
    <w:bookmarkStart w:id="46" w:name="comandos-relevantes"/>
    <w:p>
      <w:pPr>
        <w:pStyle w:val="Heading3"/>
      </w:pPr>
      <w:r>
        <w:t xml:space="preserve">Comandos relevantes</w:t>
      </w:r>
    </w:p>
    <w:p>
      <w:pPr>
        <w:pStyle w:val="SourceCode"/>
      </w:pPr>
      <w:r>
        <w:rPr>
          <w:rStyle w:val="CommentTok"/>
        </w:rPr>
        <w:t xml:space="preserve"># Aplicar migraciones pendientes (producción)</w:t>
      </w:r>
      <w:r>
        <w:br/>
      </w:r>
      <w:r>
        <w:rPr>
          <w:rStyle w:val="ExtensionTok"/>
        </w:rPr>
        <w:t xml:space="preserve">pnpm</w:t>
      </w:r>
      <w:r>
        <w:rPr>
          <w:rStyle w:val="NormalTok"/>
        </w:rPr>
        <w:t xml:space="preserve"> prisma migrate deploy</w:t>
      </w:r>
      <w:r>
        <w:br/>
      </w:r>
      <w:r>
        <w:br/>
      </w:r>
      <w:r>
        <w:rPr>
          <w:rStyle w:val="CommentTok"/>
        </w:rPr>
        <w:t xml:space="preserve"># Crear una migración nueva (desarrollo)</w:t>
      </w:r>
      <w:r>
        <w:br/>
      </w:r>
      <w:r>
        <w:rPr>
          <w:rStyle w:val="ExtensionTok"/>
        </w:rPr>
        <w:t xml:space="preserve">pnpm</w:t>
      </w:r>
      <w:r>
        <w:rPr>
          <w:rStyle w:val="NormalTok"/>
        </w:rPr>
        <w:t xml:space="preserve"> prisma migrate dev </w:t>
      </w:r>
      <w:r>
        <w:rPr>
          <w:rStyle w:val="AttributeTok"/>
        </w:rPr>
        <w:t xml:space="preserve">--name</w:t>
      </w:r>
      <w:r>
        <w:rPr>
          <w:rStyle w:val="NormalTok"/>
        </w:rPr>
        <w:t xml:space="preserve"> nombre_descriptivo</w:t>
      </w:r>
      <w:r>
        <w:br/>
      </w:r>
      <w:r>
        <w:br/>
      </w:r>
      <w:r>
        <w:rPr>
          <w:rStyle w:val="CommentTok"/>
        </w:rPr>
        <w:t xml:space="preserve"># Inspeccionar estado actual</w:t>
      </w:r>
      <w:r>
        <w:br/>
      </w:r>
      <w:r>
        <w:rPr>
          <w:rStyle w:val="ExtensionTok"/>
        </w:rPr>
        <w:t xml:space="preserve">pnpm</w:t>
      </w:r>
      <w:r>
        <w:rPr>
          <w:rStyle w:val="NormalTok"/>
        </w:rPr>
        <w:t xml:space="preserve"> prisma migrate status</w:t>
      </w:r>
      <w:r>
        <w:br/>
      </w:r>
      <w:r>
        <w:br/>
      </w:r>
      <w:r>
        <w:rPr>
          <w:rStyle w:val="CommentTok"/>
        </w:rPr>
        <w:t xml:space="preserve"># Generar el cliente Prisma manualmente</w:t>
      </w:r>
      <w:r>
        <w:br/>
      </w:r>
      <w:r>
        <w:rPr>
          <w:rStyle w:val="ExtensionTok"/>
        </w:rPr>
        <w:t xml:space="preserve">pnpm</w:t>
      </w:r>
      <w:r>
        <w:rPr>
          <w:rStyle w:val="NormalTok"/>
        </w:rPr>
        <w:t xml:space="preserve"> prisma generate</w:t>
      </w:r>
    </w:p>
    <w:bookmarkEnd w:id="46"/>
    <w:bookmarkStart w:id="47" w:name="reglas-de-oro"/>
    <w:p>
      <w:pPr>
        <w:pStyle w:val="Heading3"/>
      </w:pPr>
      <w:r>
        <w:t xml:space="preserve">Reglas de oro</w:t>
      </w:r>
    </w:p>
    <w:p>
      <w:pPr>
        <w:pStyle w:val="Compact"/>
        <w:numPr>
          <w:ilvl w:val="0"/>
          <w:numId w:val="1009"/>
        </w:numPr>
      </w:pPr>
      <w:r>
        <w:t xml:space="preserve">⚠️</w:t>
      </w:r>
      <w:r>
        <w:t xml:space="preserve"> </w:t>
      </w:r>
      <w:r>
        <w:rPr>
          <w:b/>
          <w:bCs/>
        </w:rPr>
        <w:t xml:space="preserve">Nunca</w:t>
      </w:r>
      <w:r>
        <w:t xml:space="preserve"> </w:t>
      </w:r>
      <w:r>
        <w:t xml:space="preserve">editar una migración ya aplicada en producción. Crear una nueva migración que ajuste el cambio.</w:t>
      </w:r>
    </w:p>
    <w:p>
      <w:pPr>
        <w:pStyle w:val="Compact"/>
        <w:numPr>
          <w:ilvl w:val="0"/>
          <w:numId w:val="1009"/>
        </w:numPr>
      </w:pPr>
      <w:r>
        <w:t xml:space="preserve">⚠️</w:t>
      </w:r>
      <w:r>
        <w:t xml:space="preserve"> </w:t>
      </w:r>
      <w:r>
        <w:rPr>
          <w:b/>
          <w:bCs/>
        </w:rPr>
        <w:t xml:space="preserve">Nunca</w:t>
      </w:r>
      <w:r>
        <w:t xml:space="preserve"> </w:t>
      </w:r>
      <w:r>
        <w:t xml:space="preserve">usar</w:t>
      </w:r>
      <w:r>
        <w:t xml:space="preserve"> </w:t>
      </w:r>
      <w:r>
        <w:rPr>
          <w:rStyle w:val="VerbatimChar"/>
        </w:rPr>
        <w:t xml:space="preserve">prisma migrate reset</w:t>
      </w:r>
      <w:r>
        <w:t xml:space="preserve"> </w:t>
      </w:r>
      <w:r>
        <w:t xml:space="preserve">en producción: borra todos los datos.</w:t>
      </w:r>
    </w:p>
    <w:p>
      <w:pPr>
        <w:pStyle w:val="Compact"/>
        <w:numPr>
          <w:ilvl w:val="0"/>
          <w:numId w:val="1009"/>
        </w:numPr>
      </w:pPr>
      <w:r>
        <w:t xml:space="preserve">Verificar siempre</w:t>
      </w:r>
      <w:r>
        <w:t xml:space="preserve"> </w:t>
      </w:r>
      <w:r>
        <w:rPr>
          <w:rStyle w:val="VerbatimChar"/>
        </w:rPr>
        <w:t xml:space="preserve">migrate status</w:t>
      </w:r>
      <w:r>
        <w:t xml:space="preserve"> </w:t>
      </w:r>
      <w:r>
        <w:t xml:space="preserve">antes de un despliegue para detectar migraciones pendientes.</w:t>
      </w:r>
    </w:p>
    <w:bookmarkEnd w:id="47"/>
    <w:bookmarkEnd w:id="48"/>
    <w:bookmarkStart w:id="51" w:name="extensión-pgvector"/>
    <w:p>
      <w:pPr>
        <w:pStyle w:val="Heading2"/>
      </w:pPr>
      <w:r>
        <w:t xml:space="preserve">Extensión pgvector</w:t>
      </w:r>
    </w:p>
    <w:p>
      <w:pPr>
        <w:pStyle w:val="FirstParagraph"/>
      </w:pPr>
      <w:r>
        <w:t xml:space="preserve">El módulo RAG (Retrieval-Augmented Generation) almacena vectores de embeddings de</w:t>
      </w:r>
      <w:r>
        <w:t xml:space="preserve"> </w:t>
      </w:r>
      <w:r>
        <w:rPr>
          <w:b/>
          <w:bCs/>
        </w:rPr>
        <w:t xml:space="preserve">768 dimensiones</w:t>
      </w:r>
      <w:r>
        <w:t xml:space="preserve"> </w:t>
      </w:r>
      <w:r>
        <w:t xml:space="preserve">en el campo</w:t>
      </w:r>
      <w:r>
        <w:t xml:space="preserve"> </w:t>
      </w:r>
      <w:r>
        <w:rPr>
          <w:rStyle w:val="VerbatimChar"/>
        </w:rPr>
        <w:t xml:space="preserve">embedding</w:t>
      </w:r>
      <w:r>
        <w:t xml:space="preserve"> </w:t>
      </w:r>
      <w:r>
        <w:t xml:space="preserve">de la tabla</w:t>
      </w:r>
      <w:r>
        <w:t xml:space="preserve"> </w:t>
      </w:r>
      <w:r>
        <w:rPr>
          <w:rStyle w:val="VerbatimChar"/>
        </w:rPr>
        <w:t xml:space="preserve">document_chunks</w:t>
      </w:r>
      <w:r>
        <w:t xml:space="preserve">.</w:t>
      </w:r>
    </w:p>
    <w:bookmarkStart w:id="49" w:name="instalación-1"/>
    <w:p>
      <w:pPr>
        <w:pStyle w:val="Heading3"/>
      </w:pPr>
      <w:r>
        <w:t xml:space="preserve">Instalación</w:t>
      </w:r>
    </w:p>
    <w:p>
      <w:pPr>
        <w:pStyle w:val="FirstParagraph"/>
      </w:pPr>
      <w:r>
        <w:t xml:space="preserve">En Docker Compose, la extensión se crea automáticamente al inicializar el volumen, mediante el script</w:t>
      </w:r>
      <w:r>
        <w:t xml:space="preserve"> </w:t>
      </w:r>
      <w:r>
        <w:rPr>
          <w:rStyle w:val="VerbatimChar"/>
        </w:rPr>
        <w:t xml:space="preserve">docker/initdb/01-pgvector.sql</w:t>
      </w:r>
      <w:r>
        <w:t xml:space="preserve">.</w:t>
      </w:r>
    </w:p>
    <w:p>
      <w:pPr>
        <w:pStyle w:val="BodyText"/>
      </w:pPr>
      <w:r>
        <w:t xml:space="preserve">En PostgreSQL externo, ejecutar manualmente: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EXTENSION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vector;</w:t>
      </w:r>
    </w:p>
    <w:bookmarkEnd w:id="49"/>
    <w:bookmarkStart w:id="50" w:name="validación"/>
    <w:p>
      <w:pPr>
        <w:pStyle w:val="Heading3"/>
      </w:pPr>
      <w:r>
        <w:t xml:space="preserve">Validación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pg_extension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extname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'vector'</w:t>
      </w:r>
      <w:r>
        <w:rPr>
          <w:rStyle w:val="NormalTok"/>
        </w:rPr>
        <w:t xml:space="preserve">;</w:t>
      </w:r>
    </w:p>
    <w:p>
      <w:pPr>
        <w:pStyle w:val="FirstParagraph"/>
      </w:pPr>
      <w:r>
        <w:t xml:space="preserve">Debe retornar una fila.</w:t>
      </w:r>
    </w:p>
    <w:bookmarkEnd w:id="50"/>
    <w:bookmarkEnd w:id="51"/>
    <w:bookmarkStart w:id="52" w:name="seeds"/>
    <w:p>
      <w:pPr>
        <w:pStyle w:val="Heading2"/>
      </w:pPr>
      <w:r>
        <w:t xml:space="preserve">Seeds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Script</w:t>
            </w:r>
          </w:p>
        </w:tc>
        <w:tc>
          <w:tcPr/>
          <w:p>
            <w:pPr>
              <w:pStyle w:val="Compact"/>
            </w:pPr>
            <w:r>
              <w:t xml:space="preserve">Comando</w:t>
            </w:r>
          </w:p>
        </w:tc>
        <w:tc>
          <w:tcPr/>
          <w:p>
            <w:pPr>
              <w:pStyle w:val="Compact"/>
            </w:pPr>
            <w:r>
              <w:t xml:space="preserve">Para qué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Roles del sistema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pnpm seed:system-roles</w:t>
            </w:r>
          </w:p>
        </w:tc>
        <w:tc>
          <w:tcPr/>
          <w:p>
            <w:pPr>
              <w:pStyle w:val="Compact"/>
            </w:pPr>
            <w:r>
              <w:t xml:space="preserve">Crea los 5 roles base por cada organización. Idempotente.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Catálogos por organización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pnpm seed:org [orgId]</w:t>
            </w:r>
          </w:p>
        </w:tc>
        <w:tc>
          <w:tcPr/>
          <w:p>
            <w:pPr>
              <w:pStyle w:val="Compact"/>
            </w:pPr>
            <w:r>
              <w:t xml:space="preserve">Crea plan de cuentas y tipos de comprobante para una organización. Ejecutar una vez por organización nueva.</w:t>
            </w:r>
          </w:p>
        </w:tc>
      </w:tr>
    </w:tbl>
    <w:bookmarkEnd w:id="52"/>
    <w:bookmarkStart w:id="53" w:name="acceso-administrativo-a-la-base"/>
    <w:p>
      <w:pPr>
        <w:pStyle w:val="Heading2"/>
      </w:pPr>
      <w:r>
        <w:t xml:space="preserve">Acceso administrativo a la base</w:t>
      </w:r>
    </w:p>
    <w:p>
      <w:pPr>
        <w:pStyle w:val="FirstParagraph"/>
      </w:pPr>
      <w:r>
        <w:t xml:space="preserve">En desarrollo, el contenedor</w:t>
      </w:r>
      <w:r>
        <w:t xml:space="preserve"> </w:t>
      </w:r>
      <w:r>
        <w:rPr>
          <w:rStyle w:val="VerbatimChar"/>
        </w:rPr>
        <w:t xml:space="preserve">dbgate</w:t>
      </w:r>
      <w:r>
        <w:t xml:space="preserve"> </w:t>
      </w:r>
      <w:r>
        <w:t xml:space="preserve">ofrece una interfaz web en</w:t>
      </w:r>
      <w:r>
        <w:t xml:space="preserve"> </w:t>
      </w:r>
      <w:r>
        <w:rPr>
          <w:rStyle w:val="VerbatimChar"/>
        </w:rPr>
        <w:t xml:space="preserve">http://localhost:3010</w:t>
      </w:r>
      <w:r>
        <w:t xml:space="preserve">.</w:t>
      </w:r>
    </w:p>
    <w:p>
      <w:pPr>
        <w:pStyle w:val="BodyText"/>
      </w:pPr>
      <w:r>
        <w:t xml:space="preserve">En producción, usar</w:t>
      </w:r>
      <w:r>
        <w:t xml:space="preserve"> </w:t>
      </w:r>
      <w:r>
        <w:rPr>
          <w:rStyle w:val="VerbatimChar"/>
        </w:rPr>
        <w:t xml:space="preserve">psql</w:t>
      </w:r>
      <w:r>
        <w:t xml:space="preserve"> </w:t>
      </w:r>
      <w:r>
        <w:t xml:space="preserve">o cualquier cliente PostgreSQL (DBeaver, TablePlus, pgAdmin) con las credenciales de</w:t>
      </w:r>
      <w:r>
        <w:t xml:space="preserve"> </w:t>
      </w:r>
      <w:r>
        <w:rPr>
          <w:rStyle w:val="VerbatimChar"/>
        </w:rPr>
        <w:t xml:space="preserve">DATABASE_URL</w:t>
      </w:r>
      <w:r>
        <w:t xml:space="preserve">.</w:t>
      </w:r>
    </w:p>
    <w:bookmarkEnd w:id="53"/>
    <w:bookmarkEnd w:id="54"/>
    <w:bookmarkStart w:id="64" w:name="configuración-de-servicios-externos"/>
    <w:p>
      <w:pPr>
        <w:pStyle w:val="Heading1"/>
      </w:pPr>
      <w:r>
        <w:t xml:space="preserve">Configuración de servicios externos</w:t>
      </w:r>
    </w:p>
    <w:bookmarkStart w:id="58" w:name="clerk-autenticación"/>
    <w:p>
      <w:pPr>
        <w:pStyle w:val="Heading2"/>
      </w:pPr>
      <w:r>
        <w:t xml:space="preserve">Clerk (autenticación)</w:t>
      </w:r>
    </w:p>
    <w:bookmarkStart w:id="55" w:name="pasos-en-el-dashboard-de-clerk"/>
    <w:p>
      <w:pPr>
        <w:pStyle w:val="Heading3"/>
      </w:pPr>
      <w:r>
        <w:t xml:space="preserve">Pasos en el dashboard de Clerk</w:t>
      </w:r>
    </w:p>
    <w:p>
      <w:pPr>
        <w:pStyle w:val="Compact"/>
        <w:numPr>
          <w:ilvl w:val="0"/>
          <w:numId w:val="1010"/>
        </w:numPr>
      </w:pPr>
      <w:r>
        <w:t xml:space="preserve">Iniciar sesión en</w:t>
      </w:r>
      <w:r>
        <w:t xml:space="preserve"> </w:t>
      </w:r>
      <w:r>
        <w:rPr>
          <w:rStyle w:val="VerbatimChar"/>
        </w:rPr>
        <w:t xml:space="preserve">clerk.com</w:t>
      </w:r>
      <w:r>
        <w:t xml:space="preserve"> </w:t>
      </w:r>
      <w:r>
        <w:t xml:space="preserve">con la cuenta institucional.</w:t>
      </w:r>
    </w:p>
    <w:p>
      <w:pPr>
        <w:pStyle w:val="Compact"/>
        <w:numPr>
          <w:ilvl w:val="0"/>
          <w:numId w:val="1010"/>
        </w:numPr>
      </w:pPr>
      <w:r>
        <w:t xml:space="preserve">Pulsar</w:t>
      </w:r>
      <w:r>
        <w:t xml:space="preserve"> </w:t>
      </w:r>
      <w:r>
        <w:rPr>
          <w:b/>
          <w:bCs/>
        </w:rPr>
        <w:t xml:space="preserve">Create Application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Elegir tipo</w:t>
      </w:r>
      <w:r>
        <w:t xml:space="preserve"> </w:t>
      </w:r>
      <w:r>
        <w:rPr>
          <w:b/>
          <w:bCs/>
        </w:rPr>
        <w:t xml:space="preserve">Next.js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Configurar nombre, logo y dominios permitidos.</w:t>
      </w:r>
    </w:p>
    <w:p>
      <w:pPr>
        <w:pStyle w:val="Compact"/>
        <w:numPr>
          <w:ilvl w:val="0"/>
          <w:numId w:val="1010"/>
        </w:numPr>
      </w:pPr>
      <w:r>
        <w:t xml:space="preserve">En</w:t>
      </w:r>
      <w:r>
        <w:t xml:space="preserve"> </w:t>
      </w:r>
      <w:r>
        <w:rPr>
          <w:b/>
          <w:bCs/>
        </w:rPr>
        <w:t xml:space="preserve">API Keys</w:t>
      </w:r>
      <w:r>
        <w:t xml:space="preserve">, copiar:</w:t>
      </w:r>
    </w:p>
    <w:p>
      <w:pPr>
        <w:pStyle w:val="Compact"/>
        <w:numPr>
          <w:ilvl w:val="1"/>
          <w:numId w:val="1011"/>
        </w:numPr>
      </w:pPr>
      <w:r>
        <w:rPr>
          <w:b/>
          <w:bCs/>
        </w:rPr>
        <w:t xml:space="preserve">Publishable key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NEXT_PUBLIC_CLERK_PUBLISHABLE_KEY</w:t>
      </w:r>
      <w:r>
        <w:t xml:space="preserve"> </w:t>
      </w:r>
      <w:r>
        <w:t xml:space="preserve">del</w:t>
      </w:r>
      <w:r>
        <w:t xml:space="preserve"> </w:t>
      </w:r>
      <w:r>
        <w:rPr>
          <w:rStyle w:val="VerbatimChar"/>
        </w:rPr>
        <w:t xml:space="preserve">.env</w:t>
      </w:r>
      <w:r>
        <w:t xml:space="preserve">.</w:t>
      </w:r>
    </w:p>
    <w:p>
      <w:pPr>
        <w:pStyle w:val="Compact"/>
        <w:numPr>
          <w:ilvl w:val="1"/>
          <w:numId w:val="1011"/>
        </w:numPr>
      </w:pPr>
      <w:r>
        <w:rPr>
          <w:b/>
          <w:bCs/>
        </w:rPr>
        <w:t xml:space="preserve">Secret key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CLERK_SECRET_KEY</w:t>
      </w:r>
      <w:r>
        <w:t xml:space="preserve"> </w:t>
      </w:r>
      <w:r>
        <w:t xml:space="preserve">del</w:t>
      </w:r>
      <w:r>
        <w:t xml:space="preserve"> </w:t>
      </w:r>
      <w:r>
        <w:rPr>
          <w:rStyle w:val="VerbatimChar"/>
        </w:rPr>
        <w:t xml:space="preserve">.env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En</w:t>
      </w:r>
      <w:r>
        <w:t xml:space="preserve"> </w:t>
      </w:r>
      <w:r>
        <w:rPr>
          <w:b/>
          <w:bCs/>
        </w:rPr>
        <w:t xml:space="preserve">Configure → Organizations</w:t>
      </w:r>
      <w:r>
        <w:t xml:space="preserve">,</w:t>
      </w:r>
      <w:r>
        <w:t xml:space="preserve"> </w:t>
      </w:r>
      <w:r>
        <w:rPr>
          <w:b/>
          <w:bCs/>
        </w:rPr>
        <w:t xml:space="preserve">habilitar la funcionalidad de organizaciones</w:t>
      </w:r>
      <w:r>
        <w:t xml:space="preserve">. El sistema requiere multi-tenant.</w:t>
      </w:r>
    </w:p>
    <w:p>
      <w:pPr>
        <w:pStyle w:val="Compact"/>
        <w:numPr>
          <w:ilvl w:val="0"/>
          <w:numId w:val="1010"/>
        </w:numPr>
      </w:pPr>
      <w:r>
        <w:t xml:space="preserve">Configurar los</w:t>
      </w:r>
      <w:r>
        <w:t xml:space="preserve"> </w:t>
      </w:r>
      <w:r>
        <w:rPr>
          <w:b/>
          <w:bCs/>
        </w:rPr>
        <w:t xml:space="preserve">identificadores</w:t>
      </w:r>
      <w:r>
        <w:t xml:space="preserve"> </w:t>
      </w:r>
      <w:r>
        <w:t xml:space="preserve">habilitados:</w:t>
      </w:r>
    </w:p>
    <w:p>
      <w:pPr>
        <w:pStyle w:val="Compact"/>
        <w:numPr>
          <w:ilvl w:val="1"/>
          <w:numId w:val="1012"/>
        </w:numPr>
      </w:pPr>
      <w:r>
        <w:t xml:space="preserve">Correo electrónico + contraseña (mínimo).</w:t>
      </w:r>
    </w:p>
    <w:p>
      <w:pPr>
        <w:pStyle w:val="Compact"/>
        <w:numPr>
          <w:ilvl w:val="1"/>
          <w:numId w:val="1012"/>
        </w:numPr>
      </w:pPr>
      <w:r>
        <w:t xml:space="preserve">Opcionalmente: Google, Microsoft (login social).</w:t>
      </w:r>
    </w:p>
    <w:p>
      <w:pPr>
        <w:pStyle w:val="Compact"/>
        <w:numPr>
          <w:ilvl w:val="1"/>
          <w:numId w:val="1012"/>
        </w:numPr>
      </w:pPr>
      <w:r>
        <w:t xml:space="preserve">Opcionalmente: enlace mágico al correo.</w:t>
      </w:r>
    </w:p>
    <w:p>
      <w:pPr>
        <w:pStyle w:val="Compact"/>
        <w:numPr>
          <w:ilvl w:val="0"/>
          <w:numId w:val="1010"/>
        </w:numPr>
      </w:pPr>
      <w:r>
        <w:t xml:space="preserve">Configurar la página de redirección post-login:</w:t>
      </w:r>
      <w:r>
        <w:t xml:space="preserve"> </w:t>
      </w:r>
      <w:r>
        <w:rPr>
          <w:rStyle w:val="VerbatimChar"/>
        </w:rPr>
        <w:t xml:space="preserve">/select-org</w:t>
      </w:r>
      <w:r>
        <w:t xml:space="preserve">.</w:t>
      </w:r>
    </w:p>
    <w:bookmarkEnd w:id="55"/>
    <w:bookmarkStart w:id="56" w:name="urls-requeridas-en-clerk"/>
    <w:p>
      <w:pPr>
        <w:pStyle w:val="Heading3"/>
      </w:pPr>
      <w:r>
        <w:t xml:space="preserve">URLs requeridas en Clerk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Valor sugerido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Sign-in URL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/sign-in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Sign-up URL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/sign-up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Después de sign-in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/select-org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Después de sign-out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/sign-in</w:t>
            </w:r>
          </w:p>
        </w:tc>
      </w:tr>
    </w:tbl>
    <w:bookmarkEnd w:id="56"/>
    <w:bookmarkStart w:id="57" w:name="sincronización-de-organizaciones"/>
    <w:p>
      <w:pPr>
        <w:pStyle w:val="Heading3"/>
      </w:pPr>
      <w:r>
        <w:t xml:space="preserve">Sincronización de organizaciones</w:t>
      </w:r>
    </w:p>
    <w:p>
      <w:pPr>
        <w:pStyle w:val="FirstParagraph"/>
      </w:pPr>
      <w:r>
        <w:t xml:space="preserve">Actualmente el sistema</w:t>
      </w:r>
      <w:r>
        <w:t xml:space="preserve"> </w:t>
      </w:r>
      <w:r>
        <w:rPr>
          <w:b/>
          <w:bCs/>
        </w:rPr>
        <w:t xml:space="preserve">no implementa webhooks de Clerk</w:t>
      </w:r>
      <w:r>
        <w:t xml:space="preserve">. La sincronización entre Clerk (organizaciones, miembros) y la base de datos local se realiza manualmente mediante el script:</w:t>
      </w:r>
    </w:p>
    <w:p>
      <w:pPr>
        <w:pStyle w:val="SourceCode"/>
      </w:pPr>
      <w:r>
        <w:rPr>
          <w:rStyle w:val="ExtensionTok"/>
        </w:rPr>
        <w:t xml:space="preserve">pnpm</w:t>
      </w:r>
      <w:r>
        <w:rPr>
          <w:rStyle w:val="NormalTok"/>
        </w:rPr>
        <w:t xml:space="preserve"> tsx scripts/sync-org.ts </w:t>
      </w:r>
      <w:r>
        <w:rPr>
          <w:rStyle w:val="PreprocessorTok"/>
        </w:rPr>
        <w:t xml:space="preserve">[</w:t>
      </w:r>
      <w:r>
        <w:rPr>
          <w:rStyle w:val="SpecialStringTok"/>
        </w:rPr>
        <w:t xml:space="preserve">organizationId</w:t>
      </w:r>
      <w:r>
        <w:rPr>
          <w:rStyle w:val="PreprocessorTok"/>
        </w:rPr>
        <w:t xml:space="preserve">]</w:t>
      </w:r>
    </w:p>
    <w:p>
      <w:pPr>
        <w:pStyle w:val="BlockText"/>
      </w:pPr>
      <w:r>
        <w:t xml:space="preserve">💡 Si se desea sincronización automática en tiempo real, implementar endpoints de webhook en</w:t>
      </w:r>
      <w:r>
        <w:t xml:space="preserve"> </w:t>
      </w:r>
      <w:r>
        <w:rPr>
          <w:rStyle w:val="VerbatimChar"/>
        </w:rPr>
        <w:t xml:space="preserve">app/api/webhooks/clerk/</w:t>
      </w:r>
      <w:r>
        <w:t xml:space="preserve"> </w:t>
      </w:r>
      <w:r>
        <w:t xml:space="preserve">siguiendo la documentación oficial de Clerk.</w:t>
      </w:r>
    </w:p>
    <w:bookmarkEnd w:id="57"/>
    <w:bookmarkEnd w:id="58"/>
    <w:bookmarkStart w:id="61" w:name="vercel-blob-almacenamiento"/>
    <w:p>
      <w:pPr>
        <w:pStyle w:val="Heading2"/>
      </w:pPr>
      <w:r>
        <w:t xml:space="preserve">Vercel Blob (almacenamiento)</w:t>
      </w:r>
    </w:p>
    <w:bookmarkStart w:id="59" w:name="pasos"/>
    <w:p>
      <w:pPr>
        <w:pStyle w:val="Heading3"/>
      </w:pPr>
      <w:r>
        <w:t xml:space="preserve">Pasos</w:t>
      </w:r>
    </w:p>
    <w:p>
      <w:pPr>
        <w:pStyle w:val="Compact"/>
        <w:numPr>
          <w:ilvl w:val="0"/>
          <w:numId w:val="1013"/>
        </w:numPr>
      </w:pPr>
      <w:r>
        <w:t xml:space="preserve">En el dashboard de Vercel, ir a</w:t>
      </w:r>
      <w:r>
        <w:t xml:space="preserve"> </w:t>
      </w:r>
      <w:r>
        <w:rPr>
          <w:b/>
          <w:bCs/>
        </w:rPr>
        <w:t xml:space="preserve">Storage → Create Database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Elegir</w:t>
      </w:r>
      <w:r>
        <w:t xml:space="preserve"> </w:t>
      </w:r>
      <w:r>
        <w:rPr>
          <w:b/>
          <w:bCs/>
        </w:rPr>
        <w:t xml:space="preserve">Blob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Asignar nombre al store y región (preferentemente cercana al servidor productivo).</w:t>
      </w:r>
    </w:p>
    <w:p>
      <w:pPr>
        <w:pStyle w:val="Compact"/>
        <w:numPr>
          <w:ilvl w:val="0"/>
          <w:numId w:val="1013"/>
        </w:numPr>
      </w:pPr>
      <w:r>
        <w:t xml:space="preserve">En</w:t>
      </w:r>
      <w:r>
        <w:t xml:space="preserve"> </w:t>
      </w:r>
      <w:r>
        <w:rPr>
          <w:b/>
          <w:bCs/>
        </w:rPr>
        <w:t xml:space="preserve">Settings → Tokens</w:t>
      </w:r>
      <w:r>
        <w:t xml:space="preserve">, generar un token</w:t>
      </w:r>
      <w:r>
        <w:t xml:space="preserve"> </w:t>
      </w:r>
      <w:r>
        <w:rPr>
          <w:b/>
          <w:bCs/>
        </w:rPr>
        <w:t xml:space="preserve">Read &amp; Write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Copiar el valor al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como</w:t>
      </w:r>
      <w:r>
        <w:t xml:space="preserve"> </w:t>
      </w:r>
      <w:r>
        <w:rPr>
          <w:rStyle w:val="VerbatimChar"/>
        </w:rPr>
        <w:t xml:space="preserve">BLOB_READ_WRITE_TOKEN</w:t>
      </w:r>
      <w:r>
        <w:t xml:space="preserve">.</w:t>
      </w:r>
    </w:p>
    <w:bookmarkEnd w:id="59"/>
    <w:bookmarkStart w:id="60" w:name="uso-en-el-sistema"/>
    <w:p>
      <w:pPr>
        <w:pStyle w:val="Heading3"/>
      </w:pPr>
      <w:r>
        <w:t xml:space="preserve">Uso en el sistema</w:t>
      </w:r>
    </w:p>
    <w:p>
      <w:pPr>
        <w:pStyle w:val="FirstParagraph"/>
      </w:pPr>
      <w:r>
        <w:t xml:space="preserve">El sistema utiliza Vercel Blob para:</w:t>
      </w:r>
    </w:p>
    <w:p>
      <w:pPr>
        <w:pStyle w:val="Compact"/>
        <w:numPr>
          <w:ilvl w:val="0"/>
          <w:numId w:val="1014"/>
        </w:numPr>
      </w:pPr>
      <w:r>
        <w:t xml:space="preserve">Logos de organización (subidos desde Configuración → Perfil de Empresa).</w:t>
      </w:r>
    </w:p>
    <w:p>
      <w:pPr>
        <w:pStyle w:val="FirstParagraph"/>
      </w:pPr>
      <w:r>
        <w:t xml:space="preserve">Restricciones aplicadas por la aplicación: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Restricción</w:t>
            </w:r>
          </w:p>
        </w:tc>
        <w:tc>
          <w:tcPr/>
          <w:p>
            <w:pPr>
              <w:pStyle w:val="Compac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Tipos MIME permitidos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image/png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image/jpeg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image/webp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Tamaño máximo</w:t>
            </w:r>
          </w:p>
        </w:tc>
        <w:tc>
          <w:tcPr/>
          <w:p>
            <w:pPr>
              <w:pStyle w:val="Compact"/>
            </w:pPr>
            <w:r>
              <w:t xml:space="preserve">≈ 2 MB</w:t>
            </w:r>
          </w:p>
        </w:tc>
      </w:tr>
      <w:tr>
        <w:tc>
          <w:tcPr/>
          <w:p>
            <w:pPr>
              <w:pStyle w:val="Compact"/>
            </w:pPr>
            <w:r>
              <w:t xml:space="preserve">Ruta interna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organizations/{orgId}/logo/{filename}</w:t>
            </w:r>
          </w:p>
        </w:tc>
      </w:tr>
    </w:tbl>
    <w:p>
      <w:pPr>
        <w:pStyle w:val="BlockText"/>
      </w:pPr>
      <w:r>
        <w:t xml:space="preserve">💡 Los documentos del módulo RAG</w:t>
      </w:r>
      <w:r>
        <w:t xml:space="preserve"> </w:t>
      </w:r>
      <w:r>
        <w:rPr>
          <w:b/>
          <w:bCs/>
        </w:rPr>
        <w:t xml:space="preserve">no</w:t>
      </w:r>
      <w:r>
        <w:t xml:space="preserve"> </w:t>
      </w:r>
      <w:r>
        <w:t xml:space="preserve">se almacenan en Vercel Blob; sus metadatos están en PostgreSQL y los embeddings en pgvector.</w:t>
      </w:r>
    </w:p>
    <w:bookmarkEnd w:id="60"/>
    <w:bookmarkEnd w:id="61"/>
    <w:bookmarkStart w:id="62" w:name="google-gemini"/>
    <w:p>
      <w:pPr>
        <w:pStyle w:val="Heading2"/>
      </w:pPr>
      <w:r>
        <w:t xml:space="preserve">Google Gemini</w:t>
      </w:r>
    </w:p>
    <w:p>
      <w:pPr>
        <w:pStyle w:val="Compact"/>
        <w:numPr>
          <w:ilvl w:val="0"/>
          <w:numId w:val="1015"/>
        </w:numPr>
      </w:pPr>
      <w:r>
        <w:t xml:space="preserve">Acceder a</w:t>
      </w:r>
      <w:r>
        <w:t xml:space="preserve"> </w:t>
      </w:r>
      <w:r>
        <w:rPr>
          <w:rStyle w:val="VerbatimChar"/>
        </w:rPr>
        <w:t xml:space="preserve">aistudio.google.com</w:t>
      </w:r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Iniciar sesión con la cuenta institucional de Google.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Create API Key</w:t>
      </w:r>
      <w:r>
        <w:t xml:space="preserve"> </w:t>
      </w:r>
      <w:r>
        <w:t xml:space="preserve">→ copiar el valor.</w:t>
      </w:r>
    </w:p>
    <w:p>
      <w:pPr>
        <w:pStyle w:val="Compact"/>
        <w:numPr>
          <w:ilvl w:val="0"/>
          <w:numId w:val="1015"/>
        </w:numPr>
      </w:pPr>
      <w:r>
        <w:t xml:space="preserve">Pegarlo en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como</w:t>
      </w:r>
      <w:r>
        <w:t xml:space="preserve"> </w:t>
      </w:r>
      <w:r>
        <w:rPr>
          <w:rStyle w:val="VerbatimChar"/>
        </w:rPr>
        <w:t xml:space="preserve">GEMINI_API_KEY</w:t>
      </w:r>
      <w:r>
        <w:t xml:space="preserve">.</w:t>
      </w:r>
    </w:p>
    <w:p>
      <w:pPr>
        <w:pStyle w:val="BlockText"/>
      </w:pPr>
      <w:r>
        <w:t xml:space="preserve">💡 Google Gemini ofrece una capa gratuita generosa. Para producción, monitorear el consumo y considerar plan de pago si se supera el límite.</w:t>
      </w:r>
    </w:p>
    <w:bookmarkEnd w:id="62"/>
    <w:bookmarkStart w:id="63" w:name="cerebras"/>
    <w:p>
      <w:pPr>
        <w:pStyle w:val="Heading2"/>
      </w:pPr>
      <w:r>
        <w:t xml:space="preserve">Cerebras</w:t>
      </w:r>
    </w:p>
    <w:p>
      <w:pPr>
        <w:pStyle w:val="Compact"/>
        <w:numPr>
          <w:ilvl w:val="0"/>
          <w:numId w:val="1016"/>
        </w:numPr>
      </w:pPr>
      <w:r>
        <w:t xml:space="preserve">Crear cuenta en</w:t>
      </w:r>
      <w:r>
        <w:t xml:space="preserve"> </w:t>
      </w:r>
      <w:r>
        <w:rPr>
          <w:rStyle w:val="VerbatimChar"/>
        </w:rPr>
        <w:t xml:space="preserve">cloud.cerebras.ai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En</w:t>
      </w:r>
      <w:r>
        <w:t xml:space="preserve"> </w:t>
      </w:r>
      <w:r>
        <w:rPr>
          <w:b/>
          <w:bCs/>
        </w:rPr>
        <w:t xml:space="preserve">API Keys</w:t>
      </w:r>
      <w:r>
        <w:t xml:space="preserve">, generar una clave nueva.</w:t>
      </w:r>
    </w:p>
    <w:p>
      <w:pPr>
        <w:pStyle w:val="Compact"/>
        <w:numPr>
          <w:ilvl w:val="0"/>
          <w:numId w:val="1016"/>
        </w:numPr>
      </w:pPr>
      <w:r>
        <w:t xml:space="preserve">Pegarla en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como</w:t>
      </w:r>
      <w:r>
        <w:t xml:space="preserve"> </w:t>
      </w:r>
      <w:r>
        <w:rPr>
          <w:rStyle w:val="VerbatimChar"/>
        </w:rPr>
        <w:t xml:space="preserve">CEREBRAS_API_KEY</w:t>
      </w:r>
      <w:r>
        <w:t xml:space="preserve">.</w:t>
      </w:r>
    </w:p>
    <w:bookmarkEnd w:id="63"/>
    <w:bookmarkEnd w:id="64"/>
    <w:bookmarkStart w:id="72" w:name="build-y-despliegue"/>
    <w:p>
      <w:pPr>
        <w:pStyle w:val="Heading1"/>
      </w:pPr>
      <w:r>
        <w:t xml:space="preserve">Build y despliegue</w:t>
      </w:r>
    </w:p>
    <w:bookmarkStart w:id="65" w:name="build-local"/>
    <w:p>
      <w:pPr>
        <w:pStyle w:val="Heading2"/>
      </w:pPr>
      <w:r>
        <w:t xml:space="preserve">Build local</w:t>
      </w:r>
    </w:p>
    <w:p>
      <w:pPr>
        <w:pStyle w:val="SourceCode"/>
      </w:pPr>
      <w:r>
        <w:rPr>
          <w:rStyle w:val="ExtensionTok"/>
        </w:rPr>
        <w:t xml:space="preserve">pnpm</w:t>
      </w:r>
      <w:r>
        <w:rPr>
          <w:rStyle w:val="NormalTok"/>
        </w:rPr>
        <w:t xml:space="preserve"> build</w:t>
      </w:r>
    </w:p>
    <w:p>
      <w:pPr>
        <w:pStyle w:val="FirstParagraph"/>
      </w:pPr>
      <w:r>
        <w:t xml:space="preserve">Compila la aplicación para producción. Genera la carpeta</w:t>
      </w:r>
      <w:r>
        <w:t xml:space="preserve"> </w:t>
      </w:r>
      <w:r>
        <w:rPr>
          <w:rStyle w:val="VerbatimChar"/>
        </w:rPr>
        <w:t xml:space="preserve">.next/</w:t>
      </w:r>
      <w:r>
        <w:t xml:space="preserve"> </w:t>
      </w:r>
      <w:r>
        <w:t xml:space="preserve">con los assets optimizados.</w:t>
      </w:r>
    </w:p>
    <w:p>
      <w:pPr>
        <w:pStyle w:val="BodyText"/>
      </w:pPr>
      <w:r>
        <w:t xml:space="preserve">Para servir el build localmente:</w:t>
      </w:r>
    </w:p>
    <w:p>
      <w:pPr>
        <w:pStyle w:val="SourceCode"/>
      </w:pPr>
      <w:r>
        <w:rPr>
          <w:rStyle w:val="ExtensionTok"/>
        </w:rPr>
        <w:t xml:space="preserve">pnpm</w:t>
      </w:r>
      <w:r>
        <w:rPr>
          <w:rStyle w:val="NormalTok"/>
        </w:rPr>
        <w:t xml:space="preserve"> start</w:t>
      </w:r>
    </w:p>
    <w:p>
      <w:pPr>
        <w:pStyle w:val="FirstParagraph"/>
      </w:pPr>
      <w:r>
        <w:t xml:space="preserve">Arranca un servidor de producción en</w:t>
      </w:r>
      <w:r>
        <w:t xml:space="preserve"> </w:t>
      </w:r>
      <w:r>
        <w:rPr>
          <w:rStyle w:val="VerbatimChar"/>
        </w:rPr>
        <w:t xml:space="preserve">http://localhost:3000</w:t>
      </w:r>
      <w:r>
        <w:t xml:space="preserve">.</w:t>
      </w:r>
    </w:p>
    <w:bookmarkEnd w:id="65"/>
    <w:bookmarkStart w:id="68" w:name="despliegue-en-vercel-recomendado"/>
    <w:p>
      <w:pPr>
        <w:pStyle w:val="Heading2"/>
      </w:pPr>
      <w:r>
        <w:t xml:space="preserve">Despliegue en Vercel (recomendado)</w:t>
      </w:r>
    </w:p>
    <w:p>
      <w:pPr>
        <w:pStyle w:val="FirstParagraph"/>
      </w:pPr>
      <w:r>
        <w:t xml:space="preserve">Vercel es el proveedor recomendado: ofrece integración nativa con Next.js, Clerk y Vercel Blob, además de HTTPS automático y escalado transparente.</w:t>
      </w:r>
    </w:p>
    <w:bookmarkStart w:id="66" w:name="pasos-1"/>
    <w:p>
      <w:pPr>
        <w:pStyle w:val="Heading3"/>
      </w:pPr>
      <w:r>
        <w:t xml:space="preserve">Pasos</w:t>
      </w:r>
    </w:p>
    <w:p>
      <w:pPr>
        <w:pStyle w:val="Compact"/>
        <w:numPr>
          <w:ilvl w:val="0"/>
          <w:numId w:val="1017"/>
        </w:numPr>
      </w:pPr>
      <w:r>
        <w:t xml:space="preserve">Crear cuenta en</w:t>
      </w:r>
      <w:r>
        <w:t xml:space="preserve"> </w:t>
      </w:r>
      <w:r>
        <w:rPr>
          <w:rStyle w:val="VerbatimChar"/>
        </w:rPr>
        <w:t xml:space="preserve">vercel.com</w:t>
      </w:r>
      <w:r>
        <w:t xml:space="preserve">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Import Project</w:t>
      </w:r>
      <w:r>
        <w:t xml:space="preserve"> </w:t>
      </w:r>
      <w:r>
        <w:t xml:space="preserve">→ conectar con el repositorio (GitHub, GitLab, Bitbucket).</w:t>
      </w:r>
    </w:p>
    <w:p>
      <w:pPr>
        <w:pStyle w:val="Compact"/>
        <w:numPr>
          <w:ilvl w:val="0"/>
          <w:numId w:val="1017"/>
        </w:numPr>
      </w:pPr>
      <w:r>
        <w:t xml:space="preserve">Configurar el</w:t>
      </w:r>
      <w:r>
        <w:t xml:space="preserve"> </w:t>
      </w:r>
      <w:r>
        <w:rPr>
          <w:b/>
          <w:bCs/>
        </w:rPr>
        <w:t xml:space="preserve">Framework Preset</w:t>
      </w:r>
      <w:r>
        <w:t xml:space="preserve">: Next.js (autodetectado).</w:t>
      </w:r>
    </w:p>
    <w:p>
      <w:pPr>
        <w:pStyle w:val="Compact"/>
        <w:numPr>
          <w:ilvl w:val="0"/>
          <w:numId w:val="1017"/>
        </w:numPr>
      </w:pPr>
      <w:r>
        <w:t xml:space="preserve">En</w:t>
      </w:r>
      <w:r>
        <w:t xml:space="preserve"> </w:t>
      </w:r>
      <w:r>
        <w:rPr>
          <w:b/>
          <w:bCs/>
        </w:rPr>
        <w:t xml:space="preserve">Environment Variables</w:t>
      </w:r>
      <w:r>
        <w:t xml:space="preserve">, agregar todas las variables del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(capítulo 5).</w:t>
      </w:r>
    </w:p>
    <w:p>
      <w:pPr>
        <w:pStyle w:val="Compact"/>
        <w:numPr>
          <w:ilvl w:val="0"/>
          <w:numId w:val="1017"/>
        </w:numPr>
      </w:pPr>
      <w:r>
        <w:t xml:space="preserve">Pulsar</w:t>
      </w:r>
      <w:r>
        <w:t xml:space="preserve"> </w:t>
      </w:r>
      <w:r>
        <w:rPr>
          <w:b/>
          <w:bCs/>
        </w:rPr>
        <w:t xml:space="preserve">Deploy</w:t>
      </w:r>
      <w:r>
        <w:t xml:space="preserve">.</w:t>
      </w:r>
    </w:p>
    <w:p>
      <w:pPr>
        <w:pStyle w:val="FirstParagraph"/>
      </w:pPr>
      <w:r>
        <w:t xml:space="preserve">Vercel construye y despliega automáticamente. En despliegues sucesivos, cada</w:t>
      </w:r>
      <w:r>
        <w:t xml:space="preserve"> </w:t>
      </w:r>
      <w:r>
        <w:rPr>
          <w:rStyle w:val="VerbatimChar"/>
        </w:rPr>
        <w:t xml:space="preserve">git push</w:t>
      </w:r>
      <w:r>
        <w:t xml:space="preserve"> </w:t>
      </w:r>
      <w:r>
        <w:t xml:space="preserve">a la rama configurada dispara un nuevo deploy.</w:t>
      </w:r>
    </w:p>
    <w:bookmarkEnd w:id="66"/>
    <w:bookmarkStart w:id="67" w:name="configuración-recomendada-en-vercel"/>
    <w:p>
      <w:pPr>
        <w:pStyle w:val="Heading3"/>
      </w:pPr>
      <w:r>
        <w:t xml:space="preserve">Configuración recomendada en Vercel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Setting</w:t>
            </w:r>
          </w:p>
        </w:tc>
        <w:tc>
          <w:tcPr/>
          <w:p>
            <w:pPr>
              <w:pStyle w:val="Compac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Build Command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pnpm build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Install Command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pnpm install --frozen-lockfile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Output Directory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.next</w:t>
            </w:r>
            <w:r>
              <w:t xml:space="preserve"> </w:t>
            </w:r>
            <w:r>
              <w:t xml:space="preserve">(autodetectado)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Node.js Version</w:t>
            </w:r>
          </w:p>
        </w:tc>
        <w:tc>
          <w:tcPr/>
          <w:p>
            <w:pPr>
              <w:pStyle w:val="Compact"/>
            </w:pPr>
            <w:r>
              <w:t xml:space="preserve">20.x</w:t>
            </w:r>
          </w:p>
        </w:tc>
      </w:tr>
    </w:tbl>
    <w:bookmarkEnd w:id="67"/>
    <w:bookmarkEnd w:id="68"/>
    <w:bookmarkStart w:id="70" w:name="Xb7bafd651e5515b6582d7f62a27ab9131ff492f"/>
    <w:p>
      <w:pPr>
        <w:pStyle w:val="Heading2"/>
      </w:pPr>
      <w:r>
        <w:t xml:space="preserve">Despliegue alternativo (Docker, Railway, Fly.io)</w:t>
      </w:r>
    </w:p>
    <w:p>
      <w:pPr>
        <w:pStyle w:val="FirstParagraph"/>
      </w:pPr>
      <w:r>
        <w:t xml:space="preserve">El sistema no incluye un</w:t>
      </w:r>
      <w:r>
        <w:t xml:space="preserve"> </w:t>
      </w:r>
      <w:r>
        <w:rPr>
          <w:rStyle w:val="VerbatimChar"/>
        </w:rPr>
        <w:t xml:space="preserve">Dockerfile</w:t>
      </w:r>
      <w:r>
        <w:t xml:space="preserve"> </w:t>
      </w:r>
      <w:r>
        <w:t xml:space="preserve">específico para producción, pero es trivial construir uno basado en</w:t>
      </w:r>
      <w:r>
        <w:t xml:space="preserve"> </w:t>
      </w:r>
      <w:r>
        <w:rPr>
          <w:rStyle w:val="VerbatimChar"/>
        </w:rPr>
        <w:t xml:space="preserve">node:20-alpine</w:t>
      </w:r>
      <w:r>
        <w:t xml:space="preserve">.</w:t>
      </w:r>
    </w:p>
    <w:bookmarkStart w:id="69" w:name="ejemplo-de-dockerfile-productivo"/>
    <w:p>
      <w:pPr>
        <w:pStyle w:val="Heading3"/>
      </w:pPr>
      <w:r>
        <w:t xml:space="preserve">Ejemplo de Dockerfile productivo</w:t>
      </w:r>
    </w:p>
    <w:p>
      <w:pPr>
        <w:pStyle w:val="SourceCode"/>
      </w:pPr>
      <w:r>
        <w:rPr>
          <w:rStyle w:val="KeywordTok"/>
        </w:rPr>
        <w:t xml:space="preserve">FROM</w:t>
      </w:r>
      <w:r>
        <w:rPr>
          <w:rStyle w:val="NormalTok"/>
        </w:rPr>
        <w:t xml:space="preserve"> node:20-alpine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deps</w:t>
      </w:r>
      <w:r>
        <w:br/>
      </w:r>
      <w:r>
        <w:rPr>
          <w:rStyle w:val="KeywordTok"/>
        </w:rPr>
        <w:t xml:space="preserve">WORKDIR</w:t>
      </w:r>
      <w:r>
        <w:rPr>
          <w:rStyle w:val="NormalTok"/>
        </w:rPr>
        <w:t xml:space="preserve"> /app</w:t>
      </w:r>
      <w:r>
        <w:br/>
      </w:r>
      <w:r>
        <w:rPr>
          <w:rStyle w:val="KeywordTok"/>
        </w:rPr>
        <w:t xml:space="preserve">RUN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corepack</w:t>
      </w:r>
      <w:r>
        <w:rPr>
          <w:rStyle w:val="NormalTok"/>
        </w:rPr>
        <w:t xml:space="preserve"> enable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corepack</w:t>
      </w:r>
      <w:r>
        <w:rPr>
          <w:rStyle w:val="NormalTok"/>
        </w:rPr>
        <w:t xml:space="preserve"> prepare pnpm@10.24.0 </w:t>
      </w:r>
      <w:r>
        <w:rPr>
          <w:rStyle w:val="AttributeTok"/>
        </w:rPr>
        <w:t xml:space="preserve">--activate</w:t>
      </w:r>
      <w:r>
        <w:br/>
      </w:r>
      <w:r>
        <w:rPr>
          <w:rStyle w:val="KeywordTok"/>
        </w:rPr>
        <w:t xml:space="preserve">COPY</w:t>
      </w:r>
      <w:r>
        <w:rPr>
          <w:rStyle w:val="NormalTok"/>
        </w:rPr>
        <w:t xml:space="preserve"> package.json pnpm-lock.yaml ./</w:t>
      </w:r>
      <w:r>
        <w:br/>
      </w:r>
      <w:r>
        <w:rPr>
          <w:rStyle w:val="KeywordTok"/>
        </w:rPr>
        <w:t xml:space="preserve">RUN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pnpm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--frozen-lockfile</w:t>
      </w:r>
      <w:r>
        <w:br/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node:20-alpine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builder</w:t>
      </w:r>
      <w:r>
        <w:br/>
      </w:r>
      <w:r>
        <w:rPr>
          <w:rStyle w:val="KeywordTok"/>
        </w:rPr>
        <w:t xml:space="preserve">WORKDIR</w:t>
      </w:r>
      <w:r>
        <w:rPr>
          <w:rStyle w:val="NormalTok"/>
        </w:rPr>
        <w:t xml:space="preserve"> /app</w:t>
      </w:r>
      <w:r>
        <w:br/>
      </w:r>
      <w:r>
        <w:rPr>
          <w:rStyle w:val="KeywordTok"/>
        </w:rPr>
        <w:t xml:space="preserve">RUN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corepack</w:t>
      </w:r>
      <w:r>
        <w:rPr>
          <w:rStyle w:val="NormalTok"/>
        </w:rPr>
        <w:t xml:space="preserve"> enable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corepack</w:t>
      </w:r>
      <w:r>
        <w:rPr>
          <w:rStyle w:val="NormalTok"/>
        </w:rPr>
        <w:t xml:space="preserve"> prepare pnpm@10.24.0 </w:t>
      </w:r>
      <w:r>
        <w:rPr>
          <w:rStyle w:val="AttributeTok"/>
        </w:rPr>
        <w:t xml:space="preserve">--activate</w:t>
      </w:r>
      <w:r>
        <w:br/>
      </w:r>
      <w:r>
        <w:rPr>
          <w:rStyle w:val="KeywordTok"/>
        </w:rPr>
        <w:t xml:space="preserve">COPY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--from=deps</w:t>
      </w:r>
      <w:r>
        <w:rPr>
          <w:rStyle w:val="NormalTok"/>
        </w:rPr>
        <w:t xml:space="preserve"> /app/node_modules ./node_modules</w:t>
      </w:r>
      <w:r>
        <w:br/>
      </w:r>
      <w:r>
        <w:rPr>
          <w:rStyle w:val="KeywordTok"/>
        </w:rPr>
        <w:t xml:space="preserve">COPY</w:t>
      </w:r>
      <w:r>
        <w:rPr>
          <w:rStyle w:val="NormalTok"/>
        </w:rPr>
        <w:t xml:space="preserve"> . .</w:t>
      </w:r>
      <w:r>
        <w:br/>
      </w:r>
      <w:r>
        <w:rPr>
          <w:rStyle w:val="KeywordTok"/>
        </w:rPr>
        <w:t xml:space="preserve">RUN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pnpm</w:t>
      </w:r>
      <w:r>
        <w:rPr>
          <w:rStyle w:val="NormalTok"/>
        </w:rPr>
        <w:t xml:space="preserve"> prisma generate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pnpm</w:t>
      </w:r>
      <w:r>
        <w:rPr>
          <w:rStyle w:val="NormalTok"/>
        </w:rPr>
        <w:t xml:space="preserve"> build</w:t>
      </w:r>
      <w:r>
        <w:br/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node:20-alpine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runner</w:t>
      </w:r>
      <w:r>
        <w:br/>
      </w:r>
      <w:r>
        <w:rPr>
          <w:rStyle w:val="KeywordTok"/>
        </w:rPr>
        <w:t xml:space="preserve">WORKDIR</w:t>
      </w:r>
      <w:r>
        <w:rPr>
          <w:rStyle w:val="NormalTok"/>
        </w:rPr>
        <w:t xml:space="preserve"> /app</w:t>
      </w:r>
      <w:r>
        <w:br/>
      </w:r>
      <w:r>
        <w:rPr>
          <w:rStyle w:val="KeywordTok"/>
        </w:rPr>
        <w:t xml:space="preserve">ENV</w:t>
      </w:r>
      <w:r>
        <w:rPr>
          <w:rStyle w:val="NormalTok"/>
        </w:rPr>
        <w:t xml:space="preserve"> NODE_ENV=production</w:t>
      </w:r>
      <w:r>
        <w:br/>
      </w:r>
      <w:r>
        <w:rPr>
          <w:rStyle w:val="KeywordTok"/>
        </w:rPr>
        <w:t xml:space="preserve">COPY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--from=builder</w:t>
      </w:r>
      <w:r>
        <w:rPr>
          <w:rStyle w:val="NormalTok"/>
        </w:rPr>
        <w:t xml:space="preserve"> /app/.next ./.next</w:t>
      </w:r>
      <w:r>
        <w:br/>
      </w:r>
      <w:r>
        <w:rPr>
          <w:rStyle w:val="KeywordTok"/>
        </w:rPr>
        <w:t xml:space="preserve">COPY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--from=builder</w:t>
      </w:r>
      <w:r>
        <w:rPr>
          <w:rStyle w:val="NormalTok"/>
        </w:rPr>
        <w:t xml:space="preserve"> /app/public ./public</w:t>
      </w:r>
      <w:r>
        <w:br/>
      </w:r>
      <w:r>
        <w:rPr>
          <w:rStyle w:val="KeywordTok"/>
        </w:rPr>
        <w:t xml:space="preserve">COPY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--from=builder</w:t>
      </w:r>
      <w:r>
        <w:rPr>
          <w:rStyle w:val="NormalTok"/>
        </w:rPr>
        <w:t xml:space="preserve"> /app/node_modules ./node_modules</w:t>
      </w:r>
      <w:r>
        <w:br/>
      </w:r>
      <w:r>
        <w:rPr>
          <w:rStyle w:val="KeywordTok"/>
        </w:rPr>
        <w:t xml:space="preserve">COPY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--from=builder</w:t>
      </w:r>
      <w:r>
        <w:rPr>
          <w:rStyle w:val="NormalTok"/>
        </w:rPr>
        <w:t xml:space="preserve"> /app/package.json ./</w:t>
      </w:r>
      <w:r>
        <w:br/>
      </w:r>
      <w:r>
        <w:rPr>
          <w:rStyle w:val="KeywordTok"/>
        </w:rPr>
        <w:t xml:space="preserve">EXPOSE</w:t>
      </w:r>
      <w:r>
        <w:rPr>
          <w:rStyle w:val="NormalTok"/>
        </w:rPr>
        <w:t xml:space="preserve"> 3000</w:t>
      </w:r>
      <w:r>
        <w:br/>
      </w:r>
      <w:r>
        <w:rPr>
          <w:rStyle w:val="KeywordTok"/>
        </w:rPr>
        <w:t xml:space="preserve">CMD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"pnpm"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"start"</w:t>
      </w:r>
      <w:r>
        <w:rPr>
          <w:rStyle w:val="NormalTok"/>
        </w:rPr>
        <w:t xml:space="preserve">]</w:t>
      </w:r>
    </w:p>
    <w:p>
      <w:pPr>
        <w:pStyle w:val="BlockText"/>
      </w:pPr>
      <w:r>
        <w:t xml:space="preserve">💡 En despliegues fuera de Vercel será necesario contratar PostgreSQL externo (AWS RDS, Supabase, Neon) y mantener el token de Vercel Blob (o sustituirlo por otra solución de storage como AWS S3 + cambio en el código).</w:t>
      </w:r>
    </w:p>
    <w:bookmarkEnd w:id="69"/>
    <w:bookmarkEnd w:id="70"/>
    <w:bookmarkStart w:id="71" w:name="migraciones-en-despliegue"/>
    <w:p>
      <w:pPr>
        <w:pStyle w:val="Heading2"/>
      </w:pPr>
      <w:r>
        <w:t xml:space="preserve">Migraciones en despliegue</w:t>
      </w:r>
    </w:p>
    <w:p>
      <w:pPr>
        <w:pStyle w:val="FirstParagraph"/>
      </w:pPr>
      <w:r>
        <w:t xml:space="preserve">El comando</w:t>
      </w:r>
      <w:r>
        <w:t xml:space="preserve"> </w:t>
      </w:r>
      <w:r>
        <w:rPr>
          <w:rStyle w:val="VerbatimChar"/>
        </w:rPr>
        <w:t xml:space="preserve">pnpm prisma migrate deploy</w:t>
      </w:r>
      <w:r>
        <w:t xml:space="preserve"> </w:t>
      </w:r>
      <w:r>
        <w:t xml:space="preserve">debe ejecutarse</w:t>
      </w:r>
      <w:r>
        <w:t xml:space="preserve"> </w:t>
      </w:r>
      <w:r>
        <w:rPr>
          <w:b/>
          <w:bCs/>
        </w:rPr>
        <w:t xml:space="preserve">antes</w:t>
      </w:r>
      <w:r>
        <w:t xml:space="preserve"> </w:t>
      </w:r>
      <w:r>
        <w:t xml:space="preserve">de iniciar la aplicación cada vez que haya migraciones nuevas. En Vercel, esto se configura como</w:t>
      </w:r>
      <w:r>
        <w:t xml:space="preserve"> </w:t>
      </w:r>
      <w:r>
        <w:rPr>
          <w:b/>
          <w:bCs/>
        </w:rPr>
        <w:t xml:space="preserve">Build Command compuesto</w:t>
      </w:r>
      <w:r>
        <w:t xml:space="preserve">:</w:t>
      </w:r>
    </w:p>
    <w:p>
      <w:pPr>
        <w:pStyle w:val="SourceCode"/>
      </w:pPr>
      <w:r>
        <w:rPr>
          <w:rStyle w:val="ExtensionTok"/>
        </w:rPr>
        <w:t xml:space="preserve">pnpm</w:t>
      </w:r>
      <w:r>
        <w:rPr>
          <w:rStyle w:val="NormalTok"/>
        </w:rPr>
        <w:t xml:space="preserve"> prisma migrate deploy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pnpm</w:t>
      </w:r>
      <w:r>
        <w:rPr>
          <w:rStyle w:val="NormalTok"/>
        </w:rPr>
        <w:t xml:space="preserve"> build</w:t>
      </w:r>
    </w:p>
    <w:bookmarkEnd w:id="71"/>
    <w:bookmarkEnd w:id="72"/>
    <w:bookmarkStart w:id="83" w:name="operación-y-mantenimiento"/>
    <w:p>
      <w:pPr>
        <w:pStyle w:val="Heading1"/>
      </w:pPr>
      <w:r>
        <w:t xml:space="preserve">Operación y mantenimiento</w:t>
      </w:r>
    </w:p>
    <w:bookmarkStart w:id="76" w:name="backups"/>
    <w:p>
      <w:pPr>
        <w:pStyle w:val="Heading2"/>
      </w:pPr>
      <w:r>
        <w:t xml:space="preserve">Backups</w:t>
      </w:r>
    </w:p>
    <w:bookmarkStart w:id="73" w:name="estrategia-recomendada"/>
    <w:p>
      <w:pPr>
        <w:pStyle w:val="Heading3"/>
      </w:pPr>
      <w:r>
        <w:t xml:space="preserve">Estrategia recomendada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Componente</w:t>
            </w:r>
          </w:p>
        </w:tc>
        <w:tc>
          <w:tcPr/>
          <w:p>
            <w:pPr>
              <w:pStyle w:val="Compact"/>
            </w:pPr>
            <w:r>
              <w:t xml:space="preserve">Frecuencia</w:t>
            </w:r>
          </w:p>
        </w:tc>
        <w:tc>
          <w:tcPr/>
          <w:p>
            <w:pPr>
              <w:pStyle w:val="Compact"/>
            </w:pPr>
            <w:r>
              <w:t xml:space="preserve">Método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Base de datos</w:t>
            </w:r>
          </w:p>
        </w:tc>
        <w:tc>
          <w:tcPr/>
          <w:p>
            <w:pPr>
              <w:pStyle w:val="Compact"/>
            </w:pPr>
            <w:r>
              <w:t xml:space="preserve">Diaria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pg_dump</w:t>
            </w:r>
            <w:r>
              <w:t xml:space="preserve"> </w:t>
            </w:r>
            <w:r>
              <w:t xml:space="preserve">+ almacenamiento externo.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Archivos en Vercel Blob</w:t>
            </w:r>
          </w:p>
        </w:tc>
        <w:tc>
          <w:tcPr/>
          <w:p>
            <w:pPr>
              <w:pStyle w:val="Compact"/>
            </w:pPr>
            <w:r>
              <w:t xml:space="preserve">Continua</w:t>
            </w:r>
          </w:p>
        </w:tc>
        <w:tc>
          <w:tcPr/>
          <w:p>
            <w:pPr>
              <w:pStyle w:val="Compact"/>
            </w:pPr>
            <w:r>
              <w:t xml:space="preserve">Replicación nativa de Vercel (3 copias en distintas zonas).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Variables de entorno</w:t>
            </w:r>
          </w:p>
        </w:tc>
        <w:tc>
          <w:tcPr/>
          <w:p>
            <w:pPr>
              <w:pStyle w:val="Compact"/>
            </w:pPr>
            <w:r>
              <w:t xml:space="preserve">Al cambiar</w:t>
            </w:r>
          </w:p>
        </w:tc>
        <w:tc>
          <w:tcPr/>
          <w:p>
            <w:pPr>
              <w:pStyle w:val="Compact"/>
            </w:pPr>
            <w:r>
              <w:t xml:space="preserve">Backup manual a gestor de secretos (1Password, Bitwarden, Vault).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Código fuente</w:t>
            </w:r>
          </w:p>
        </w:tc>
        <w:tc>
          <w:tcPr/>
          <w:p>
            <w:pPr>
              <w:pStyle w:val="Compact"/>
            </w:pPr>
            <w:r>
              <w:t xml:space="preserve">Continua</w:t>
            </w:r>
          </w:p>
        </w:tc>
        <w:tc>
          <w:tcPr/>
          <w:p>
            <w:pPr>
              <w:pStyle w:val="Compact"/>
            </w:pPr>
            <w:r>
              <w:t xml:space="preserve">Git (repositorio remoto).</w:t>
            </w:r>
          </w:p>
        </w:tc>
      </w:tr>
    </w:tbl>
    <w:bookmarkEnd w:id="73"/>
    <w:bookmarkStart w:id="74" w:name="backup-manual-de-la-base-de-datos"/>
    <w:p>
      <w:pPr>
        <w:pStyle w:val="Heading3"/>
      </w:pPr>
      <w:r>
        <w:t xml:space="preserve">Backup manual de la base de datos</w:t>
      </w:r>
    </w:p>
    <w:p>
      <w:pPr>
        <w:pStyle w:val="SourceCode"/>
      </w:pPr>
      <w:r>
        <w:rPr>
          <w:rStyle w:val="ExtensionTok"/>
        </w:rPr>
        <w:t xml:space="preserve">pg_dump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avicont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localhost avicont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avicont_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date</w:t>
      </w:r>
      <w:r>
        <w:rPr>
          <w:rStyle w:val="NormalTok"/>
        </w:rPr>
        <w:t xml:space="preserve"> +%Y%m%d_%H%M%S</w:t>
      </w:r>
      <w:r>
        <w:rPr>
          <w:rStyle w:val="VariableTok"/>
        </w:rPr>
        <w:t xml:space="preserve">)</w:t>
      </w:r>
      <w:r>
        <w:rPr>
          <w:rStyle w:val="NormalTok"/>
        </w:rPr>
        <w:t xml:space="preserve">.sql</w:t>
      </w:r>
    </w:p>
    <w:p>
      <w:pPr>
        <w:pStyle w:val="FirstParagraph"/>
      </w:pPr>
      <w:r>
        <w:t xml:space="preserve">En Docker:</w:t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compose exec db pg_dump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avicont avicont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backup_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date</w:t>
      </w:r>
      <w:r>
        <w:rPr>
          <w:rStyle w:val="NormalTok"/>
        </w:rPr>
        <w:t xml:space="preserve"> +%Y%m%d</w:t>
      </w:r>
      <w:r>
        <w:rPr>
          <w:rStyle w:val="VariableTok"/>
        </w:rPr>
        <w:t xml:space="preserve">)</w:t>
      </w:r>
      <w:r>
        <w:rPr>
          <w:rStyle w:val="NormalTok"/>
        </w:rPr>
        <w:t xml:space="preserve">.sql</w:t>
      </w:r>
    </w:p>
    <w:bookmarkEnd w:id="74"/>
    <w:bookmarkStart w:id="75" w:name="backup-automatizado-con-cron"/>
    <w:p>
      <w:pPr>
        <w:pStyle w:val="Heading3"/>
      </w:pPr>
      <w:r>
        <w:t xml:space="preserve">Backup automatizado con cron</w:t>
      </w:r>
    </w:p>
    <w:p>
      <w:pPr>
        <w:pStyle w:val="FirstParagraph"/>
      </w:pPr>
      <w:r>
        <w:t xml:space="preserve">Ejemplo de cron diario a las 02:00:</w:t>
      </w:r>
    </w:p>
    <w:p>
      <w:pPr>
        <w:pStyle w:val="SourceCode"/>
      </w:pPr>
      <w:r>
        <w:rPr>
          <w:rStyle w:val="VerbatimChar"/>
        </w:rPr>
        <w:t xml:space="preserve">0 2 * * * pg_dump -U avicont -h localhost avicont | gzip &gt; /backups/avicont_$(date +\%Y\%m\%d).sql.gz &amp;&amp; find /backups -name "avicont_*.sql.gz" -mtime +30 -delete</w:t>
      </w:r>
    </w:p>
    <w:p>
      <w:pPr>
        <w:pStyle w:val="BlockText"/>
      </w:pPr>
      <w:r>
        <w:t xml:space="preserve">💡 Almacenar los backups fuera del servidor de aplicación (S3, Backblaze, NAS). Un backup en el mismo disco no protege contra fallas físicas.</w:t>
      </w:r>
    </w:p>
    <w:bookmarkEnd w:id="75"/>
    <w:bookmarkEnd w:id="76"/>
    <w:bookmarkStart w:id="78" w:name="restore"/>
    <w:p>
      <w:pPr>
        <w:pStyle w:val="Heading2"/>
      </w:pPr>
      <w:r>
        <w:t xml:space="preserve">Restore</w:t>
      </w:r>
    </w:p>
    <w:bookmarkStart w:id="77" w:name="restore-completo"/>
    <w:p>
      <w:pPr>
        <w:pStyle w:val="Heading3"/>
      </w:pPr>
      <w:r>
        <w:t xml:space="preserve">Restore completo</w:t>
      </w:r>
    </w:p>
    <w:p>
      <w:pPr>
        <w:pStyle w:val="SourceCode"/>
      </w:pPr>
      <w:r>
        <w:rPr>
          <w:rStyle w:val="ExtensionTok"/>
        </w:rPr>
        <w:t xml:space="preserve">psql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avicont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localhost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avicont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backup_20260518.sql</w:t>
      </w:r>
    </w:p>
    <w:p>
      <w:pPr>
        <w:pStyle w:val="FirstParagraph"/>
      </w:pPr>
      <w:r>
        <w:t xml:space="preserve">En Docker:</w:t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compose exec </w:t>
      </w:r>
      <w:r>
        <w:rPr>
          <w:rStyle w:val="AttributeTok"/>
        </w:rPr>
        <w:t xml:space="preserve">-T</w:t>
      </w:r>
      <w:r>
        <w:rPr>
          <w:rStyle w:val="NormalTok"/>
        </w:rPr>
        <w:t xml:space="preserve"> db psql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avicont avicont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backup_20260518.sql</w:t>
      </w:r>
    </w:p>
    <w:p>
      <w:pPr>
        <w:pStyle w:val="FirstParagraph"/>
      </w:pPr>
      <w:r>
        <w:t xml:space="preserve">⚠️</w:t>
      </w:r>
      <w:r>
        <w:t xml:space="preserve"> </w:t>
      </w:r>
      <w:r>
        <w:rPr>
          <w:b/>
          <w:bCs/>
        </w:rPr>
        <w:t xml:space="preserve">El restore borra y reemplaza los datos existentes.</w:t>
      </w:r>
      <w:r>
        <w:t xml:space="preserve"> </w:t>
      </w:r>
      <w:r>
        <w:t xml:space="preserve">Antes de restaurar en producción:</w:t>
      </w:r>
    </w:p>
    <w:p>
      <w:pPr>
        <w:pStyle w:val="Compact"/>
        <w:numPr>
          <w:ilvl w:val="0"/>
          <w:numId w:val="1018"/>
        </w:numPr>
      </w:pPr>
      <w:r>
        <w:t xml:space="preserve">Confirmar por escrito con el responsable del sistema.</w:t>
      </w:r>
    </w:p>
    <w:p>
      <w:pPr>
        <w:pStyle w:val="Compact"/>
        <w:numPr>
          <w:ilvl w:val="0"/>
          <w:numId w:val="1018"/>
        </w:numPr>
      </w:pPr>
      <w:r>
        <w:t xml:space="preserve">Hacer un backup adicional del estado actual antes de restaurar.</w:t>
      </w:r>
    </w:p>
    <w:p>
      <w:pPr>
        <w:pStyle w:val="Compact"/>
        <w:numPr>
          <w:ilvl w:val="0"/>
          <w:numId w:val="1018"/>
        </w:numPr>
      </w:pPr>
      <w:r>
        <w:t xml:space="preserve">Probar el restore en un entorno de staging cuando sea posible.</w:t>
      </w:r>
    </w:p>
    <w:bookmarkEnd w:id="77"/>
    <w:bookmarkEnd w:id="78"/>
    <w:bookmarkStart w:id="81" w:name="logs"/>
    <w:p>
      <w:pPr>
        <w:pStyle w:val="Heading2"/>
      </w:pPr>
      <w:r>
        <w:t xml:space="preserve">Logs</w:t>
      </w:r>
    </w:p>
    <w:bookmarkStart w:id="79" w:name="estado-actual"/>
    <w:p>
      <w:pPr>
        <w:pStyle w:val="Heading3"/>
      </w:pPr>
      <w:r>
        <w:t xml:space="preserve">Estado actual</w:t>
      </w:r>
    </w:p>
    <w:p>
      <w:pPr>
        <w:pStyle w:val="FirstParagraph"/>
      </w:pPr>
      <w:r>
        <w:t xml:space="preserve">El sistema</w:t>
      </w:r>
      <w:r>
        <w:t xml:space="preserve"> </w:t>
      </w:r>
      <w:r>
        <w:rPr>
          <w:b/>
          <w:bCs/>
        </w:rPr>
        <w:t xml:space="preserve">no integra</w:t>
      </w:r>
      <w:r>
        <w:t xml:space="preserve"> </w:t>
      </w:r>
      <w:r>
        <w:t xml:space="preserve">un servicio externo de logs (Sentry, Datadog, New Relic) en su estado actual. La salida estándar (</w:t>
      </w:r>
      <w:r>
        <w:rPr>
          <w:rStyle w:val="VerbatimChar"/>
        </w:rPr>
        <w:t xml:space="preserve">console.log</w:t>
      </w:r>
      <w:r>
        <w:t xml:space="preserve">,</w:t>
      </w:r>
      <w:r>
        <w:t xml:space="preserve"> </w:t>
      </w:r>
      <w:r>
        <w:rPr>
          <w:rStyle w:val="VerbatimChar"/>
        </w:rPr>
        <w:t xml:space="preserve">console.error</w:t>
      </w:r>
      <w:r>
        <w:t xml:space="preserve">) se captura según el entorno: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Entorno</w:t>
            </w:r>
          </w:p>
        </w:tc>
        <w:tc>
          <w:tcPr/>
          <w:p>
            <w:pPr>
              <w:pStyle w:val="Compact"/>
            </w:pPr>
            <w:r>
              <w:t xml:space="preserve">Dónde ver los logs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Desarrollo (</w:t>
            </w:r>
            <w:r>
              <w:rPr>
                <w:rStyle w:val="VerbatimChar"/>
              </w:rPr>
              <w:t xml:space="preserve">pnpm dev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Terminal donde se ejecutó el comando.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Producción Vercel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vercel logs [deployment-url]</w:t>
            </w:r>
            <w:r>
              <w:t xml:space="preserve"> </w:t>
            </w:r>
            <w:r>
              <w:t xml:space="preserve">o dashboard web.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Producción Docker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docker compose logs -f app</w:t>
            </w:r>
            <w:r>
              <w:t xml:space="preserve">.</w:t>
            </w:r>
          </w:p>
        </w:tc>
      </w:tr>
    </w:tbl>
    <w:bookmarkEnd w:id="79"/>
    <w:bookmarkStart w:id="80" w:name="recomendaciones"/>
    <w:p>
      <w:pPr>
        <w:pStyle w:val="Heading3"/>
      </w:pPr>
      <w:r>
        <w:t xml:space="preserve">Recomendaciones</w:t>
      </w:r>
    </w:p>
    <w:p>
      <w:pPr>
        <w:pStyle w:val="Compact"/>
        <w:numPr>
          <w:ilvl w:val="0"/>
          <w:numId w:val="1019"/>
        </w:numPr>
      </w:pPr>
      <w:r>
        <w:t xml:space="preserve">Para producción se sugiere integrar</w:t>
      </w:r>
      <w:r>
        <w:t xml:space="preserve"> </w:t>
      </w:r>
      <w:r>
        <w:rPr>
          <w:b/>
          <w:bCs/>
        </w:rPr>
        <w:t xml:space="preserve">Sentry</w:t>
      </w:r>
      <w:r>
        <w:t xml:space="preserve"> </w:t>
      </w:r>
      <w:r>
        <w:t xml:space="preserve">(capa gratuita disponible para organizaciones sin fines de lucro) para captura de errores.</w:t>
      </w:r>
    </w:p>
    <w:p>
      <w:pPr>
        <w:pStyle w:val="Compact"/>
        <w:numPr>
          <w:ilvl w:val="0"/>
          <w:numId w:val="1019"/>
        </w:numPr>
      </w:pPr>
      <w:r>
        <w:t xml:space="preserve">Para métricas de rendimiento, considerar</w:t>
      </w:r>
      <w:r>
        <w:t xml:space="preserve"> </w:t>
      </w:r>
      <w:r>
        <w:rPr>
          <w:b/>
          <w:bCs/>
        </w:rPr>
        <w:t xml:space="preserve">Vercel Analytics</w:t>
      </w:r>
      <w:r>
        <w:t xml:space="preserve"> </w:t>
      </w:r>
      <w:r>
        <w:t xml:space="preserve">o</w:t>
      </w:r>
      <w:r>
        <w:t xml:space="preserve"> </w:t>
      </w:r>
      <w:r>
        <w:rPr>
          <w:b/>
          <w:bCs/>
        </w:rPr>
        <w:t xml:space="preserve">Datadog APM</w:t>
      </w:r>
      <w:r>
        <w:t xml:space="preserve">.</w:t>
      </w:r>
    </w:p>
    <w:p>
      <w:pPr>
        <w:pStyle w:val="Compact"/>
        <w:numPr>
          <w:ilvl w:val="0"/>
          <w:numId w:val="1019"/>
        </w:numPr>
      </w:pPr>
      <w:r>
        <w:t xml:space="preserve">Estructurar los logs con un logger como</w:t>
      </w:r>
      <w:r>
        <w:t xml:space="preserve"> </w:t>
      </w:r>
      <w:r>
        <w:rPr>
          <w:rStyle w:val="VerbatimChar"/>
        </w:rPr>
        <w:t xml:space="preserve">pino</w:t>
      </w:r>
      <w:r>
        <w:t xml:space="preserve"> </w:t>
      </w:r>
      <w:r>
        <w:t xml:space="preserve">o</w:t>
      </w:r>
      <w:r>
        <w:t xml:space="preserve"> </w:t>
      </w:r>
      <w:r>
        <w:rPr>
          <w:rStyle w:val="VerbatimChar"/>
        </w:rPr>
        <w:t xml:space="preserve">winston</w:t>
      </w:r>
      <w:r>
        <w:t xml:space="preserve"> </w:t>
      </w:r>
      <w:r>
        <w:t xml:space="preserve">facilita el parseo posterior.</w:t>
      </w:r>
    </w:p>
    <w:bookmarkEnd w:id="80"/>
    <w:bookmarkEnd w:id="81"/>
    <w:bookmarkStart w:id="82" w:name="actualización-del-sistema"/>
    <w:p>
      <w:pPr>
        <w:pStyle w:val="Heading2"/>
      </w:pPr>
      <w:r>
        <w:t xml:space="preserve">Actualización del sistema</w:t>
      </w:r>
    </w:p>
    <w:p>
      <w:pPr>
        <w:pStyle w:val="FirstParagraph"/>
      </w:pPr>
      <w:r>
        <w:t xml:space="preserve">Cuando el equipo de desarrollo publique una versión nueva:</w:t>
      </w:r>
    </w:p>
    <w:p>
      <w:pPr>
        <w:numPr>
          <w:ilvl w:val="0"/>
          <w:numId w:val="1020"/>
        </w:numPr>
      </w:pPr>
      <w:r>
        <w:t xml:space="preserve">Pull del código actualizado.</w:t>
      </w:r>
    </w:p>
    <w:p>
      <w:pPr>
        <w:pStyle w:val="SourceCode"/>
        <w:numPr>
          <w:ilvl w:val="0"/>
          <w:numId w:val="1000"/>
        </w:numPr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pull origin main</w:t>
      </w:r>
    </w:p>
    <w:p>
      <w:pPr>
        <w:numPr>
          <w:ilvl w:val="0"/>
          <w:numId w:val="1020"/>
        </w:numPr>
      </w:pPr>
      <w:r>
        <w:t xml:space="preserve">Instalar dependencias nuevas (si las hay).</w:t>
      </w:r>
    </w:p>
    <w:p>
      <w:pPr>
        <w:pStyle w:val="SourceCode"/>
        <w:numPr>
          <w:ilvl w:val="0"/>
          <w:numId w:val="1000"/>
        </w:numPr>
      </w:pPr>
      <w:r>
        <w:rPr>
          <w:rStyle w:val="ExtensionTok"/>
        </w:rPr>
        <w:t xml:space="preserve">pnpm</w:t>
      </w:r>
      <w:r>
        <w:rPr>
          <w:rStyle w:val="NormalTok"/>
        </w:rPr>
        <w:t xml:space="preserve"> install</w:t>
      </w:r>
    </w:p>
    <w:p>
      <w:pPr>
        <w:numPr>
          <w:ilvl w:val="0"/>
          <w:numId w:val="1020"/>
        </w:numPr>
      </w:pPr>
      <w:r>
        <w:t xml:space="preserve">Aplicar migraciones nuevas.</w:t>
      </w:r>
    </w:p>
    <w:p>
      <w:pPr>
        <w:pStyle w:val="SourceCode"/>
        <w:numPr>
          <w:ilvl w:val="0"/>
          <w:numId w:val="1000"/>
        </w:numPr>
      </w:pPr>
      <w:r>
        <w:rPr>
          <w:rStyle w:val="ExtensionTok"/>
        </w:rPr>
        <w:t xml:space="preserve">pnpm</w:t>
      </w:r>
      <w:r>
        <w:rPr>
          <w:rStyle w:val="NormalTok"/>
        </w:rPr>
        <w:t xml:space="preserve"> prisma migrate deploy</w:t>
      </w:r>
    </w:p>
    <w:p>
      <w:pPr>
        <w:numPr>
          <w:ilvl w:val="0"/>
          <w:numId w:val="1020"/>
        </w:numPr>
      </w:pPr>
      <w:r>
        <w:t xml:space="preserve">Re-construir y reiniciar.</w:t>
      </w:r>
    </w:p>
    <w:p>
      <w:pPr>
        <w:pStyle w:val="SourceCode"/>
        <w:numPr>
          <w:ilvl w:val="0"/>
          <w:numId w:val="1000"/>
        </w:numPr>
      </w:pPr>
      <w:r>
        <w:rPr>
          <w:rStyle w:val="ExtensionTok"/>
        </w:rPr>
        <w:t xml:space="preserve">pnpm</w:t>
      </w:r>
      <w:r>
        <w:rPr>
          <w:rStyle w:val="NormalTok"/>
        </w:rPr>
        <w:t xml:space="preserve"> build</w:t>
      </w:r>
      <w:r>
        <w:br/>
      </w:r>
      <w:r>
        <w:rPr>
          <w:rStyle w:val="ExtensionTok"/>
        </w:rPr>
        <w:t xml:space="preserve">pnpm</w:t>
      </w:r>
      <w:r>
        <w:rPr>
          <w:rStyle w:val="NormalTok"/>
        </w:rPr>
        <w:t xml:space="preserve"> start</w:t>
      </w:r>
    </w:p>
    <w:p>
      <w:pPr>
        <w:numPr>
          <w:ilvl w:val="0"/>
          <w:numId w:val="1000"/>
        </w:numPr>
      </w:pPr>
      <w:r>
        <w:t xml:space="preserve">En Vercel, esto ocurre automáticamente con cada</w:t>
      </w:r>
      <w:r>
        <w:t xml:space="preserve"> </w:t>
      </w:r>
      <w:r>
        <w:rPr>
          <w:rStyle w:val="VerbatimChar"/>
        </w:rPr>
        <w:t xml:space="preserve">git push</w:t>
      </w:r>
      <w:r>
        <w:t xml:space="preserve">.</w:t>
      </w:r>
    </w:p>
    <w:p>
      <w:pPr>
        <w:numPr>
          <w:ilvl w:val="0"/>
          <w:numId w:val="1020"/>
        </w:numPr>
      </w:pPr>
      <w:r>
        <w:t xml:space="preserve">Verificar que el sistema responde correctamente con una prueba humo (login + un par de operaciones críticas).</w:t>
      </w:r>
    </w:p>
    <w:p>
      <w:pPr>
        <w:pStyle w:val="BlockText"/>
      </w:pPr>
      <w:r>
        <w:t xml:space="preserve">⚠️ Antes de actualizar producción, hacer</w:t>
      </w:r>
      <w:r>
        <w:t xml:space="preserve"> </w:t>
      </w:r>
      <w:r>
        <w:rPr>
          <w:b/>
          <w:bCs/>
        </w:rPr>
        <w:t xml:space="preserve">backup</w:t>
      </w:r>
      <w:r>
        <w:t xml:space="preserve"> </w:t>
      </w:r>
      <w:r>
        <w:t xml:space="preserve">y validar la actualización en staging.</w:t>
      </w:r>
    </w:p>
    <w:bookmarkEnd w:id="82"/>
    <w:bookmarkEnd w:id="83"/>
    <w:bookmarkStart w:id="89" w:name="testing-y-calidad"/>
    <w:p>
      <w:pPr>
        <w:pStyle w:val="Heading1"/>
      </w:pPr>
      <w:r>
        <w:t xml:space="preserve">Testing y calidad</w:t>
      </w:r>
    </w:p>
    <w:bookmarkStart w:id="86" w:name="suite-de-tests"/>
    <w:p>
      <w:pPr>
        <w:pStyle w:val="Heading2"/>
      </w:pPr>
      <w:r>
        <w:t xml:space="preserve">Suite de tests</w:t>
      </w:r>
    </w:p>
    <w:p>
      <w:pPr>
        <w:pStyle w:val="FirstParagraph"/>
      </w:pPr>
      <w:r>
        <w:t xml:space="preserve">El sistema usa</w:t>
      </w:r>
      <w:r>
        <w:t xml:space="preserve"> </w:t>
      </w:r>
      <w:r>
        <w:rPr>
          <w:b/>
          <w:bCs/>
        </w:rPr>
        <w:t xml:space="preserve">Vitest</w:t>
      </w:r>
      <w:r>
        <w:t xml:space="preserve"> </w:t>
      </w:r>
      <w:r>
        <w:t xml:space="preserve">como runner. Los tests viven en directorios</w:t>
      </w:r>
      <w:r>
        <w:t xml:space="preserve"> </w:t>
      </w:r>
      <w:r>
        <w:rPr>
          <w:rStyle w:val="VerbatimChar"/>
        </w:rPr>
        <w:t xml:space="preserve">__tests__/</w:t>
      </w:r>
      <w:r>
        <w:t xml:space="preserve"> </w:t>
      </w:r>
      <w:r>
        <w:t xml:space="preserve">cercanos al código que prueban.</w:t>
      </w:r>
    </w:p>
    <w:bookmarkStart w:id="84" w:name="comandos"/>
    <w:p>
      <w:pPr>
        <w:pStyle w:val="Heading3"/>
      </w:pPr>
      <w:r>
        <w:t xml:space="preserve">Comandos</w:t>
      </w:r>
    </w:p>
    <w:p>
      <w:pPr>
        <w:pStyle w:val="SourceCode"/>
      </w:pPr>
      <w:r>
        <w:rPr>
          <w:rStyle w:val="CommentTok"/>
        </w:rPr>
        <w:t xml:space="preserve"># Correr toda la suite una vez</w:t>
      </w:r>
      <w:r>
        <w:br/>
      </w:r>
      <w:r>
        <w:rPr>
          <w:rStyle w:val="ExtensionTok"/>
        </w:rPr>
        <w:t xml:space="preserve">pnpm</w:t>
      </w:r>
      <w:r>
        <w:rPr>
          <w:rStyle w:val="NormalTok"/>
        </w:rPr>
        <w:t xml:space="preserve"> test</w:t>
      </w:r>
      <w:r>
        <w:br/>
      </w:r>
      <w:r>
        <w:br/>
      </w:r>
      <w:r>
        <w:rPr>
          <w:rStyle w:val="CommentTok"/>
        </w:rPr>
        <w:t xml:space="preserve"># Correr en modo watch (desarrollo)</w:t>
      </w:r>
      <w:r>
        <w:br/>
      </w:r>
      <w:r>
        <w:rPr>
          <w:rStyle w:val="ExtensionTok"/>
        </w:rPr>
        <w:t xml:space="preserve">pnpm</w:t>
      </w:r>
      <w:r>
        <w:rPr>
          <w:rStyle w:val="NormalTok"/>
        </w:rPr>
        <w:t xml:space="preserve"> exec vitest</w:t>
      </w:r>
      <w:r>
        <w:br/>
      </w:r>
      <w:r>
        <w:br/>
      </w:r>
      <w:r>
        <w:rPr>
          <w:rStyle w:val="CommentTok"/>
        </w:rPr>
        <w:t xml:space="preserve"># Correr un archivo específico</w:t>
      </w:r>
      <w:r>
        <w:br/>
      </w:r>
      <w:r>
        <w:rPr>
          <w:rStyle w:val="ExtensionTok"/>
        </w:rPr>
        <w:t xml:space="preserve">pnpm</w:t>
      </w:r>
      <w:r>
        <w:rPr>
          <w:rStyle w:val="NormalTok"/>
        </w:rPr>
        <w:t xml:space="preserve"> exec vitest path/to/file.test.ts</w:t>
      </w:r>
      <w:r>
        <w:br/>
      </w:r>
      <w:r>
        <w:br/>
      </w:r>
      <w:r>
        <w:rPr>
          <w:rStyle w:val="CommentTok"/>
        </w:rPr>
        <w:t xml:space="preserve"># Correr con coverage</w:t>
      </w:r>
      <w:r>
        <w:br/>
      </w:r>
      <w:r>
        <w:rPr>
          <w:rStyle w:val="ExtensionTok"/>
        </w:rPr>
        <w:t xml:space="preserve">pnpm</w:t>
      </w:r>
      <w:r>
        <w:rPr>
          <w:rStyle w:val="NormalTok"/>
        </w:rPr>
        <w:t xml:space="preserve"> exec vitest </w:t>
      </w:r>
      <w:r>
        <w:rPr>
          <w:rStyle w:val="AttributeTok"/>
        </w:rPr>
        <w:t xml:space="preserve">--coverage</w:t>
      </w:r>
    </w:p>
    <w:bookmarkEnd w:id="84"/>
    <w:bookmarkStart w:id="85" w:name="configuración"/>
    <w:p>
      <w:pPr>
        <w:pStyle w:val="Heading3"/>
      </w:pPr>
      <w:r>
        <w:t xml:space="preserve">Configuración</w:t>
      </w:r>
    </w:p>
    <w:p>
      <w:pPr>
        <w:pStyle w:val="FirstParagraph"/>
      </w:pPr>
      <w:r>
        <w:t xml:space="preserve">El archivo</w:t>
      </w:r>
      <w:r>
        <w:t xml:space="preserve"> </w:t>
      </w:r>
      <w:r>
        <w:rPr>
          <w:rStyle w:val="VerbatimChar"/>
        </w:rPr>
        <w:t xml:space="preserve">vitest.config.ts</w:t>
      </w:r>
      <w:r>
        <w:t xml:space="preserve"> </w:t>
      </w:r>
      <w:r>
        <w:t xml:space="preserve">define dos entornos: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Entorno</w:t>
            </w:r>
          </w:p>
        </w:tc>
        <w:tc>
          <w:tcPr/>
          <w:p>
            <w:pPr>
              <w:pStyle w:val="Compact"/>
            </w:pPr>
            <w:r>
              <w:t xml:space="preserve">Patrón</w:t>
            </w:r>
          </w:p>
        </w:tc>
        <w:tc>
          <w:tcPr/>
          <w:p>
            <w:pPr>
              <w:pStyle w:val="Compact"/>
            </w:pPr>
            <w:r>
              <w:t xml:space="preserve">Para qué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node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**/__tests__/**/*.test.ts</w:t>
            </w:r>
          </w:p>
        </w:tc>
        <w:tc>
          <w:tcPr/>
          <w:p>
            <w:pPr>
              <w:pStyle w:val="Compact"/>
            </w:pPr>
            <w:r>
              <w:t xml:space="preserve">Lógica de dominio (cálculos, validaciones, etc.).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jsdom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components/**/__tests__/**/*.test.tsx</w:t>
            </w:r>
          </w:p>
        </w:tc>
        <w:tc>
          <w:tcPr/>
          <w:p>
            <w:pPr>
              <w:pStyle w:val="Compact"/>
            </w:pPr>
            <w:r>
              <w:t xml:space="preserve">Componentes React (con</w:t>
            </w:r>
            <w:r>
              <w:t xml:space="preserve"> </w:t>
            </w:r>
            <w:r>
              <w:rPr>
                <w:rStyle w:val="VerbatimChar"/>
              </w:rPr>
              <w:t xml:space="preserve">@testing-library/react</w:t>
            </w:r>
            <w:r>
              <w:t xml:space="preserve">).</w:t>
            </w:r>
          </w:p>
        </w:tc>
      </w:tr>
    </w:tbl>
    <w:p>
      <w:pPr>
        <w:pStyle w:val="BodyText"/>
      </w:pPr>
      <w:r>
        <w:t xml:space="preserve">La variable</w:t>
      </w:r>
      <w:r>
        <w:t xml:space="preserve"> </w:t>
      </w:r>
      <w:r>
        <w:rPr>
          <w:rStyle w:val="VerbatimChar"/>
        </w:rPr>
        <w:t xml:space="preserve">TZ=America/La_Paz</w:t>
      </w:r>
      <w:r>
        <w:t xml:space="preserve"> </w:t>
      </w:r>
      <w:r>
        <w:t xml:space="preserve">se fija en la configuración para que los tests de fecha usen la zona horaria de Bolivia (UTC-4).</w:t>
      </w:r>
    </w:p>
    <w:bookmarkEnd w:id="85"/>
    <w:bookmarkEnd w:id="86"/>
    <w:bookmarkStart w:id="87" w:name="linting"/>
    <w:p>
      <w:pPr>
        <w:pStyle w:val="Heading2"/>
      </w:pPr>
      <w:r>
        <w:t xml:space="preserve">Linting</w:t>
      </w:r>
    </w:p>
    <w:p>
      <w:pPr>
        <w:pStyle w:val="SourceCode"/>
      </w:pPr>
      <w:r>
        <w:rPr>
          <w:rStyle w:val="ExtensionTok"/>
        </w:rPr>
        <w:t xml:space="preserve">pnpm</w:t>
      </w:r>
      <w:r>
        <w:rPr>
          <w:rStyle w:val="NormalTok"/>
        </w:rPr>
        <w:t xml:space="preserve"> lint</w:t>
      </w:r>
    </w:p>
    <w:p>
      <w:pPr>
        <w:pStyle w:val="FirstParagraph"/>
      </w:pPr>
      <w:r>
        <w:t xml:space="preserve">Ejecuta ESLint 9 con la configuración Next.js. Las reglas viven en</w:t>
      </w:r>
      <w:r>
        <w:t xml:space="preserve"> </w:t>
      </w:r>
      <w:r>
        <w:rPr>
          <w:rStyle w:val="VerbatimChar"/>
        </w:rPr>
        <w:t xml:space="preserve">eslint.config.mjs</w:t>
      </w:r>
      <w:r>
        <w:t xml:space="preserve">.</w:t>
      </w:r>
    </w:p>
    <w:bookmarkEnd w:id="87"/>
    <w:bookmarkStart w:id="88" w:name="convenciones-de-calidad"/>
    <w:p>
      <w:pPr>
        <w:pStyle w:val="Heading2"/>
      </w:pPr>
      <w:r>
        <w:t xml:space="preserve">Convenciones de calidad</w:t>
      </w:r>
    </w:p>
    <w:p>
      <w:pPr>
        <w:pStyle w:val="Compact"/>
        <w:numPr>
          <w:ilvl w:val="0"/>
          <w:numId w:val="1021"/>
        </w:numPr>
      </w:pPr>
      <w:r>
        <w:t xml:space="preserve">⚠️</w:t>
      </w:r>
      <w:r>
        <w:t xml:space="preserve"> </w:t>
      </w:r>
      <w:r>
        <w:rPr>
          <w:b/>
          <w:bCs/>
        </w:rPr>
        <w:t xml:space="preserve">Antes de cada commit</w:t>
      </w:r>
      <w:r>
        <w:t xml:space="preserve">: el código debe pasar</w:t>
      </w:r>
      <w:r>
        <w:t xml:space="preserve"> </w:t>
      </w:r>
      <w:r>
        <w:rPr>
          <w:rStyle w:val="VerbatimChar"/>
        </w:rPr>
        <w:t xml:space="preserve">pnpm test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pnpm lint</w:t>
      </w:r>
      <w:r>
        <w:t xml:space="preserve"> </w:t>
      </w:r>
      <w:r>
        <w:t xml:space="preserve">sin errores.</w:t>
      </w:r>
    </w:p>
    <w:p>
      <w:pPr>
        <w:pStyle w:val="Compact"/>
        <w:numPr>
          <w:ilvl w:val="0"/>
          <w:numId w:val="1021"/>
        </w:numPr>
      </w:pPr>
      <w:r>
        <w:t xml:space="preserve">Para cambios contables o de cálculos monetarios, los tests son obligatorios.</w:t>
      </w:r>
    </w:p>
    <w:p>
      <w:pPr>
        <w:pStyle w:val="Compact"/>
        <w:numPr>
          <w:ilvl w:val="0"/>
          <w:numId w:val="1021"/>
        </w:numPr>
      </w:pPr>
      <w:r>
        <w:t xml:space="preserve">Las migraciones de Prisma deben venir acompañadas de un nombre descriptivo (</w:t>
      </w:r>
      <w:r>
        <w:rPr>
          <w:rStyle w:val="VerbatimChar"/>
        </w:rPr>
        <w:t xml:space="preserve">pnpm prisma migrate dev --name descripcion_clara</w:t>
      </w:r>
      <w:r>
        <w:t xml:space="preserve">).</w:t>
      </w:r>
    </w:p>
    <w:bookmarkEnd w:id="88"/>
    <w:bookmarkEnd w:id="89"/>
    <w:bookmarkStart w:id="90" w:name="solución-de-problemas"/>
    <w:p>
      <w:pPr>
        <w:pStyle w:val="Heading1"/>
      </w:pPr>
      <w:r>
        <w:t xml:space="preserve">Solución de problemas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Síntoma</w:t>
            </w:r>
          </w:p>
        </w:tc>
        <w:tc>
          <w:tcPr/>
          <w:p>
            <w:pPr>
              <w:pStyle w:val="Compact"/>
            </w:pPr>
            <w:r>
              <w:t xml:space="preserve">Causa probable</w:t>
            </w:r>
          </w:p>
        </w:tc>
        <w:tc>
          <w:tcPr/>
          <w:p>
            <w:pPr>
              <w:pStyle w:val="Compact"/>
            </w:pPr>
            <w:r>
              <w:t xml:space="preserve">Solución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pnpm install</w:t>
            </w:r>
            <w:r>
              <w:t xml:space="preserve"> </w:t>
            </w:r>
            <w:r>
              <w:t xml:space="preserve">falla con error de lockfile</w:t>
            </w:r>
          </w:p>
        </w:tc>
        <w:tc>
          <w:tcPr/>
          <w:p>
            <w:pPr>
              <w:pStyle w:val="Compact"/>
            </w:pPr>
            <w:r>
              <w:t xml:space="preserve">Versión incorrecta de pnpm.</w:t>
            </w:r>
          </w:p>
        </w:tc>
        <w:tc>
          <w:tcPr/>
          <w:p>
            <w:pPr>
              <w:pStyle w:val="Compact"/>
            </w:pPr>
            <w:r>
              <w:t xml:space="preserve">Verificar</w:t>
            </w:r>
            <w:r>
              <w:t xml:space="preserve"> </w:t>
            </w:r>
            <w:r>
              <w:rPr>
                <w:rStyle w:val="VerbatimChar"/>
              </w:rPr>
              <w:t xml:space="preserve">pnpm --version</w:t>
            </w:r>
            <w:r>
              <w:t xml:space="preserve">; instalar la versión declarada en</w:t>
            </w:r>
            <w:r>
              <w:t xml:space="preserve"> </w:t>
            </w:r>
            <w:r>
              <w:rPr>
                <w:rStyle w:val="VerbatimChar"/>
              </w:rPr>
              <w:t xml:space="preserve">package.json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packageManager</w:t>
            </w:r>
            <w:r>
              <w:t xml:space="preserve"> </w:t>
            </w:r>
            <w:r>
              <w:t xml:space="preserve">field).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Cannot find module '@prisma/client'</w:t>
            </w:r>
          </w:p>
        </w:tc>
        <w:tc>
          <w:tcPr/>
          <w:p>
            <w:pPr>
              <w:pStyle w:val="Compact"/>
            </w:pPr>
            <w:r>
              <w:t xml:space="preserve">El cliente Prisma no se generó.</w:t>
            </w:r>
          </w:p>
        </w:tc>
        <w:tc>
          <w:tcPr/>
          <w:p>
            <w:pPr>
              <w:pStyle w:val="Compact"/>
            </w:pPr>
            <w:r>
              <w:t xml:space="preserve">Ejecutar</w:t>
            </w:r>
            <w:r>
              <w:t xml:space="preserve"> </w:t>
            </w:r>
            <w:r>
              <w:rPr>
                <w:rStyle w:val="VerbatimChar"/>
              </w:rPr>
              <w:t xml:space="preserve">pnpm prisma generate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relation "..." does not exist</w:t>
            </w:r>
            <w:r>
              <w:t xml:space="preserve"> </w:t>
            </w:r>
            <w:r>
              <w:t xml:space="preserve">al arrancar</w:t>
            </w:r>
          </w:p>
        </w:tc>
        <w:tc>
          <w:tcPr/>
          <w:p>
            <w:pPr>
              <w:pStyle w:val="Compact"/>
            </w:pPr>
            <w:r>
              <w:t xml:space="preserve">Faltan migraciones.</w:t>
            </w:r>
          </w:p>
        </w:tc>
        <w:tc>
          <w:tcPr/>
          <w:p>
            <w:pPr>
              <w:pStyle w:val="Compact"/>
            </w:pPr>
            <w:r>
              <w:t xml:space="preserve">Correr</w:t>
            </w:r>
            <w:r>
              <w:t xml:space="preserve"> </w:t>
            </w:r>
            <w:r>
              <w:rPr>
                <w:rStyle w:val="VerbatimChar"/>
              </w:rPr>
              <w:t xml:space="preserve">pnpm prisma migrate deploy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extension "vector" is not available</w:t>
            </w:r>
          </w:p>
        </w:tc>
        <w:tc>
          <w:tcPr/>
          <w:p>
            <w:pPr>
              <w:pStyle w:val="Compact"/>
            </w:pPr>
            <w:r>
              <w:t xml:space="preserve">pgvector no instalado en la BD.</w:t>
            </w:r>
          </w:p>
        </w:tc>
        <w:tc>
          <w:tcPr/>
          <w:p>
            <w:pPr>
              <w:pStyle w:val="Compact"/>
            </w:pPr>
            <w:r>
              <w:t xml:space="preserve">Conectarse a la BD y ejecutar</w:t>
            </w:r>
            <w:r>
              <w:t xml:space="preserve"> </w:t>
            </w:r>
            <w:r>
              <w:rPr>
                <w:rStyle w:val="VerbatimChar"/>
              </w:rPr>
              <w:t xml:space="preserve">CREATE EXTENSION IF NOT EXISTS vector;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Login muestra pantalla en blanco</w:t>
            </w:r>
          </w:p>
        </w:tc>
        <w:tc>
          <w:tcPr/>
          <w:p>
            <w:pPr>
              <w:pStyle w:val="Compact"/>
            </w:pPr>
            <w:r>
              <w:t xml:space="preserve">Variables de Clerk mal configuradas.</w:t>
            </w:r>
          </w:p>
        </w:tc>
        <w:tc>
          <w:tcPr/>
          <w:p>
            <w:pPr>
              <w:pStyle w:val="Compact"/>
            </w:pPr>
            <w:r>
              <w:t xml:space="preserve">Verificar que</w:t>
            </w:r>
            <w:r>
              <w:t xml:space="preserve"> </w:t>
            </w:r>
            <w:r>
              <w:rPr>
                <w:rStyle w:val="VerbatimChar"/>
              </w:rPr>
              <w:t xml:space="preserve">NEXT_PUBLIC_CLERK_PUBLISHABLE_KEY</w:t>
            </w:r>
            <w:r>
              <w:t xml:space="preserve"> </w:t>
            </w:r>
            <w:r>
              <w:t xml:space="preserve">y</w:t>
            </w:r>
            <w:r>
              <w:t xml:space="preserve"> </w:t>
            </w:r>
            <w:r>
              <w:rPr>
                <w:rStyle w:val="VerbatimChar"/>
              </w:rPr>
              <w:t xml:space="preserve">CLERK_SECRET_KEY</w:t>
            </w:r>
            <w:r>
              <w:t xml:space="preserve"> </w:t>
            </w:r>
            <w:r>
              <w:t xml:space="preserve">correspondan a la misma aplicación de Clerk.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Selección de organización vacía</w:t>
            </w:r>
          </w:p>
        </w:tc>
        <w:tc>
          <w:tcPr/>
          <w:p>
            <w:pPr>
              <w:pStyle w:val="Compact"/>
            </w:pPr>
            <w:r>
              <w:t xml:space="preserve">Falta sincronización Clerk ↔ BD local.</w:t>
            </w:r>
          </w:p>
        </w:tc>
        <w:tc>
          <w:tcPr/>
          <w:p>
            <w:pPr>
              <w:pStyle w:val="Compact"/>
            </w:pPr>
            <w:r>
              <w:t xml:space="preserve">Ejecutar</w:t>
            </w:r>
            <w:r>
              <w:t xml:space="preserve"> </w:t>
            </w:r>
            <w:r>
              <w:rPr>
                <w:rStyle w:val="VerbatimChar"/>
              </w:rPr>
              <w:t xml:space="preserve">pnpm tsx scripts/sync-org.ts [orgId]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Subida de logo falla con 401</w:t>
            </w:r>
          </w:p>
        </w:tc>
        <w:tc>
          <w:tcPr/>
          <w:p>
            <w:pPr>
              <w:pStyle w:val="Compact"/>
            </w:pPr>
            <w:r>
              <w:t xml:space="preserve">Token de Vercel Blob inválido.</w:t>
            </w:r>
          </w:p>
        </w:tc>
        <w:tc>
          <w:tcPr/>
          <w:p>
            <w:pPr>
              <w:pStyle w:val="Compact"/>
            </w:pPr>
            <w:r>
              <w:t xml:space="preserve">Regenerar el token en Vercel Dashboard y actualizar</w:t>
            </w:r>
            <w:r>
              <w:t xml:space="preserve"> </w:t>
            </w:r>
            <w:r>
              <w:rPr>
                <w:rStyle w:val="VerbatimChar"/>
              </w:rPr>
              <w:t xml:space="preserve">BLOB_READ_WRITE_TOKEN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Asistente IA no responde</w:t>
            </w:r>
          </w:p>
        </w:tc>
        <w:tc>
          <w:tcPr/>
          <w:p>
            <w:pPr>
              <w:pStyle w:val="Compact"/>
            </w:pPr>
            <w:r>
              <w:t xml:space="preserve">API key de Gemini/Cerebras vencida o sin cuota.</w:t>
            </w:r>
          </w:p>
        </w:tc>
        <w:tc>
          <w:tcPr/>
          <w:p>
            <w:pPr>
              <w:pStyle w:val="Compact"/>
            </w:pPr>
            <w:r>
              <w:t xml:space="preserve">Verificar las claves y el consumo en los respectivos dashboards.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Error: getaddrinfo ENOTFOUND db</w:t>
            </w:r>
            <w:r>
              <w:t xml:space="preserve"> </w:t>
            </w:r>
            <w:r>
              <w:t xml:space="preserve">(Docker)</w:t>
            </w:r>
          </w:p>
        </w:tc>
        <w:tc>
          <w:tcPr/>
          <w:p>
            <w:pPr>
              <w:pStyle w:val="Compact"/>
            </w:pPr>
            <w:r>
              <w:t xml:space="preserve">El contenedor</w:t>
            </w:r>
            <w:r>
              <w:t xml:space="preserve"> </w:t>
            </w:r>
            <w:r>
              <w:rPr>
                <w:rStyle w:val="VerbatimChar"/>
              </w:rPr>
              <w:t xml:space="preserve">db</w:t>
            </w:r>
            <w:r>
              <w:t xml:space="preserve"> </w:t>
            </w:r>
            <w:r>
              <w:t xml:space="preserve">no está corriendo.</w:t>
            </w:r>
          </w:p>
        </w:tc>
        <w:tc>
          <w:tcPr/>
          <w:p>
            <w:pPr>
              <w:pStyle w:val="Compact"/>
            </w:pPr>
            <w:r>
              <w:t xml:space="preserve">Ejecutar</w:t>
            </w:r>
            <w:r>
              <w:t xml:space="preserve"> </w:t>
            </w:r>
            <w:r>
              <w:rPr>
                <w:rStyle w:val="VerbatimChar"/>
              </w:rPr>
              <w:t xml:space="preserve">docker compose up -d</w:t>
            </w:r>
            <w:r>
              <w:t xml:space="preserve"> </w:t>
            </w:r>
            <w:r>
              <w:t xml:space="preserve">y verificar</w:t>
            </w:r>
            <w:r>
              <w:t xml:space="preserve"> </w:t>
            </w:r>
            <w:r>
              <w:rPr>
                <w:rStyle w:val="VerbatimChar"/>
              </w:rPr>
              <w:t xml:space="preserve">docker compose ps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Tests fallan por zona horaria</w:t>
            </w:r>
          </w:p>
        </w:tc>
        <w:tc>
          <w:tcPr/>
          <w:p>
            <w:pPr>
              <w:pStyle w:val="Compact"/>
            </w:pPr>
            <w:r>
              <w:t xml:space="preserve">El runner no aplicó</w:t>
            </w:r>
            <w:r>
              <w:t xml:space="preserve"> </w:t>
            </w:r>
            <w:r>
              <w:rPr>
                <w:rStyle w:val="VerbatimChar"/>
              </w:rPr>
              <w:t xml:space="preserve">TZ=America/La_Paz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Verificar</w:t>
            </w:r>
            <w:r>
              <w:t xml:space="preserve"> </w:t>
            </w:r>
            <w:r>
              <w:rPr>
                <w:rStyle w:val="VerbatimChar"/>
              </w:rPr>
              <w:t xml:space="preserve">vitest.config.ts</w:t>
            </w:r>
            <w:r>
              <w:t xml:space="preserve">; ejecutar</w:t>
            </w:r>
            <w:r>
              <w:t xml:space="preserve"> </w:t>
            </w:r>
            <w:r>
              <w:rPr>
                <w:rStyle w:val="VerbatimChar"/>
              </w:rPr>
              <w:t xml:space="preserve">TZ=America/La_Paz pnpm test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El build falla en Vercel por memoria</w:t>
            </w:r>
          </w:p>
        </w:tc>
        <w:tc>
          <w:tcPr/>
          <w:p>
            <w:pPr>
              <w:pStyle w:val="Compact"/>
            </w:pPr>
            <w:r>
              <w:t xml:space="preserve">Build excede el límite de RAM del plan.</w:t>
            </w:r>
          </w:p>
        </w:tc>
        <w:tc>
          <w:tcPr/>
          <w:p>
            <w:pPr>
              <w:pStyle w:val="Compact"/>
            </w:pPr>
            <w:r>
              <w:t xml:space="preserve">Subir el plan de Vercel o ajustar</w:t>
            </w:r>
            <w:r>
              <w:t xml:space="preserve"> </w:t>
            </w:r>
            <w:r>
              <w:rPr>
                <w:rStyle w:val="VerbatimChar"/>
              </w:rPr>
              <w:t xml:space="preserve">NODE_OPTIONS=--max-old-space-size=4096</w:t>
            </w:r>
            <w:r>
              <w:t xml:space="preserve">.</w:t>
            </w:r>
          </w:p>
        </w:tc>
      </w:tr>
    </w:tbl>
    <w:bookmarkEnd w:id="90"/>
    <w:bookmarkStart w:id="96" w:name="anexos"/>
    <w:p>
      <w:pPr>
        <w:pStyle w:val="Heading1"/>
      </w:pPr>
      <w:r>
        <w:t xml:space="preserve">Anexos</w:t>
      </w:r>
    </w:p>
    <w:bookmarkStart w:id="91" w:name="anexo-a-archivos-de-configuración"/>
    <w:p>
      <w:pPr>
        <w:pStyle w:val="Heading2"/>
      </w:pPr>
      <w:r>
        <w:t xml:space="preserve">Anexo A — Archivos de configuración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Archivo</w:t>
            </w:r>
          </w:p>
        </w:tc>
        <w:tc>
          <w:tcPr/>
          <w:p>
            <w:pPr>
              <w:pStyle w:val="Compact"/>
            </w:pPr>
            <w:r>
              <w:t xml:space="preserve">Para qué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package.json</w:t>
            </w:r>
          </w:p>
        </w:tc>
        <w:tc>
          <w:tcPr/>
          <w:p>
            <w:pPr>
              <w:pStyle w:val="Compact"/>
            </w:pPr>
            <w:r>
              <w:t xml:space="preserve">Dependencias, scripts y</w:t>
            </w:r>
            <w:r>
              <w:t xml:space="preserve"> </w:t>
            </w:r>
            <w:r>
              <w:rPr>
                <w:rStyle w:val="VerbatimChar"/>
              </w:rPr>
              <w:t xml:space="preserve">packageManager</w:t>
            </w:r>
            <w:r>
              <w:t xml:space="preserve"> </w:t>
            </w:r>
            <w:r>
              <w:t xml:space="preserve">obligatorio.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pnpm-lock.yaml</w:t>
            </w:r>
          </w:p>
        </w:tc>
        <w:tc>
          <w:tcPr/>
          <w:p>
            <w:pPr>
              <w:pStyle w:val="Compact"/>
            </w:pPr>
            <w:r>
              <w:t xml:space="preserve">Lockfile de dependencias.</w:t>
            </w:r>
            <w:r>
              <w:t xml:space="preserve"> </w:t>
            </w:r>
            <w:r>
              <w:rPr>
                <w:b/>
                <w:bCs/>
              </w:rPr>
              <w:t xml:space="preserve">Commitear siempre.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tsconfig.json</w:t>
            </w:r>
          </w:p>
        </w:tc>
        <w:tc>
          <w:tcPr/>
          <w:p>
            <w:pPr>
              <w:pStyle w:val="Compact"/>
            </w:pPr>
            <w:r>
              <w:t xml:space="preserve">Configuración de TypeScript. Alias</w:t>
            </w:r>
            <w:r>
              <w:t xml:space="preserve"> </w:t>
            </w:r>
            <w:r>
              <w:rPr>
                <w:rStyle w:val="VerbatimChar"/>
              </w:rPr>
              <w:t xml:space="preserve">@/*</w:t>
            </w:r>
            <w:r>
              <w:t xml:space="preserve"> </w:t>
            </w:r>
            <w:r>
              <w:t xml:space="preserve">apunta a la raíz.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next.config.ts</w:t>
            </w:r>
          </w:p>
        </w:tc>
        <w:tc>
          <w:tcPr/>
          <w:p>
            <w:pPr>
              <w:pStyle w:val="Compact"/>
            </w:pPr>
            <w:r>
              <w:t xml:space="preserve">Configuración de Next.js. Incluye headers de seguridad OWASP y redirects de compatibilidad.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eslint.config.mjs</w:t>
            </w:r>
          </w:p>
        </w:tc>
        <w:tc>
          <w:tcPr/>
          <w:p>
            <w:pPr>
              <w:pStyle w:val="Compact"/>
            </w:pPr>
            <w:r>
              <w:t xml:space="preserve">Reglas de ESLint 9 (flat config).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vitest.config.ts</w:t>
            </w:r>
          </w:p>
        </w:tc>
        <w:tc>
          <w:tcPr/>
          <w:p>
            <w:pPr>
              <w:pStyle w:val="Compact"/>
            </w:pPr>
            <w:r>
              <w:t xml:space="preserve">Configuración de Vitest (entornos</w:t>
            </w:r>
            <w:r>
              <w:t xml:space="preserve"> </w:t>
            </w:r>
            <w:r>
              <w:rPr>
                <w:rStyle w:val="VerbatimChar"/>
              </w:rPr>
              <w:t xml:space="preserve">node</w:t>
            </w:r>
            <w:r>
              <w:t xml:space="preserve"> </w:t>
            </w:r>
            <w:r>
              <w:t xml:space="preserve">y</w:t>
            </w:r>
            <w:r>
              <w:t xml:space="preserve"> </w:t>
            </w:r>
            <w:r>
              <w:rPr>
                <w:rStyle w:val="VerbatimChar"/>
              </w:rPr>
              <w:t xml:space="preserve">jsdom</w:t>
            </w:r>
            <w:r>
              <w:t xml:space="preserve">, zona horaria).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prisma/schema.prisma</w:t>
            </w:r>
          </w:p>
        </w:tc>
        <w:tc>
          <w:tcPr/>
          <w:p>
            <w:pPr>
              <w:pStyle w:val="Compact"/>
            </w:pPr>
            <w:r>
              <w:t xml:space="preserve">Esquema de la base de datos.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prisma.config.ts</w:t>
            </w:r>
          </w:p>
        </w:tc>
        <w:tc>
          <w:tcPr/>
          <w:p>
            <w:pPr>
              <w:pStyle w:val="Compact"/>
            </w:pPr>
            <w:r>
              <w:t xml:space="preserve">Configuración del cliente Prisma.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proxy.ts</w:t>
            </w:r>
          </w:p>
        </w:tc>
        <w:tc>
          <w:tcPr/>
          <w:p>
            <w:pPr>
              <w:pStyle w:val="Compact"/>
            </w:pPr>
            <w:r>
              <w:t xml:space="preserve">Configuración del proxy de desarrollo (si aplica).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docker-compose.yml</w:t>
            </w:r>
          </w:p>
        </w:tc>
        <w:tc>
          <w:tcPr/>
          <w:p>
            <w:pPr>
              <w:pStyle w:val="Compact"/>
            </w:pPr>
            <w:r>
              <w:t xml:space="preserve">Servicios de desarrollo local (Postgres + dbgate).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docker/initdb/</w:t>
            </w:r>
          </w:p>
        </w:tc>
        <w:tc>
          <w:tcPr/>
          <w:p>
            <w:pPr>
              <w:pStyle w:val="Compact"/>
            </w:pPr>
            <w:r>
              <w:t xml:space="preserve">Scripts de inicialización de la BD en Docker (pgvector).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components.json</w:t>
            </w:r>
          </w:p>
        </w:tc>
        <w:tc>
          <w:tcPr/>
          <w:p>
            <w:pPr>
              <w:pStyle w:val="Compact"/>
            </w:pPr>
            <w:r>
              <w:t xml:space="preserve">Configuración de shadcn.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postcss.config.mjs</w:t>
            </w:r>
          </w:p>
        </w:tc>
        <w:tc>
          <w:tcPr/>
          <w:p>
            <w:pPr>
              <w:pStyle w:val="Compact"/>
            </w:pPr>
            <w:r>
              <w:t xml:space="preserve">Configuración de PostCSS (Tailwind).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knip.json</w:t>
            </w:r>
          </w:p>
        </w:tc>
        <w:tc>
          <w:tcPr/>
          <w:p>
            <w:pPr>
              <w:pStyle w:val="Compact"/>
            </w:pPr>
            <w:r>
              <w:t xml:space="preserve">Configuración de Knip (detector de código muerto).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.env.example</w:t>
            </w:r>
          </w:p>
        </w:tc>
        <w:tc>
          <w:tcPr/>
          <w:p>
            <w:pPr>
              <w:pStyle w:val="Compact"/>
            </w:pPr>
            <w:r>
              <w:t xml:space="preserve">Plantilla de variables de entorno.</w:t>
            </w:r>
          </w:p>
        </w:tc>
      </w:tr>
    </w:tbl>
    <w:bookmarkEnd w:id="91"/>
    <w:bookmarkStart w:id="92" w:name="anexo-b-estructura-de-carpetas"/>
    <w:p>
      <w:pPr>
        <w:pStyle w:val="Heading2"/>
      </w:pPr>
      <w:r>
        <w:t xml:space="preserve">Anexo B — Estructura de carpetas</w:t>
      </w:r>
    </w:p>
    <w:p>
      <w:pPr>
        <w:pStyle w:val="SourceCode"/>
      </w:pPr>
      <w:r>
        <w:rPr>
          <w:rStyle w:val="VerbatimChar"/>
        </w:rPr>
        <w:t xml:space="preserve">avicont-ia/</w:t>
      </w:r>
      <w:r>
        <w:br/>
      </w:r>
      <w:r>
        <w:rPr>
          <w:rStyle w:val="VerbatimChar"/>
        </w:rPr>
        <w:t xml:space="preserve">├── app/                       # Next.js App Router</w:t>
      </w:r>
      <w:r>
        <w:br/>
      </w:r>
      <w:r>
        <w:rPr>
          <w:rStyle w:val="VerbatimChar"/>
        </w:rPr>
        <w:t xml:space="preserve">│   ├── (auth)/                # Rutas de autenticación (sign-in, sign-up)</w:t>
      </w:r>
      <w:r>
        <w:br/>
      </w:r>
      <w:r>
        <w:rPr>
          <w:rStyle w:val="VerbatimChar"/>
        </w:rPr>
        <w:t xml:space="preserve">│   ├── (dashboard)/           # Rutas autenticadas</w:t>
      </w:r>
      <w:r>
        <w:br/>
      </w:r>
      <w:r>
        <w:rPr>
          <w:rStyle w:val="VerbatimChar"/>
        </w:rPr>
        <w:t xml:space="preserve">│   │   ├── [orgSlug]/         # Rutas por organización</w:t>
      </w:r>
      <w:r>
        <w:br/>
      </w:r>
      <w:r>
        <w:rPr>
          <w:rStyle w:val="VerbatimChar"/>
        </w:rPr>
        <w:t xml:space="preserve">│   │   └── select-org/        # Selección de organización</w:t>
      </w:r>
      <w:r>
        <w:br/>
      </w:r>
      <w:r>
        <w:rPr>
          <w:rStyle w:val="VerbatimChar"/>
        </w:rPr>
        <w:t xml:space="preserve">│   ├── api/                   # API routes</w:t>
      </w:r>
      <w:r>
        <w:br/>
      </w:r>
      <w:r>
        <w:rPr>
          <w:rStyle w:val="VerbatimChar"/>
        </w:rPr>
        <w:t xml:space="preserve">│   └── layout.tsx             # Layout raíz (Clerk Provider)</w:t>
      </w:r>
      <w:r>
        <w:br/>
      </w:r>
      <w:r>
        <w:rPr>
          <w:rStyle w:val="VerbatimChar"/>
        </w:rPr>
        <w:t xml:space="preserve">├── components/                # Componentes React reutilizables</w:t>
      </w:r>
      <w:r>
        <w:br/>
      </w:r>
      <w:r>
        <w:rPr>
          <w:rStyle w:val="VerbatimChar"/>
        </w:rPr>
        <w:t xml:space="preserve">│   ├── sidebar/               # Sidebar principal</w:t>
      </w:r>
      <w:r>
        <w:br/>
      </w:r>
      <w:r>
        <w:rPr>
          <w:rStyle w:val="VerbatimChar"/>
        </w:rPr>
        <w:t xml:space="preserve">│   └── ui/                    # Componentes shadcn</w:t>
      </w:r>
      <w:r>
        <w:br/>
      </w:r>
      <w:r>
        <w:rPr>
          <w:rStyle w:val="VerbatimChar"/>
        </w:rPr>
        <w:t xml:space="preserve">├── features/                  # Lógica de dominio (hexágonos)</w:t>
      </w:r>
      <w:r>
        <w:br/>
      </w:r>
      <w:r>
        <w:rPr>
          <w:rStyle w:val="VerbatimChar"/>
        </w:rPr>
        <w:t xml:space="preserve">├── modules/                   # Módulos de negocio</w:t>
      </w:r>
      <w:r>
        <w:br/>
      </w:r>
      <w:r>
        <w:rPr>
          <w:rStyle w:val="VerbatimChar"/>
        </w:rPr>
        <w:t xml:space="preserve">├── lib/                       # Utilidades compartidas</w:t>
      </w:r>
      <w:r>
        <w:br/>
      </w:r>
      <w:r>
        <w:rPr>
          <w:rStyle w:val="VerbatimChar"/>
        </w:rPr>
        <w:t xml:space="preserve">├── prisma/</w:t>
      </w:r>
      <w:r>
        <w:br/>
      </w:r>
      <w:r>
        <w:rPr>
          <w:rStyle w:val="VerbatimChar"/>
        </w:rPr>
        <w:t xml:space="preserve">│   ├── schema.prisma          # Esquema de la BD</w:t>
      </w:r>
      <w:r>
        <w:br/>
      </w:r>
      <w:r>
        <w:rPr>
          <w:rStyle w:val="VerbatimChar"/>
        </w:rPr>
        <w:t xml:space="preserve">│   ├── migrations/            # Migraciones (54 al momento)</w:t>
      </w:r>
      <w:r>
        <w:br/>
      </w:r>
      <w:r>
        <w:rPr>
          <w:rStyle w:val="VerbatimChar"/>
        </w:rPr>
        <w:t xml:space="preserve">│   ├── seed.ts                # Seed de organización</w:t>
      </w:r>
      <w:r>
        <w:br/>
      </w:r>
      <w:r>
        <w:rPr>
          <w:rStyle w:val="VerbatimChar"/>
        </w:rPr>
        <w:t xml:space="preserve">│   └── seed-system-roles.ts   # Seed de roles</w:t>
      </w:r>
      <w:r>
        <w:br/>
      </w:r>
      <w:r>
        <w:rPr>
          <w:rStyle w:val="VerbatimChar"/>
        </w:rPr>
        <w:t xml:space="preserve">├── scripts/                   # Scripts administrativos</w:t>
      </w:r>
      <w:r>
        <w:br/>
      </w:r>
      <w:r>
        <w:rPr>
          <w:rStyle w:val="VerbatimChar"/>
        </w:rPr>
        <w:t xml:space="preserve">├── docs/                      # Documentación (manuales, ADRs, arquitectura)</w:t>
      </w:r>
      <w:r>
        <w:br/>
      </w:r>
      <w:r>
        <w:rPr>
          <w:rStyle w:val="VerbatimChar"/>
        </w:rPr>
        <w:t xml:space="preserve">├── public/                    # Assets estáticos</w:t>
      </w:r>
      <w:r>
        <w:br/>
      </w:r>
      <w:r>
        <w:rPr>
          <w:rStyle w:val="VerbatimChar"/>
        </w:rPr>
        <w:t xml:space="preserve">├── __tests__/                 # Tests globales</w:t>
      </w:r>
      <w:r>
        <w:br/>
      </w:r>
      <w:r>
        <w:rPr>
          <w:rStyle w:val="VerbatimChar"/>
        </w:rPr>
        <w:t xml:space="preserve">├── docker/                    # Configuración Docker</w:t>
      </w:r>
      <w:r>
        <w:br/>
      </w:r>
      <w:r>
        <w:rPr>
          <w:rStyle w:val="VerbatimChar"/>
        </w:rPr>
        <w:t xml:space="preserve">├── docker-compose.yml</w:t>
      </w:r>
      <w:r>
        <w:br/>
      </w:r>
      <w:r>
        <w:rPr>
          <w:rStyle w:val="VerbatimChar"/>
        </w:rPr>
        <w:t xml:space="preserve">├── package.json</w:t>
      </w:r>
      <w:r>
        <w:br/>
      </w:r>
      <w:r>
        <w:rPr>
          <w:rStyle w:val="VerbatimChar"/>
        </w:rPr>
        <w:t xml:space="preserve">├── pnpm-lock.yaml</w:t>
      </w:r>
      <w:r>
        <w:br/>
      </w:r>
      <w:r>
        <w:rPr>
          <w:rStyle w:val="VerbatimChar"/>
        </w:rPr>
        <w:t xml:space="preserve">├── tsconfig.json</w:t>
      </w:r>
      <w:r>
        <w:br/>
      </w:r>
      <w:r>
        <w:rPr>
          <w:rStyle w:val="VerbatimChar"/>
        </w:rPr>
        <w:t xml:space="preserve">├── next.config.ts</w:t>
      </w:r>
      <w:r>
        <w:br/>
      </w:r>
      <w:r>
        <w:rPr>
          <w:rStyle w:val="VerbatimChar"/>
        </w:rPr>
        <w:t xml:space="preserve">└── .env.example</w:t>
      </w:r>
    </w:p>
    <w:bookmarkEnd w:id="92"/>
    <w:bookmarkStart w:id="93" w:name="anexo-c-comandos-de-uso-frecuente"/>
    <w:p>
      <w:pPr>
        <w:pStyle w:val="Heading2"/>
      </w:pPr>
      <w:r>
        <w:t xml:space="preserve">Anexo C — Comandos de uso frecuente</w:t>
      </w:r>
    </w:p>
    <w:p>
      <w:pPr>
        <w:pStyle w:val="SourceCode"/>
      </w:pPr>
      <w:r>
        <w:rPr>
          <w:rStyle w:val="CommentTok"/>
        </w:rPr>
        <w:t xml:space="preserve"># Desarrollo</w:t>
      </w:r>
      <w:r>
        <w:br/>
      </w:r>
      <w:r>
        <w:rPr>
          <w:rStyle w:val="ExtensionTok"/>
        </w:rPr>
        <w:t xml:space="preserve">pnpm</w:t>
      </w:r>
      <w:r>
        <w:rPr>
          <w:rStyle w:val="NormalTok"/>
        </w:rPr>
        <w:t xml:space="preserve"> install                       </w:t>
      </w:r>
      <w:r>
        <w:rPr>
          <w:rStyle w:val="CommentTok"/>
        </w:rPr>
        <w:t xml:space="preserve"># Instalar dependencias</w:t>
      </w:r>
      <w:r>
        <w:br/>
      </w:r>
      <w:r>
        <w:rPr>
          <w:rStyle w:val="ExtensionTok"/>
        </w:rPr>
        <w:t xml:space="preserve">pnpm</w:t>
      </w:r>
      <w:r>
        <w:rPr>
          <w:rStyle w:val="NormalTok"/>
        </w:rPr>
        <w:t xml:space="preserve"> dev                           </w:t>
      </w:r>
      <w:r>
        <w:rPr>
          <w:rStyle w:val="CommentTok"/>
        </w:rPr>
        <w:t xml:space="preserve"># Arrancar dev server (puerto 3000)</w:t>
      </w:r>
      <w:r>
        <w:br/>
      </w:r>
      <w:r>
        <w:rPr>
          <w:rStyle w:val="ExtensionTok"/>
        </w:rPr>
        <w:t xml:space="preserve">pnpm</w:t>
      </w:r>
      <w:r>
        <w:rPr>
          <w:rStyle w:val="NormalTok"/>
        </w:rPr>
        <w:t xml:space="preserve"> build                         </w:t>
      </w:r>
      <w:r>
        <w:rPr>
          <w:rStyle w:val="CommentTok"/>
        </w:rPr>
        <w:t xml:space="preserve"># Compilar para producción</w:t>
      </w:r>
      <w:r>
        <w:br/>
      </w:r>
      <w:r>
        <w:rPr>
          <w:rStyle w:val="ExtensionTok"/>
        </w:rPr>
        <w:t xml:space="preserve">pnpm</w:t>
      </w:r>
      <w:r>
        <w:rPr>
          <w:rStyle w:val="NormalTok"/>
        </w:rPr>
        <w:t xml:space="preserve"> start                         </w:t>
      </w:r>
      <w:r>
        <w:rPr>
          <w:rStyle w:val="CommentTok"/>
        </w:rPr>
        <w:t xml:space="preserve"># Servir build de producción</w:t>
      </w:r>
      <w:r>
        <w:br/>
      </w:r>
      <w:r>
        <w:rPr>
          <w:rStyle w:val="ExtensionTok"/>
        </w:rPr>
        <w:t xml:space="preserve">pnpm</w:t>
      </w:r>
      <w:r>
        <w:rPr>
          <w:rStyle w:val="NormalTok"/>
        </w:rPr>
        <w:t xml:space="preserve"> lint                          </w:t>
      </w:r>
      <w:r>
        <w:rPr>
          <w:rStyle w:val="CommentTok"/>
        </w:rPr>
        <w:t xml:space="preserve"># Linter</w:t>
      </w:r>
      <w:r>
        <w:br/>
      </w:r>
      <w:r>
        <w:rPr>
          <w:rStyle w:val="ExtensionTok"/>
        </w:rPr>
        <w:t xml:space="preserve">pnpm</w:t>
      </w:r>
      <w:r>
        <w:rPr>
          <w:rStyle w:val="NormalTok"/>
        </w:rPr>
        <w:t xml:space="preserve"> test                          </w:t>
      </w:r>
      <w:r>
        <w:rPr>
          <w:rStyle w:val="CommentTok"/>
        </w:rPr>
        <w:t xml:space="preserve"># Tests</w:t>
      </w:r>
      <w:r>
        <w:br/>
      </w:r>
      <w:r>
        <w:br/>
      </w:r>
      <w:r>
        <w:rPr>
          <w:rStyle w:val="CommentTok"/>
        </w:rPr>
        <w:t xml:space="preserve"># Base de datos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up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              </w:t>
      </w:r>
      <w:r>
        <w:rPr>
          <w:rStyle w:val="CommentTok"/>
        </w:rPr>
        <w:t xml:space="preserve"># Levantar BD + dbgate (desarrollo)</w:t>
      </w:r>
      <w:r>
        <w:br/>
      </w:r>
      <w:r>
        <w:rPr>
          <w:rStyle w:val="ExtensionTok"/>
        </w:rPr>
        <w:t xml:space="preserve">pnpm</w:t>
      </w:r>
      <w:r>
        <w:rPr>
          <w:rStyle w:val="NormalTok"/>
        </w:rPr>
        <w:t xml:space="preserve"> prisma migrate deploy         </w:t>
      </w:r>
      <w:r>
        <w:rPr>
          <w:rStyle w:val="CommentTok"/>
        </w:rPr>
        <w:t xml:space="preserve"># Aplicar migraciones (producción)</w:t>
      </w:r>
      <w:r>
        <w:br/>
      </w:r>
      <w:r>
        <w:rPr>
          <w:rStyle w:val="ExtensionTok"/>
        </w:rPr>
        <w:t xml:space="preserve">pnpm</w:t>
      </w:r>
      <w:r>
        <w:rPr>
          <w:rStyle w:val="NormalTok"/>
        </w:rPr>
        <w:t xml:space="preserve"> prisma migrate dev </w:t>
      </w:r>
      <w:r>
        <w:rPr>
          <w:rStyle w:val="AttributeTok"/>
        </w:rPr>
        <w:t xml:space="preserve">--name</w:t>
      </w:r>
      <w:r>
        <w:rPr>
          <w:rStyle w:val="NormalTok"/>
        </w:rPr>
        <w:t xml:space="preserve"> X   </w:t>
      </w:r>
      <w:r>
        <w:rPr>
          <w:rStyle w:val="CommentTok"/>
        </w:rPr>
        <w:t xml:space="preserve"># Crear nueva migración (desarrollo)</w:t>
      </w:r>
      <w:r>
        <w:br/>
      </w:r>
      <w:r>
        <w:rPr>
          <w:rStyle w:val="ExtensionTok"/>
        </w:rPr>
        <w:t xml:space="preserve">pnpm</w:t>
      </w:r>
      <w:r>
        <w:rPr>
          <w:rStyle w:val="NormalTok"/>
        </w:rPr>
        <w:t xml:space="preserve"> prisma generate               </w:t>
      </w:r>
      <w:r>
        <w:rPr>
          <w:rStyle w:val="CommentTok"/>
        </w:rPr>
        <w:t xml:space="preserve"># Regenerar cliente Prisma</w:t>
      </w:r>
      <w:r>
        <w:br/>
      </w:r>
      <w:r>
        <w:rPr>
          <w:rStyle w:val="ExtensionTok"/>
        </w:rPr>
        <w:t xml:space="preserve">pnpm</w:t>
      </w:r>
      <w:r>
        <w:rPr>
          <w:rStyle w:val="NormalTok"/>
        </w:rPr>
        <w:t xml:space="preserve"> prisma studio                 </w:t>
      </w:r>
      <w:r>
        <w:rPr>
          <w:rStyle w:val="CommentTok"/>
        </w:rPr>
        <w:t xml:space="preserve"># UI web de Prisma para inspeccionar datos</w:t>
      </w:r>
      <w:r>
        <w:br/>
      </w:r>
      <w:r>
        <w:br/>
      </w:r>
      <w:r>
        <w:rPr>
          <w:rStyle w:val="CommentTok"/>
        </w:rPr>
        <w:t xml:space="preserve"># Seeds</w:t>
      </w:r>
      <w:r>
        <w:br/>
      </w:r>
      <w:r>
        <w:rPr>
          <w:rStyle w:val="ExtensionTok"/>
        </w:rPr>
        <w:t xml:space="preserve">pnpm</w:t>
      </w:r>
      <w:r>
        <w:rPr>
          <w:rStyle w:val="NormalTok"/>
        </w:rPr>
        <w:t xml:space="preserve"> seed:system-roles             </w:t>
      </w:r>
      <w:r>
        <w:rPr>
          <w:rStyle w:val="CommentTok"/>
        </w:rPr>
        <w:t xml:space="preserve"># Crear roles del sistema</w:t>
      </w:r>
      <w:r>
        <w:br/>
      </w:r>
      <w:r>
        <w:rPr>
          <w:rStyle w:val="ExtensionTok"/>
        </w:rPr>
        <w:t xml:space="preserve">pnpm</w:t>
      </w:r>
      <w:r>
        <w:rPr>
          <w:rStyle w:val="NormalTok"/>
        </w:rPr>
        <w:t xml:space="preserve"> seed:org </w:t>
      </w:r>
      <w:r>
        <w:rPr>
          <w:rStyle w:val="PreprocessorTok"/>
        </w:rPr>
        <w:t xml:space="preserve">[</w:t>
      </w:r>
      <w:r>
        <w:rPr>
          <w:rStyle w:val="SpecialStringTok"/>
        </w:rPr>
        <w:t xml:space="preserve">orgId</w:t>
      </w:r>
      <w:r>
        <w:rPr>
          <w:rStyle w:val="PreprocessorTok"/>
        </w:rPr>
        <w:t xml:space="preserve">]</w:t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# Crear plan de cuentas y voucher types</w:t>
      </w:r>
      <w:r>
        <w:br/>
      </w:r>
      <w:r>
        <w:br/>
      </w:r>
      <w:r>
        <w:rPr>
          <w:rStyle w:val="CommentTok"/>
        </w:rPr>
        <w:t xml:space="preserve"># Scripts administrativos</w:t>
      </w:r>
      <w:r>
        <w:br/>
      </w:r>
      <w:r>
        <w:rPr>
          <w:rStyle w:val="ExtensionTok"/>
        </w:rPr>
        <w:t xml:space="preserve">pnpm</w:t>
      </w:r>
      <w:r>
        <w:rPr>
          <w:rStyle w:val="NormalTok"/>
        </w:rPr>
        <w:t xml:space="preserve"> tsx scripts/sync-org.ts </w:t>
      </w:r>
      <w:r>
        <w:rPr>
          <w:rStyle w:val="PreprocessorTok"/>
        </w:rPr>
        <w:t xml:space="preserve">[</w:t>
      </w:r>
      <w:r>
        <w:rPr>
          <w:rStyle w:val="SpecialStringTok"/>
        </w:rPr>
        <w:t xml:space="preserve">id</w:t>
      </w:r>
      <w:r>
        <w:rPr>
          <w:rStyle w:val="PreprocessorTok"/>
        </w:rPr>
        <w:t xml:space="preserve">]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Sincronizar org con Clerk</w:t>
      </w:r>
      <w:r>
        <w:br/>
      </w:r>
      <w:r>
        <w:rPr>
          <w:rStyle w:val="ExtensionTok"/>
        </w:rPr>
        <w:t xml:space="preserve">pnpm</w:t>
      </w:r>
      <w:r>
        <w:rPr>
          <w:rStyle w:val="NormalTok"/>
        </w:rPr>
        <w:t xml:space="preserve"> tsx scripts/seed-audit-fixtures.ts   </w:t>
      </w:r>
      <w:r>
        <w:rPr>
          <w:rStyle w:val="CommentTok"/>
        </w:rPr>
        <w:t xml:space="preserve"># Datos de prueba de auditoría</w:t>
      </w:r>
      <w:r>
        <w:br/>
      </w:r>
      <w:r>
        <w:br/>
      </w:r>
      <w:r>
        <w:rPr>
          <w:rStyle w:val="CommentTok"/>
        </w:rPr>
        <w:t xml:space="preserve"># Backups</w:t>
      </w:r>
      <w:r>
        <w:br/>
      </w:r>
      <w:r>
        <w:rPr>
          <w:rStyle w:val="ExtensionTok"/>
        </w:rPr>
        <w:t xml:space="preserve">pg_dump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avicont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localhost avicont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backup.sql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exec db pg_dump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avicont avicont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backup.sql</w:t>
      </w:r>
    </w:p>
    <w:bookmarkEnd w:id="93"/>
    <w:bookmarkStart w:id="95" w:name="anexo-d-contacto-y-soporte"/>
    <w:p>
      <w:pPr>
        <w:pStyle w:val="Heading2"/>
      </w:pPr>
      <w:r>
        <w:t xml:space="preserve">Anexo D — Contacto y soporte</w:t>
      </w:r>
    </w:p>
    <w:p>
      <w:pPr>
        <w:pStyle w:val="FirstParagraph"/>
      </w:pPr>
      <w:r>
        <w:t xml:space="preserve">Para incidentes técnicos, solicitudes de cambio o consultas sobre operación: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Equipo de desarrollo</w:t>
      </w:r>
      <w:r>
        <w:t xml:space="preserve">:</w:t>
      </w:r>
      <w:r>
        <w:t xml:space="preserve"> </w:t>
      </w:r>
      <w:r>
        <w:rPr>
          <w:rStyle w:val="VerbatimChar"/>
        </w:rPr>
        <w:t xml:space="preserve">[completar correo]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Repositorio del código</w:t>
      </w:r>
      <w:r>
        <w:t xml:space="preserve">:</w:t>
      </w:r>
      <w:r>
        <w:t xml:space="preserve"> </w:t>
      </w:r>
      <w:r>
        <w:rPr>
          <w:rStyle w:val="VerbatimChar"/>
        </w:rPr>
        <w:t xml:space="preserve">[completar URL]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Sistema de tickets</w:t>
      </w:r>
      <w:r>
        <w:t xml:space="preserve">:</w:t>
      </w:r>
      <w:r>
        <w:t xml:space="preserve"> </w:t>
      </w:r>
      <w:r>
        <w:rPr>
          <w:rStyle w:val="VerbatimChar"/>
        </w:rPr>
        <w:t xml:space="preserve">[completar plataforma — Jira, Linear, GitHub Issues, etc.]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Horario de soporte</w:t>
      </w:r>
      <w:r>
        <w:t xml:space="preserve">:</w:t>
      </w:r>
      <w:r>
        <w:t xml:space="preserve"> </w:t>
      </w:r>
      <w:r>
        <w:rPr>
          <w:rStyle w:val="VerbatimChar"/>
        </w:rPr>
        <w:t xml:space="preserve">[completar]</w:t>
      </w:r>
    </w:p>
    <w:bookmarkStart w:id="94" w:name="X90222407186f9a3d5f0eaaee6617c373eb6ba47"/>
    <w:p>
      <w:pPr>
        <w:pStyle w:val="Heading3"/>
      </w:pPr>
      <w:r>
        <w:t xml:space="preserve">Información a incluir en un reporte técnico</w:t>
      </w:r>
    </w:p>
    <w:p>
      <w:pPr>
        <w:pStyle w:val="Compact"/>
        <w:numPr>
          <w:ilvl w:val="0"/>
          <w:numId w:val="1023"/>
        </w:numPr>
      </w:pPr>
      <w:r>
        <w:t xml:space="preserve">Descripción del problema y pasos para reproducirlo.</w:t>
      </w:r>
    </w:p>
    <w:p>
      <w:pPr>
        <w:pStyle w:val="Compact"/>
        <w:numPr>
          <w:ilvl w:val="0"/>
          <w:numId w:val="1023"/>
        </w:numPr>
      </w:pPr>
      <w:r>
        <w:t xml:space="preserve">Versión del sistema (</w:t>
      </w:r>
      <w:r>
        <w:rPr>
          <w:rStyle w:val="VerbatimChar"/>
        </w:rPr>
        <w:t xml:space="preserve">git rev-parse HEAD</w:t>
      </w:r>
      <w:r>
        <w:t xml:space="preserve">).</w:t>
      </w:r>
    </w:p>
    <w:p>
      <w:pPr>
        <w:pStyle w:val="Compact"/>
        <w:numPr>
          <w:ilvl w:val="0"/>
          <w:numId w:val="1023"/>
        </w:numPr>
      </w:pPr>
      <w:r>
        <w:t xml:space="preserve">Variables de entorno (sin valores reales) que estén configuradas.</w:t>
      </w:r>
    </w:p>
    <w:p>
      <w:pPr>
        <w:pStyle w:val="Compact"/>
        <w:numPr>
          <w:ilvl w:val="0"/>
          <w:numId w:val="1023"/>
        </w:numPr>
      </w:pPr>
      <w:r>
        <w:t xml:space="preserve">Logs relevantes del momento del incidente.</w:t>
      </w:r>
    </w:p>
    <w:p>
      <w:pPr>
        <w:pStyle w:val="Compact"/>
        <w:numPr>
          <w:ilvl w:val="0"/>
          <w:numId w:val="1023"/>
        </w:numPr>
      </w:pPr>
      <w:r>
        <w:t xml:space="preserve">Capturas de pantalla cuando apliquen.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Fin del Manual Técnico — Sistema de Información Contable.</w:t>
      </w:r>
      <w:r>
        <w:t xml:space="preserve"> </w:t>
      </w:r>
      <w:r>
        <w:rPr>
          <w:i/>
          <w:iCs/>
        </w:rPr>
        <w:t xml:space="preserve">Asociación Mixta de Productores Agro-Avícola Conda Arriba.</w:t>
      </w:r>
    </w:p>
    <w:bookmarkEnd w:id="94"/>
    <w:bookmarkEnd w:id="95"/>
    <w:bookmarkEnd w:id="9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Técnico</dc:title>
  <dc:creator>Equipo de desarrollo</dc:creator>
  <dc:language>es</dc:language>
  <cp:keywords/>
  <dcterms:created xsi:type="dcterms:W3CDTF">2026-05-18T19:44:31Z</dcterms:created>
  <dcterms:modified xsi:type="dcterms:W3CDTF">2026-05-18T19:44:31Z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</vt:lpwstr>
  </property>
  <property fmtid="{D5CDD505-2E9C-101B-9397-08002B2CF9AE}" pid="3" name="documentclass">
    <vt:lpwstr>report</vt:lpwstr>
  </property>
  <property fmtid="{D5CDD505-2E9C-101B-9397-08002B2CF9AE}" pid="4" name="fontsize">
    <vt:lpwstr>11pt</vt:lpwstr>
  </property>
  <property fmtid="{D5CDD505-2E9C-101B-9397-08002B2CF9AE}" pid="5" name="geometry">
    <vt:lpwstr>margin=2.5cm</vt:lpwstr>
  </property>
  <property fmtid="{D5CDD505-2E9C-101B-9397-08002B2CF9AE}" pid="6" name="numbersections">
    <vt:lpwstr>True</vt:lpwstr>
  </property>
  <property fmtid="{D5CDD505-2E9C-101B-9397-08002B2CF9AE}" pid="7" name="subtitle">
    <vt:lpwstr>Sistema de Información Contable — Asociación Mixta de Productores Agro-Avícola Conda Arriba</vt:lpwstr>
  </property>
  <property fmtid="{D5CDD505-2E9C-101B-9397-08002B2CF9AE}" pid="8" name="toc">
    <vt:lpwstr>True</vt:lpwstr>
  </property>
  <property fmtid="{D5CDD505-2E9C-101B-9397-08002B2CF9AE}" pid="9" name="toc-depth">
    <vt:lpwstr>3</vt:lpwstr>
  </property>
</Properties>
</file>