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9C05" w14:textId="77777777" w:rsidR="00542D22" w:rsidRDefault="00542D22" w:rsidP="00542D22">
      <w:pPr>
        <w:spacing w:after="0"/>
        <w:jc w:val="right"/>
        <w:rPr>
          <w:b/>
          <w:color w:val="2E74B5" w:themeColor="accent5" w:themeShade="BF"/>
          <w:sz w:val="96"/>
          <w:lang w:val="es-ES"/>
        </w:rPr>
      </w:pPr>
      <w:bookmarkStart w:id="0" w:name="_Hlk209296981"/>
      <w:r>
        <w:rPr>
          <w:b/>
          <w:noProof/>
          <w:color w:val="5B9BD5" w:themeColor="accent5"/>
          <w:sz w:val="96"/>
          <w:lang w:eastAsia="es-HN"/>
        </w:rPr>
        <w:drawing>
          <wp:anchor distT="0" distB="0" distL="114300" distR="114300" simplePos="0" relativeHeight="251661312" behindDoc="0" locked="0" layoutInCell="1" allowOverlap="1" wp14:anchorId="6DA380D1" wp14:editId="3491C40B">
            <wp:simplePos x="0" y="0"/>
            <wp:positionH relativeFrom="margin">
              <wp:posOffset>3689985</wp:posOffset>
            </wp:positionH>
            <wp:positionV relativeFrom="topMargin">
              <wp:posOffset>251460</wp:posOffset>
            </wp:positionV>
            <wp:extent cx="2437765" cy="6762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5B9BD5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AA60C" wp14:editId="34610236">
                <wp:simplePos x="0" y="0"/>
                <wp:positionH relativeFrom="page">
                  <wp:align>right</wp:align>
                </wp:positionH>
                <wp:positionV relativeFrom="paragraph">
                  <wp:posOffset>805180</wp:posOffset>
                </wp:positionV>
                <wp:extent cx="7775575" cy="2128805"/>
                <wp:effectExtent l="0" t="0" r="0" b="50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988C1" w14:textId="40A6D3A6" w:rsidR="00542D22" w:rsidRPr="00542D22" w:rsidRDefault="00542D22" w:rsidP="00542D2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 w:val="72"/>
                                <w:szCs w:val="20"/>
                                <w:lang w:val="es-ES"/>
                              </w:rPr>
                            </w:pPr>
                            <w:r w:rsidRPr="00542D22">
                              <w:rPr>
                                <w:b/>
                                <w:color w:val="FFFFFF" w:themeColor="background1"/>
                                <w:sz w:val="72"/>
                                <w:szCs w:val="20"/>
                                <w:lang w:val="es-ES"/>
                              </w:rPr>
                              <w:t>Informe técnico Buscaminas</w:t>
                            </w:r>
                          </w:p>
                          <w:p w14:paraId="4F301454" w14:textId="2E966817" w:rsidR="00542D22" w:rsidRPr="008F5971" w:rsidRDefault="00542D22" w:rsidP="00542D22">
                            <w:pP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>Semana: 10</w:t>
                            </w:r>
                          </w:p>
                          <w:p w14:paraId="0288A78C" w14:textId="77777777" w:rsidR="00542D22" w:rsidRDefault="00542D22" w:rsidP="00542D2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AA60C" id="Rectángulo 2" o:spid="_x0000_s1026" style="position:absolute;left:0;text-align:left;margin-left:561.05pt;margin-top:63.4pt;width:612.25pt;height:167.6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" fillcolor="#1f4d78 [1608]" stroked="f" strokeweight="1pt">
                <v:textbox inset="22mm">
                  <w:txbxContent>
                    <w:p w14:paraId="39E988C1" w14:textId="40A6D3A6" w:rsidR="00542D22" w:rsidRPr="00542D22" w:rsidRDefault="00542D22" w:rsidP="00542D22">
                      <w:pPr>
                        <w:spacing w:after="0"/>
                        <w:rPr>
                          <w:b/>
                          <w:color w:val="FFFFFF" w:themeColor="background1"/>
                          <w:sz w:val="72"/>
                          <w:szCs w:val="20"/>
                          <w:lang w:val="es-ES"/>
                        </w:rPr>
                      </w:pPr>
                      <w:r w:rsidRPr="00542D22">
                        <w:rPr>
                          <w:b/>
                          <w:color w:val="FFFFFF" w:themeColor="background1"/>
                          <w:sz w:val="72"/>
                          <w:szCs w:val="20"/>
                          <w:lang w:val="es-ES"/>
                        </w:rPr>
                        <w:t>Informe técnico Buscaminas</w:t>
                      </w:r>
                    </w:p>
                    <w:p w14:paraId="4F301454" w14:textId="2E966817" w:rsidR="00542D22" w:rsidRPr="008F5971" w:rsidRDefault="00542D22" w:rsidP="00542D22">
                      <w:pP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</w:pPr>
                      <w: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>Semana: 10</w:t>
                      </w:r>
                    </w:p>
                    <w:p w14:paraId="0288A78C" w14:textId="77777777" w:rsidR="00542D22" w:rsidRDefault="00542D22" w:rsidP="00542D22">
                      <w:pPr>
                        <w:spacing w:after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:color w:val="5B9BD5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EA205" wp14:editId="48BA4978">
                <wp:simplePos x="0" y="0"/>
                <wp:positionH relativeFrom="column">
                  <wp:posOffset>-1151387</wp:posOffset>
                </wp:positionH>
                <wp:positionV relativeFrom="paragraph">
                  <wp:posOffset>-899795</wp:posOffset>
                </wp:positionV>
                <wp:extent cx="2030095" cy="10058021"/>
                <wp:effectExtent l="0" t="0" r="8255" b="6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100580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3C63B" id="Rectángulo 4" o:spid="_x0000_s1026" style="position:absolute;margin-left:-90.65pt;margin-top:-70.85pt;width:159.85pt;height:79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" fillcolor="#f2f2f2 [3052]" stroked="f" strokeweight="1pt">
                <v:textbox inset="22mm"/>
              </v:rect>
            </w:pict>
          </mc:Fallback>
        </mc:AlternateContent>
      </w:r>
    </w:p>
    <w:p w14:paraId="66C75DB5" w14:textId="77777777" w:rsidR="00542D22" w:rsidRDefault="00542D22" w:rsidP="00542D22">
      <w:pPr>
        <w:spacing w:after="0"/>
        <w:rPr>
          <w:b/>
          <w:color w:val="2E74B5" w:themeColor="accent5" w:themeShade="BF"/>
          <w:sz w:val="96"/>
          <w:lang w:val="es-ES"/>
        </w:rPr>
      </w:pPr>
    </w:p>
    <w:p w14:paraId="0962C631" w14:textId="77777777" w:rsidR="00542D22" w:rsidRDefault="00542D22" w:rsidP="00542D22">
      <w:pPr>
        <w:spacing w:after="0"/>
        <w:rPr>
          <w:b/>
          <w:color w:val="2E74B5" w:themeColor="accent5" w:themeShade="BF"/>
          <w:sz w:val="96"/>
          <w:lang w:val="es-ES"/>
        </w:rPr>
      </w:pPr>
    </w:p>
    <w:p w14:paraId="2D5A0CAF" w14:textId="77777777" w:rsidR="00542D22" w:rsidRDefault="00542D22" w:rsidP="00542D22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72A568F7" w14:textId="77777777" w:rsidR="00542D22" w:rsidRDefault="00542D22" w:rsidP="00542D22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4EB8D24D" w14:textId="77777777" w:rsidR="00542D22" w:rsidRPr="00FB0F0B" w:rsidRDefault="00542D22" w:rsidP="00542D22">
      <w:pPr>
        <w:spacing w:after="0"/>
        <w:ind w:left="2127"/>
        <w:rPr>
          <w:rFonts w:cstheme="minorHAnsi"/>
          <w:b/>
          <w:color w:val="1F4E79" w:themeColor="accent5" w:themeShade="80"/>
          <w:sz w:val="32"/>
          <w:lang w:val="es-ES"/>
        </w:rPr>
      </w:pPr>
      <w:r>
        <w:rPr>
          <w:rFonts w:cstheme="minorHAnsi"/>
          <w:b/>
          <w:color w:val="1F4E79" w:themeColor="accent5" w:themeShade="80"/>
          <w:sz w:val="32"/>
          <w:lang w:val="es-ES"/>
        </w:rPr>
        <w:t>Nombre del estudiante</w:t>
      </w: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:</w:t>
      </w:r>
    </w:p>
    <w:p w14:paraId="2368B681" w14:textId="7AD33505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Marco Vásquez, Rafael Busmail</w:t>
      </w:r>
    </w:p>
    <w:p w14:paraId="032E473D" w14:textId="77777777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216F9081" w14:textId="77777777" w:rsidR="00542D22" w:rsidRPr="00FB0F0B" w:rsidRDefault="00542D22" w:rsidP="00542D22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Número de cuenta:</w:t>
      </w:r>
    </w:p>
    <w:p w14:paraId="5007782F" w14:textId="13A5EC31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22541183,</w:t>
      </w:r>
    </w:p>
    <w:p w14:paraId="499A9351" w14:textId="77777777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4A126803" w14:textId="77777777" w:rsidR="00542D22" w:rsidRPr="00FB0F0B" w:rsidRDefault="00542D22" w:rsidP="00542D22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>
        <w:rPr>
          <w:rFonts w:cstheme="minorHAnsi"/>
          <w:b/>
          <w:color w:val="1F4E79" w:themeColor="accent5" w:themeShade="80"/>
          <w:sz w:val="32"/>
          <w:lang w:val="es-ES"/>
        </w:rPr>
        <w:t>Sede de estudio</w:t>
      </w: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:</w:t>
      </w:r>
    </w:p>
    <w:p w14:paraId="3F2D0FE9" w14:textId="77777777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  <w:proofErr w:type="spellStart"/>
      <w:r>
        <w:rPr>
          <w:rFonts w:asciiTheme="majorHAnsi" w:hAnsiTheme="majorHAnsi"/>
          <w:sz w:val="32"/>
          <w:lang w:val="es-ES"/>
        </w:rPr>
        <w:t>Unitec</w:t>
      </w:r>
      <w:proofErr w:type="spellEnd"/>
      <w:r>
        <w:rPr>
          <w:rFonts w:asciiTheme="majorHAnsi" w:hAnsiTheme="majorHAnsi"/>
          <w:sz w:val="32"/>
          <w:lang w:val="es-ES"/>
        </w:rPr>
        <w:t xml:space="preserve"> San Pedro Sula</w:t>
      </w:r>
    </w:p>
    <w:p w14:paraId="3EC828CC" w14:textId="77777777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1FD1FB12" w14:textId="77777777" w:rsidR="00542D22" w:rsidRPr="00FB0F0B" w:rsidRDefault="00542D22" w:rsidP="00542D22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Docente:</w:t>
      </w:r>
    </w:p>
    <w:p w14:paraId="559996AA" w14:textId="6A45DC9B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  <w:proofErr w:type="spellStart"/>
      <w:r>
        <w:rPr>
          <w:rFonts w:asciiTheme="majorHAnsi" w:hAnsiTheme="majorHAnsi"/>
          <w:sz w:val="32"/>
          <w:lang w:val="es-ES"/>
        </w:rPr>
        <w:t>MSc</w:t>
      </w:r>
      <w:proofErr w:type="spellEnd"/>
      <w:r>
        <w:rPr>
          <w:rFonts w:asciiTheme="majorHAnsi" w:hAnsiTheme="majorHAnsi"/>
          <w:sz w:val="32"/>
          <w:lang w:val="es-ES"/>
        </w:rPr>
        <w:t>. Paul Idiáquez</w:t>
      </w:r>
    </w:p>
    <w:p w14:paraId="0035C949" w14:textId="77777777" w:rsidR="00542D22" w:rsidRPr="00FB0F0B" w:rsidRDefault="00542D22" w:rsidP="00542D22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>
        <w:rPr>
          <w:rFonts w:cstheme="minorHAnsi"/>
          <w:b/>
          <w:color w:val="1F4E79" w:themeColor="accent5" w:themeShade="80"/>
          <w:sz w:val="32"/>
          <w:lang w:val="es-ES"/>
        </w:rPr>
        <w:t>Sección</w:t>
      </w: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:</w:t>
      </w:r>
    </w:p>
    <w:p w14:paraId="2A779A9C" w14:textId="7BF271E3" w:rsidR="00542D22" w:rsidRPr="00222433" w:rsidRDefault="00542D22" w:rsidP="00542D22">
      <w:pPr>
        <w:spacing w:after="0"/>
        <w:ind w:left="2124"/>
        <w:rPr>
          <w:rFonts w:cstheme="minorHAnsi"/>
          <w:bCs/>
          <w:sz w:val="32"/>
          <w:lang w:val="es-ES"/>
        </w:rPr>
      </w:pPr>
      <w:r>
        <w:rPr>
          <w:rFonts w:cstheme="minorHAnsi"/>
          <w:bCs/>
          <w:sz w:val="32"/>
          <w:lang w:val="es-ES"/>
        </w:rPr>
        <w:t>38</w:t>
      </w:r>
    </w:p>
    <w:p w14:paraId="49732924" w14:textId="77777777" w:rsidR="00542D22" w:rsidRPr="00FB0F0B" w:rsidRDefault="00542D22" w:rsidP="00542D22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Fecha de entrega:</w:t>
      </w:r>
    </w:p>
    <w:bookmarkEnd w:id="0"/>
    <w:p w14:paraId="61FE2377" w14:textId="77777777" w:rsidR="00542D22" w:rsidRPr="00FB0F0B" w:rsidRDefault="00542D22" w:rsidP="00542D22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79A2A979" w14:textId="77777777" w:rsidR="00407F34" w:rsidRDefault="00407F34"/>
    <w:p w14:paraId="100887FF" w14:textId="77777777" w:rsidR="00542D22" w:rsidRDefault="00542D22"/>
    <w:p w14:paraId="288EF55A" w14:textId="77777777" w:rsidR="00542D22" w:rsidRDefault="00542D22"/>
    <w:sdt>
      <w:sdtPr>
        <w:rPr>
          <w:lang w:val="es-ES"/>
        </w:rPr>
        <w:id w:val="2098435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A852DB8" w14:textId="16220D26" w:rsidR="00542D22" w:rsidRDefault="00542D22">
          <w:pPr>
            <w:pStyle w:val="TtuloTDC"/>
          </w:pPr>
          <w:r>
            <w:rPr>
              <w:lang w:val="es-ES"/>
            </w:rPr>
            <w:t>Contenido</w:t>
          </w:r>
        </w:p>
        <w:p w14:paraId="679E954A" w14:textId="3DDDFA87" w:rsidR="005B6270" w:rsidRDefault="00542D22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76898" w:history="1">
            <w:r w:rsidR="005B6270" w:rsidRPr="00346155">
              <w:rPr>
                <w:rStyle w:val="Hipervnculo"/>
                <w:noProof/>
              </w:rPr>
              <w:t>1.</w:t>
            </w:r>
            <w:r w:rsidR="005B6270">
              <w:rPr>
                <w:noProof/>
              </w:rPr>
              <w:tab/>
            </w:r>
            <w:r w:rsidR="005B6270" w:rsidRPr="00346155">
              <w:rPr>
                <w:rStyle w:val="Hipervnculo"/>
                <w:noProof/>
              </w:rPr>
              <w:t>Descripción del proyecto</w:t>
            </w:r>
            <w:r w:rsidR="005B6270">
              <w:rPr>
                <w:noProof/>
                <w:webHidden/>
              </w:rPr>
              <w:tab/>
            </w:r>
            <w:r w:rsidR="005B6270">
              <w:rPr>
                <w:noProof/>
                <w:webHidden/>
              </w:rPr>
              <w:fldChar w:fldCharType="begin"/>
            </w:r>
            <w:r w:rsidR="005B6270">
              <w:rPr>
                <w:noProof/>
                <w:webHidden/>
              </w:rPr>
              <w:instrText xml:space="preserve"> PAGEREF _Toc239876898 \h </w:instrText>
            </w:r>
            <w:r w:rsidR="005B6270">
              <w:rPr>
                <w:noProof/>
                <w:webHidden/>
              </w:rPr>
            </w:r>
            <w:r w:rsidR="005B6270">
              <w:rPr>
                <w:noProof/>
                <w:webHidden/>
              </w:rPr>
              <w:fldChar w:fldCharType="separate"/>
            </w:r>
            <w:r w:rsidR="005B6270">
              <w:rPr>
                <w:noProof/>
                <w:webHidden/>
              </w:rPr>
              <w:t>3</w:t>
            </w:r>
            <w:r w:rsidR="005B6270">
              <w:rPr>
                <w:noProof/>
                <w:webHidden/>
              </w:rPr>
              <w:fldChar w:fldCharType="end"/>
            </w:r>
          </w:hyperlink>
        </w:p>
        <w:p w14:paraId="49D214CB" w14:textId="57DE569A" w:rsidR="005B6270" w:rsidRDefault="005B6270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39876899" w:history="1">
            <w:r w:rsidRPr="00346155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346155">
              <w:rPr>
                <w:rStyle w:val="Hipervnculo"/>
                <w:noProof/>
              </w:rPr>
              <w:t>Objetivos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9294" w14:textId="1CFC2716" w:rsidR="005B6270" w:rsidRDefault="005B6270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39876900" w:history="1">
            <w:r w:rsidRPr="00346155">
              <w:rPr>
                <w:rStyle w:val="Hipervnculo"/>
                <w:noProof/>
              </w:rPr>
              <w:t>1.2</w:t>
            </w:r>
            <w:r>
              <w:rPr>
                <w:noProof/>
              </w:rPr>
              <w:tab/>
            </w:r>
            <w:r w:rsidRPr="00346155">
              <w:rPr>
                <w:rStyle w:val="Hipervnculo"/>
                <w:noProof/>
              </w:rPr>
              <w:t>Arquitectura de niveles y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01A5" w14:textId="55097E32" w:rsidR="005B6270" w:rsidRDefault="005B6270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9876901" w:history="1">
            <w:r w:rsidRPr="00346155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46155">
              <w:rPr>
                <w:rStyle w:val="Hipervnculo"/>
                <w:noProof/>
              </w:rPr>
              <w:t>Investigación y Conceptos Técnicos Investigados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F487" w14:textId="3DE12AB6" w:rsidR="005B6270" w:rsidRDefault="005B627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876902" w:history="1">
            <w:r w:rsidRPr="00346155">
              <w:rPr>
                <w:rStyle w:val="Hipervnculo"/>
                <w:noProof/>
              </w:rPr>
              <w:t>Investigación 1: Framework gráfico de Qt (QGraphicsScene, QGraphicsView y QGraphicsObject)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B3DC" w14:textId="1261E5C0" w:rsidR="005B6270" w:rsidRDefault="005B627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876903" w:history="1">
            <w:r w:rsidRPr="00346155">
              <w:rPr>
                <w:rStyle w:val="Hipervnculo"/>
                <w:noProof/>
              </w:rPr>
              <w:t>Investigación 2: Repaso de persistencia de datos y aplicación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8F071" w14:textId="34A7F21A" w:rsidR="005B6270" w:rsidRDefault="005B6270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9876904" w:history="1">
            <w:r w:rsidRPr="00346155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346155">
              <w:rPr>
                <w:rStyle w:val="Hipervnculo"/>
                <w:noProof/>
              </w:rPr>
              <w:t>Diagrama de lógica, flujo de datos y arquitectura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D9A5" w14:textId="50FCBC75" w:rsidR="005B6270" w:rsidRDefault="005B6270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39876905" w:history="1">
            <w:r w:rsidRPr="00346155">
              <w:rPr>
                <w:rStyle w:val="Hipervnculo"/>
                <w:noProof/>
              </w:rPr>
              <w:t>3.1</w:t>
            </w:r>
            <w:r>
              <w:rPr>
                <w:noProof/>
              </w:rPr>
              <w:tab/>
            </w:r>
            <w:r w:rsidRPr="00346155">
              <w:rPr>
                <w:rStyle w:val="Hipervnculo"/>
                <w:noProof/>
              </w:rPr>
              <w:t>Arquitectura de clases del sistema (hasta código actual)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6A6E" w14:textId="695592DA" w:rsidR="005B6270" w:rsidRDefault="005B6270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39876906" w:history="1">
            <w:r w:rsidRPr="00346155">
              <w:rPr>
                <w:rStyle w:val="Hipervnculo"/>
                <w:noProof/>
              </w:rPr>
              <w:t>3.2</w:t>
            </w:r>
            <w:r>
              <w:rPr>
                <w:noProof/>
              </w:rPr>
              <w:tab/>
            </w:r>
            <w:r w:rsidRPr="00346155">
              <w:rPr>
                <w:rStyle w:val="Hipervnculo"/>
                <w:noProof/>
              </w:rPr>
              <w:t>Flujo lógico de Apertura y Algoritmo Flood Fill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D57E" w14:textId="114DCF7C" w:rsidR="00542D22" w:rsidRDefault="00542D22">
          <w:r>
            <w:rPr>
              <w:b/>
              <w:bCs/>
              <w:lang w:val="es-ES"/>
            </w:rPr>
            <w:fldChar w:fldCharType="end"/>
          </w:r>
        </w:p>
      </w:sdtContent>
    </w:sdt>
    <w:p w14:paraId="5929580A" w14:textId="0B1ACF42" w:rsidR="00542D22" w:rsidRDefault="00542D22">
      <w:r>
        <w:br w:type="page"/>
      </w:r>
    </w:p>
    <w:p w14:paraId="1E8DC19D" w14:textId="566D495E" w:rsidR="00542D22" w:rsidRDefault="00542D22" w:rsidP="005B6270">
      <w:pPr>
        <w:pStyle w:val="Ttulo1"/>
        <w:numPr>
          <w:ilvl w:val="0"/>
          <w:numId w:val="1"/>
        </w:numPr>
        <w:jc w:val="both"/>
      </w:pPr>
      <w:bookmarkStart w:id="1" w:name="_Toc239876898"/>
      <w:r>
        <w:lastRenderedPageBreak/>
        <w:t>Descripción del proyecto</w:t>
      </w:r>
      <w:bookmarkEnd w:id="1"/>
    </w:p>
    <w:p w14:paraId="22E389F3" w14:textId="5802E1EC" w:rsidR="00542D22" w:rsidRDefault="00542D22" w:rsidP="005B6270">
      <w:pPr>
        <w:pStyle w:val="Ttulo2"/>
        <w:numPr>
          <w:ilvl w:val="1"/>
          <w:numId w:val="1"/>
        </w:numPr>
        <w:jc w:val="both"/>
      </w:pPr>
      <w:bookmarkStart w:id="2" w:name="_Toc239876899"/>
      <w:r>
        <w:t>Objetivos del programa</w:t>
      </w:r>
      <w:bookmarkEnd w:id="2"/>
    </w:p>
    <w:p w14:paraId="59A4F925" w14:textId="0A22D537" w:rsidR="00542D22" w:rsidRDefault="00542D22" w:rsidP="005B6270">
      <w:pPr>
        <w:pStyle w:val="Prrafodelista"/>
        <w:ind w:left="840"/>
        <w:jc w:val="both"/>
      </w:pPr>
      <w:r>
        <w:rPr>
          <w:b/>
          <w:bCs/>
        </w:rPr>
        <w:t xml:space="preserve">Objetivo general: </w:t>
      </w:r>
      <w:r>
        <w:t xml:space="preserve">Este proyecto tiene como propósito realizar un programa en C++ que asimile el juego Buscaminas haciendo uso del </w:t>
      </w:r>
      <w:proofErr w:type="spellStart"/>
      <w:r>
        <w:t>framework</w:t>
      </w:r>
      <w:proofErr w:type="spellEnd"/>
      <w:r>
        <w:t xml:space="preserve"> gráfico de Qt </w:t>
      </w:r>
      <w:proofErr w:type="spellStart"/>
      <w:r>
        <w:t>Creator</w:t>
      </w:r>
      <w:proofErr w:type="spellEnd"/>
      <w:r>
        <w:t xml:space="preserve"> (</w:t>
      </w:r>
      <w:proofErr w:type="spellStart"/>
      <w:r>
        <w:t>QGraphicsScene</w:t>
      </w:r>
      <w:proofErr w:type="spellEnd"/>
      <w:r>
        <w:t>/</w:t>
      </w:r>
      <w:proofErr w:type="spellStart"/>
      <w:r>
        <w:t>QGraphicsView</w:t>
      </w:r>
      <w:proofErr w:type="spellEnd"/>
      <w:r>
        <w:t>), aplicando el correcto uso de Programación Orientada a Objetos, gestión manual de memoria RAM haciendo uso de doble punteros, algoritmos recursivos de expansión (Flood Fill), persistencia de datos mediante la lectura/escritura de archivos y todos los conocimientos brindados en clase.</w:t>
      </w:r>
    </w:p>
    <w:p w14:paraId="2695931B" w14:textId="5876B167" w:rsidR="00542D22" w:rsidRDefault="00542D22" w:rsidP="005B6270">
      <w:pPr>
        <w:pStyle w:val="Prrafodelista"/>
        <w:ind w:left="840"/>
        <w:jc w:val="both"/>
      </w:pPr>
      <w:r>
        <w:rPr>
          <w:b/>
          <w:bCs/>
        </w:rPr>
        <w:t>Objetivos específicos:</w:t>
      </w:r>
    </w:p>
    <w:p w14:paraId="4E1F3BFB" w14:textId="129B6E5E" w:rsidR="00542D22" w:rsidRDefault="00542D22" w:rsidP="005B6270">
      <w:pPr>
        <w:pStyle w:val="Prrafodelista"/>
        <w:numPr>
          <w:ilvl w:val="0"/>
          <w:numId w:val="2"/>
        </w:numPr>
        <w:jc w:val="both"/>
      </w:pPr>
      <w:r>
        <w:t>Implemente la matriz lógica del tablero utilizando la correcta asignación dinámica de memoria RAM mediante un puntero doble (Celda **), garantizando también que los recursos se liberen de manera estricta usando destructores y evitando fugas de memoria.</w:t>
      </w:r>
    </w:p>
    <w:p w14:paraId="7E9CD435" w14:textId="58C92762" w:rsidR="00542D22" w:rsidRDefault="00542D22" w:rsidP="005B6270">
      <w:pPr>
        <w:pStyle w:val="Prrafodelista"/>
        <w:numPr>
          <w:ilvl w:val="0"/>
          <w:numId w:val="2"/>
        </w:numPr>
        <w:jc w:val="both"/>
      </w:pPr>
      <w:r>
        <w:t>Desplegar el algoritmo recursivo de expansión Flood Fill para despejar de forma automática todas las celdas vacías alrededor de una casilla sin minas vecinas.</w:t>
      </w:r>
    </w:p>
    <w:p w14:paraId="5C1DB9FD" w14:textId="7E39ECB4" w:rsidR="00542D22" w:rsidRDefault="00542D22" w:rsidP="005B6270">
      <w:pPr>
        <w:pStyle w:val="Prrafodelista"/>
        <w:numPr>
          <w:ilvl w:val="0"/>
          <w:numId w:val="2"/>
        </w:numPr>
        <w:jc w:val="both"/>
      </w:pPr>
      <w:r>
        <w:t>Incorporar los 3 niveles de dificultad propuestos, con temporizador en tiempo real (</w:t>
      </w:r>
      <w:proofErr w:type="spellStart"/>
      <w:r>
        <w:t>QTimer</w:t>
      </w:r>
      <w:proofErr w:type="spellEnd"/>
      <w:r>
        <w:t xml:space="preserve"> en Cronometro) y un mecanismo que garantice que las minas sean puestas de manera aleatoria, asegurándose que el primer clic siempre sea seguro.</w:t>
      </w:r>
    </w:p>
    <w:p w14:paraId="591C0823" w14:textId="69EC32C1" w:rsidR="00542D22" w:rsidRDefault="00542D22" w:rsidP="005B6270">
      <w:pPr>
        <w:pStyle w:val="Prrafodelista"/>
        <w:numPr>
          <w:ilvl w:val="0"/>
          <w:numId w:val="2"/>
        </w:numPr>
        <w:jc w:val="both"/>
      </w:pPr>
      <w:r>
        <w:t>Diseñar una interfaz gráfica que este orientada a objetos sobre el ecosistema de Qt Widgets, implementando la arquitectura modelo-vista-escena (</w:t>
      </w:r>
      <w:proofErr w:type="spellStart"/>
      <w:r>
        <w:t>QGraphicsScene</w:t>
      </w:r>
      <w:proofErr w:type="spellEnd"/>
      <w:r>
        <w:t>/</w:t>
      </w:r>
      <w:proofErr w:type="spellStart"/>
      <w:r>
        <w:t>QGraphicsView</w:t>
      </w:r>
      <w:proofErr w:type="spellEnd"/>
      <w:r>
        <w:t xml:space="preserve">), </w:t>
      </w:r>
      <w:r w:rsidR="007322A8">
        <w:t xml:space="preserve">renderizado vectorial personalizado con </w:t>
      </w:r>
      <w:proofErr w:type="spellStart"/>
      <w:r w:rsidR="007322A8">
        <w:t>QPainter</w:t>
      </w:r>
      <w:proofErr w:type="spellEnd"/>
      <w:r w:rsidR="007322A8">
        <w:t xml:space="preserve"> y la captura de los distintos tipos de clic (izquierda para revelar celda/derecho para colocar bandera).</w:t>
      </w:r>
    </w:p>
    <w:p w14:paraId="0B31D92E" w14:textId="4616B906" w:rsidR="007322A8" w:rsidRDefault="007322A8" w:rsidP="005B6270">
      <w:pPr>
        <w:pStyle w:val="Prrafodelista"/>
        <w:numPr>
          <w:ilvl w:val="0"/>
          <w:numId w:val="2"/>
        </w:numPr>
        <w:jc w:val="both"/>
      </w:pPr>
      <w:r>
        <w:t xml:space="preserve">Asegurarse que la persistencia de datos sea correctamente implementada con el uso de </w:t>
      </w:r>
      <w:proofErr w:type="spellStart"/>
      <w:r>
        <w:t>streams</w:t>
      </w:r>
      <w:proofErr w:type="spellEnd"/>
      <w:r>
        <w:t xml:space="preserve"> (</w:t>
      </w:r>
      <w:proofErr w:type="spellStart"/>
      <w:r>
        <w:t>fstream</w:t>
      </w:r>
      <w:proofErr w:type="spellEnd"/>
      <w:r>
        <w:t xml:space="preserve"> y </w:t>
      </w:r>
      <w:proofErr w:type="spellStart"/>
      <w:r>
        <w:t>QFile</w:t>
      </w:r>
      <w:proofErr w:type="spellEnd"/>
      <w:r>
        <w:t>) para el registro e inicio de sesión de usuarios y el almacenamiento ordenado por las mejores marcas y mejores tiempos de juego.</w:t>
      </w:r>
    </w:p>
    <w:p w14:paraId="1994BDB8" w14:textId="77777777" w:rsidR="007322A8" w:rsidRDefault="007322A8" w:rsidP="005B6270">
      <w:pPr>
        <w:jc w:val="both"/>
      </w:pPr>
    </w:p>
    <w:p w14:paraId="1B17533D" w14:textId="77777777" w:rsidR="007322A8" w:rsidRDefault="007322A8" w:rsidP="005B6270">
      <w:pPr>
        <w:jc w:val="both"/>
      </w:pPr>
    </w:p>
    <w:p w14:paraId="1EDCB39E" w14:textId="77777777" w:rsidR="007322A8" w:rsidRDefault="007322A8" w:rsidP="005B6270">
      <w:pPr>
        <w:jc w:val="both"/>
      </w:pPr>
    </w:p>
    <w:p w14:paraId="166DEA0A" w14:textId="77777777" w:rsidR="007322A8" w:rsidRDefault="007322A8" w:rsidP="005B6270">
      <w:pPr>
        <w:jc w:val="both"/>
      </w:pPr>
    </w:p>
    <w:p w14:paraId="66A2F942" w14:textId="77777777" w:rsidR="007322A8" w:rsidRDefault="007322A8" w:rsidP="005B6270">
      <w:pPr>
        <w:jc w:val="both"/>
      </w:pPr>
    </w:p>
    <w:p w14:paraId="05CDB97C" w14:textId="77777777" w:rsidR="007322A8" w:rsidRDefault="007322A8" w:rsidP="005B6270">
      <w:pPr>
        <w:jc w:val="both"/>
      </w:pPr>
    </w:p>
    <w:p w14:paraId="0F8BC366" w14:textId="77777777" w:rsidR="007322A8" w:rsidRDefault="007322A8" w:rsidP="005B6270">
      <w:pPr>
        <w:jc w:val="both"/>
      </w:pPr>
    </w:p>
    <w:p w14:paraId="0012CFCB" w14:textId="77777777" w:rsidR="007322A8" w:rsidRDefault="007322A8" w:rsidP="005B6270">
      <w:pPr>
        <w:jc w:val="both"/>
      </w:pPr>
    </w:p>
    <w:p w14:paraId="4227EF6F" w14:textId="77777777" w:rsidR="007322A8" w:rsidRDefault="007322A8" w:rsidP="005B6270">
      <w:pPr>
        <w:jc w:val="both"/>
      </w:pPr>
    </w:p>
    <w:p w14:paraId="11CCDD36" w14:textId="77777777" w:rsidR="007322A8" w:rsidRDefault="007322A8" w:rsidP="005B6270">
      <w:pPr>
        <w:pStyle w:val="Ttulo2"/>
        <w:numPr>
          <w:ilvl w:val="1"/>
          <w:numId w:val="1"/>
        </w:numPr>
        <w:jc w:val="both"/>
      </w:pPr>
      <w:bookmarkStart w:id="3" w:name="_Toc239876900"/>
      <w:r>
        <w:lastRenderedPageBreak/>
        <w:t>Arquitectura de niveles y módulos</w:t>
      </w:r>
      <w:bookmarkEnd w:id="3"/>
    </w:p>
    <w:p w14:paraId="4C66501A" w14:textId="2B349468" w:rsidR="007322A8" w:rsidRPr="00542D22" w:rsidRDefault="007322A8" w:rsidP="005B6270">
      <w:pPr>
        <w:jc w:val="both"/>
      </w:pPr>
      <w:r>
        <w:t xml:space="preserve">  Los tres niveles aplican la lógica del tablero creado por un doble puntero (Celda**), la aleatoriedad con mt19937 (algoritmo con mejor aleatoriedad comparado con otros vistos en clase), primer clic seguro, Flood Fill recursivo para revelación de celdas vacías, renderizado con </w:t>
      </w:r>
      <w:proofErr w:type="spellStart"/>
      <w:r>
        <w:t>QPainter</w:t>
      </w:r>
      <w:proofErr w:type="spellEnd"/>
      <w:r w:rsidR="00FD1589">
        <w:t>, correcto escalado adaptativo de vista y optimización de memoria.</w:t>
      </w:r>
    </w:p>
    <w:tbl>
      <w:tblPr>
        <w:tblStyle w:val="Tablaconcuadrcula"/>
        <w:tblW w:w="8832" w:type="dxa"/>
        <w:tblLook w:val="04A0" w:firstRow="1" w:lastRow="0" w:firstColumn="1" w:lastColumn="0" w:noHBand="0" w:noVBand="1"/>
      </w:tblPr>
      <w:tblGrid>
        <w:gridCol w:w="4415"/>
        <w:gridCol w:w="4417"/>
      </w:tblGrid>
      <w:tr w:rsidR="007322A8" w14:paraId="45F89D19" w14:textId="77777777" w:rsidTr="007322A8">
        <w:trPr>
          <w:trHeight w:val="266"/>
        </w:trPr>
        <w:tc>
          <w:tcPr>
            <w:tcW w:w="4415" w:type="dxa"/>
          </w:tcPr>
          <w:p w14:paraId="56E9E55E" w14:textId="7E9B61D3" w:rsidR="007322A8" w:rsidRPr="007322A8" w:rsidRDefault="007322A8" w:rsidP="005B6270">
            <w:pPr>
              <w:jc w:val="both"/>
              <w:rPr>
                <w:b/>
                <w:bCs/>
              </w:rPr>
            </w:pPr>
            <w:r w:rsidRPr="007322A8">
              <w:rPr>
                <w:b/>
                <w:bCs/>
              </w:rPr>
              <w:t>Módulo/Nivel</w:t>
            </w:r>
          </w:p>
        </w:tc>
        <w:tc>
          <w:tcPr>
            <w:tcW w:w="4417" w:type="dxa"/>
          </w:tcPr>
          <w:p w14:paraId="661121F6" w14:textId="315F361E" w:rsidR="007322A8" w:rsidRPr="007322A8" w:rsidRDefault="007322A8" w:rsidP="005B6270">
            <w:pPr>
              <w:jc w:val="both"/>
              <w:rPr>
                <w:b/>
                <w:bCs/>
              </w:rPr>
            </w:pPr>
            <w:r w:rsidRPr="007322A8">
              <w:rPr>
                <w:b/>
                <w:bCs/>
              </w:rPr>
              <w:t>Funcionalidad Principal</w:t>
            </w:r>
          </w:p>
        </w:tc>
      </w:tr>
      <w:tr w:rsidR="007322A8" w14:paraId="0DCB92F7" w14:textId="77777777" w:rsidTr="007322A8">
        <w:trPr>
          <w:trHeight w:val="1091"/>
        </w:trPr>
        <w:tc>
          <w:tcPr>
            <w:tcW w:w="4415" w:type="dxa"/>
          </w:tcPr>
          <w:p w14:paraId="6DAF9B2D" w14:textId="29551A20" w:rsidR="007322A8" w:rsidRDefault="007322A8" w:rsidP="005B6270">
            <w:pPr>
              <w:jc w:val="both"/>
            </w:pPr>
            <w:r>
              <w:t>Nivel 1 (fácil)</w:t>
            </w:r>
          </w:p>
        </w:tc>
        <w:tc>
          <w:tcPr>
            <w:tcW w:w="4417" w:type="dxa"/>
          </w:tcPr>
          <w:p w14:paraId="04E0F80D" w14:textId="4C0E78F6" w:rsidR="007322A8" w:rsidRDefault="007322A8" w:rsidP="005B6270">
            <w:pPr>
              <w:jc w:val="both"/>
            </w:pPr>
            <w:r>
              <w:t>Tablero de 8x8 casillas con 10 minas aleatorias. Nivel de calentamiento y entendimiento del juego.</w:t>
            </w:r>
          </w:p>
        </w:tc>
      </w:tr>
      <w:tr w:rsidR="007322A8" w14:paraId="6ACD7EAF" w14:textId="77777777" w:rsidTr="007322A8">
        <w:trPr>
          <w:trHeight w:val="1079"/>
        </w:trPr>
        <w:tc>
          <w:tcPr>
            <w:tcW w:w="4415" w:type="dxa"/>
          </w:tcPr>
          <w:p w14:paraId="55D1BD29" w14:textId="344D8711" w:rsidR="007322A8" w:rsidRDefault="007322A8" w:rsidP="005B6270">
            <w:pPr>
              <w:jc w:val="both"/>
            </w:pPr>
            <w:r>
              <w:t>Nivel 2 (medio)</w:t>
            </w:r>
          </w:p>
        </w:tc>
        <w:tc>
          <w:tcPr>
            <w:tcW w:w="4417" w:type="dxa"/>
          </w:tcPr>
          <w:p w14:paraId="6A52A6E8" w14:textId="796B6F49" w:rsidR="007322A8" w:rsidRDefault="007322A8" w:rsidP="005B6270">
            <w:pPr>
              <w:jc w:val="both"/>
            </w:pPr>
            <w:r>
              <w:t>Tablero de 16x16 casillas con 40 minas aleatorias. Brinda una dificultad intermedia balanceada.</w:t>
            </w:r>
          </w:p>
        </w:tc>
      </w:tr>
      <w:tr w:rsidR="007322A8" w14:paraId="55D4F233" w14:textId="77777777" w:rsidTr="007322A8">
        <w:trPr>
          <w:trHeight w:val="1357"/>
        </w:trPr>
        <w:tc>
          <w:tcPr>
            <w:tcW w:w="4415" w:type="dxa"/>
          </w:tcPr>
          <w:p w14:paraId="6881F030" w14:textId="3B41A0FC" w:rsidR="007322A8" w:rsidRDefault="007322A8" w:rsidP="005B6270">
            <w:pPr>
              <w:jc w:val="both"/>
            </w:pPr>
            <w:r>
              <w:t>Nivel 3 (difícil)</w:t>
            </w:r>
          </w:p>
        </w:tc>
        <w:tc>
          <w:tcPr>
            <w:tcW w:w="4417" w:type="dxa"/>
          </w:tcPr>
          <w:p w14:paraId="5BE861F0" w14:textId="5C7109F8" w:rsidR="007322A8" w:rsidRDefault="007322A8" w:rsidP="005B6270">
            <w:pPr>
              <w:jc w:val="both"/>
            </w:pPr>
            <w:r>
              <w:t>Tablero de 16x30 casillas con 99 minas aleatorias. Reto avanzado que pone aprueba la lógica del usuario y el correcto entendimiento del juego.</w:t>
            </w:r>
          </w:p>
        </w:tc>
      </w:tr>
      <w:tr w:rsidR="007322A8" w14:paraId="4EAD2215" w14:textId="77777777" w:rsidTr="007322A8">
        <w:trPr>
          <w:trHeight w:val="800"/>
        </w:trPr>
        <w:tc>
          <w:tcPr>
            <w:tcW w:w="4415" w:type="dxa"/>
          </w:tcPr>
          <w:p w14:paraId="655C84B0" w14:textId="3499C959" w:rsidR="007322A8" w:rsidRDefault="007322A8" w:rsidP="005B6270">
            <w:pPr>
              <w:jc w:val="both"/>
            </w:pPr>
            <w:r>
              <w:t>Módulo de Usuarios y Records</w:t>
            </w:r>
          </w:p>
        </w:tc>
        <w:tc>
          <w:tcPr>
            <w:tcW w:w="4417" w:type="dxa"/>
          </w:tcPr>
          <w:p w14:paraId="295B3EF0" w14:textId="603CFF61" w:rsidR="007322A8" w:rsidRDefault="007322A8" w:rsidP="005B6270">
            <w:pPr>
              <w:jc w:val="both"/>
            </w:pPr>
            <w:r>
              <w:t>Registro de credenciales y almacenamiento de mejores tiempos por jugador.</w:t>
            </w:r>
          </w:p>
        </w:tc>
      </w:tr>
    </w:tbl>
    <w:p w14:paraId="79700E4E" w14:textId="77777777" w:rsidR="00542D22" w:rsidRDefault="00542D22" w:rsidP="005B6270">
      <w:pPr>
        <w:jc w:val="both"/>
      </w:pPr>
    </w:p>
    <w:p w14:paraId="36C80A19" w14:textId="2EEECBE9" w:rsidR="005B6270" w:rsidRPr="005B6270" w:rsidRDefault="00FD1589" w:rsidP="005B6270">
      <w:pPr>
        <w:pStyle w:val="Ttulo1"/>
        <w:numPr>
          <w:ilvl w:val="0"/>
          <w:numId w:val="1"/>
        </w:numPr>
        <w:jc w:val="both"/>
      </w:pPr>
      <w:bookmarkStart w:id="4" w:name="_Toc239876901"/>
      <w:r>
        <w:t>Investigación y Conceptos Técnicos Investigados</w:t>
      </w:r>
      <w:bookmarkEnd w:id="4"/>
    </w:p>
    <w:p w14:paraId="4AA6CEDD" w14:textId="5AE510B3" w:rsidR="00FD1589" w:rsidRDefault="00FD1589" w:rsidP="005B6270">
      <w:pPr>
        <w:pStyle w:val="Ttulo2"/>
        <w:jc w:val="both"/>
      </w:pPr>
      <w:bookmarkStart w:id="5" w:name="_Toc239876902"/>
      <w:r>
        <w:t>Investigación 1: Framework gráfico de Qt (</w:t>
      </w:r>
      <w:proofErr w:type="spellStart"/>
      <w:r>
        <w:t>QGraphicsScene</w:t>
      </w:r>
      <w:proofErr w:type="spellEnd"/>
      <w:r>
        <w:t xml:space="preserve">, </w:t>
      </w:r>
      <w:proofErr w:type="spellStart"/>
      <w:r>
        <w:t>QGraphicsView</w:t>
      </w:r>
      <w:proofErr w:type="spellEnd"/>
      <w:r>
        <w:t xml:space="preserve"> y </w:t>
      </w:r>
      <w:proofErr w:type="spellStart"/>
      <w:r>
        <w:t>QGraphicsObject</w:t>
      </w:r>
      <w:proofErr w:type="spellEnd"/>
      <w:r>
        <w:t>)</w:t>
      </w:r>
      <w:bookmarkEnd w:id="5"/>
    </w:p>
    <w:p w14:paraId="49D6FF25" w14:textId="23B9E410" w:rsidR="00FD1589" w:rsidRDefault="00FD1589" w:rsidP="005B6270">
      <w:pPr>
        <w:jc w:val="both"/>
        <w:rPr>
          <w:b/>
          <w:bCs/>
        </w:rPr>
      </w:pPr>
      <w:r>
        <w:rPr>
          <w:b/>
          <w:bCs/>
        </w:rPr>
        <w:t>Arquitectura Modelo-Vista-Escena</w:t>
      </w:r>
    </w:p>
    <w:p w14:paraId="15A8A981" w14:textId="594F599F" w:rsidR="00FD1589" w:rsidRDefault="00FD1589" w:rsidP="005B6270">
      <w:pPr>
        <w:jc w:val="both"/>
      </w:pPr>
      <w:r>
        <w:t xml:space="preserve">Para cumplir con los requerimientos visuales del proyecto se investigó el funcionamiento del módulo gráfico de Qt. La clase </w:t>
      </w:r>
      <w:proofErr w:type="spellStart"/>
      <w:r>
        <w:t>QGraphicsScene</w:t>
      </w:r>
      <w:proofErr w:type="spellEnd"/>
      <w:r>
        <w:t xml:space="preserve"> nos brinda un “contenedor” abstracto de todos los elementos visuales, mientras que </w:t>
      </w:r>
      <w:proofErr w:type="spellStart"/>
      <w:r>
        <w:t>QGraphicsView</w:t>
      </w:r>
      <w:proofErr w:type="spellEnd"/>
      <w:r>
        <w:t xml:space="preserve"> actúa como el proyector del contenido de la escena dentro de un widget.</w:t>
      </w:r>
    </w:p>
    <w:p w14:paraId="063787D3" w14:textId="10A71264" w:rsidR="00FD1589" w:rsidRDefault="00FD1589" w:rsidP="005B6270">
      <w:pPr>
        <w:jc w:val="both"/>
        <w:rPr>
          <w:b/>
          <w:bCs/>
        </w:rPr>
      </w:pPr>
      <w:r>
        <w:rPr>
          <w:b/>
          <w:bCs/>
        </w:rPr>
        <w:t>Traducción de coordenadas y rendimiento adaptativo</w:t>
      </w:r>
    </w:p>
    <w:p w14:paraId="69386AAE" w14:textId="5A4E208D" w:rsidR="00FD1589" w:rsidRDefault="00FD1589" w:rsidP="005B6270">
      <w:pPr>
        <w:jc w:val="both"/>
      </w:pPr>
      <w:r>
        <w:t>En lugar de utilizar posiciones fijas dentro del juego, la vista (</w:t>
      </w:r>
      <w:proofErr w:type="spellStart"/>
      <w:r>
        <w:t>VistaJuego</w:t>
      </w:r>
      <w:proofErr w:type="spellEnd"/>
      <w:r>
        <w:t xml:space="preserve">) utiliza el método </w:t>
      </w:r>
      <w:proofErr w:type="spellStart"/>
      <w:r>
        <w:t>mapToScene</w:t>
      </w:r>
      <w:proofErr w:type="spellEnd"/>
      <w:r>
        <w:t>(</w:t>
      </w:r>
      <w:proofErr w:type="spellStart"/>
      <w:r>
        <w:t>envento</w:t>
      </w:r>
      <w:proofErr w:type="spellEnd"/>
      <w:r>
        <w:t>-&gt;</w:t>
      </w:r>
      <w:proofErr w:type="spellStart"/>
      <w:r>
        <w:t>pos</w:t>
      </w:r>
      <w:proofErr w:type="spellEnd"/>
      <w:r>
        <w:t>()) para mapear los clics que el usuario realiza en las coordenadas de pantalla (que son los p</w:t>
      </w:r>
      <w:r w:rsidR="00866783">
        <w:t>íxeles físicos del widget) hacia el sistema de coordenadas de la escena gráfica. Posteriormente, mediante una división entero por el tamaño de la celda (</w:t>
      </w:r>
      <w:proofErr w:type="spellStart"/>
      <w:r w:rsidR="00866783">
        <w:t>tamanioCelda</w:t>
      </w:r>
      <w:proofErr w:type="spellEnd"/>
      <w:r w:rsidR="00866783">
        <w:t>), se obtienen las coordenadas lógicas exactas de la matriz en formato fila-columna.</w:t>
      </w:r>
    </w:p>
    <w:p w14:paraId="7658A9B7" w14:textId="12B7EBD2" w:rsidR="00866783" w:rsidRDefault="00866783" w:rsidP="005B6270">
      <w:pPr>
        <w:jc w:val="both"/>
      </w:pPr>
      <w:r>
        <w:lastRenderedPageBreak/>
        <w:t xml:space="preserve">También se implementó el método </w:t>
      </w:r>
      <w:proofErr w:type="spellStart"/>
      <w:r>
        <w:t>resizeEvent</w:t>
      </w:r>
      <w:proofErr w:type="spellEnd"/>
      <w:r>
        <w:t xml:space="preserve"> que sobre escribe el comportamiento de </w:t>
      </w:r>
      <w:proofErr w:type="spellStart"/>
      <w:r>
        <w:t>QGraphicsView</w:t>
      </w:r>
      <w:proofErr w:type="spellEnd"/>
      <w:r>
        <w:t xml:space="preserve"> con </w:t>
      </w:r>
      <w:proofErr w:type="spellStart"/>
      <w:r>
        <w:t>firInView</w:t>
      </w:r>
      <w:proofErr w:type="spellEnd"/>
      <w:r>
        <w:t>(</w:t>
      </w:r>
      <w:proofErr w:type="spellStart"/>
      <w:r>
        <w:t>scene</w:t>
      </w:r>
      <w:proofErr w:type="spellEnd"/>
      <w:r>
        <w:t>()-&gt;</w:t>
      </w:r>
      <w:proofErr w:type="spellStart"/>
      <w:r>
        <w:t>sceneRect</w:t>
      </w:r>
      <w:proofErr w:type="spellEnd"/>
      <w:r>
        <w:t>(),</w:t>
      </w:r>
      <w:proofErr w:type="gramStart"/>
      <w:r>
        <w:t>Qt::</w:t>
      </w:r>
      <w:proofErr w:type="spellStart"/>
      <w:proofErr w:type="gramEnd"/>
      <w:r>
        <w:t>KeepAspectRatio</w:t>
      </w:r>
      <w:proofErr w:type="spellEnd"/>
      <w:r>
        <w:t>), lo que garantiza que el tablero se mantenga proporcionado y encaje con el tamaño de la pantalla sin importar su nivel.</w:t>
      </w:r>
    </w:p>
    <w:p w14:paraId="5C04EA44" w14:textId="139D8F04" w:rsidR="00866783" w:rsidRDefault="00866783" w:rsidP="005B6270">
      <w:pPr>
        <w:jc w:val="both"/>
        <w:rPr>
          <w:b/>
          <w:bCs/>
        </w:rPr>
      </w:pPr>
      <w:r>
        <w:rPr>
          <w:b/>
          <w:bCs/>
        </w:rPr>
        <w:t xml:space="preserve">Renderizado Vectorial con </w:t>
      </w:r>
      <w:proofErr w:type="spellStart"/>
      <w:r>
        <w:rPr>
          <w:b/>
          <w:bCs/>
        </w:rPr>
        <w:t>QPainter</w:t>
      </w:r>
      <w:proofErr w:type="spellEnd"/>
    </w:p>
    <w:p w14:paraId="52FFBA59" w14:textId="0E79234B" w:rsidR="00866783" w:rsidRDefault="00866783" w:rsidP="005B6270">
      <w:pPr>
        <w:jc w:val="both"/>
      </w:pPr>
      <w:r>
        <w:t xml:space="preserve">Para evitar la pérdida de resolución causada por el escalado de imágenes de mapa de bits (bitmaps), se implementó un renderizado vectorial nativo dentro de </w:t>
      </w:r>
      <w:proofErr w:type="spellStart"/>
      <w:proofErr w:type="gramStart"/>
      <w:r>
        <w:t>celdagrafica</w:t>
      </w:r>
      <w:proofErr w:type="spellEnd"/>
      <w:r>
        <w:t>::</w:t>
      </w:r>
      <w:proofErr w:type="gramEnd"/>
      <w:r>
        <w:t xml:space="preserve">Paint. Utilizando primitives con </w:t>
      </w:r>
      <w:proofErr w:type="spellStart"/>
      <w:r>
        <w:t>drawEllipse</w:t>
      </w:r>
      <w:proofErr w:type="spellEnd"/>
      <w:r>
        <w:t xml:space="preserve">, </w:t>
      </w:r>
      <w:proofErr w:type="spellStart"/>
      <w:r>
        <w:t>drawPolygon</w:t>
      </w:r>
      <w:proofErr w:type="spellEnd"/>
      <w:r>
        <w:t xml:space="preserve">, </w:t>
      </w:r>
      <w:proofErr w:type="spellStart"/>
      <w:r>
        <w:t>drawLine</w:t>
      </w:r>
      <w:proofErr w:type="spellEnd"/>
      <w:r>
        <w:t xml:space="preserve"> y </w:t>
      </w:r>
      <w:proofErr w:type="spellStart"/>
      <w:r>
        <w:t>drawText</w:t>
      </w:r>
      <w:proofErr w:type="spellEnd"/>
      <w:r>
        <w:t>, el sistema dibuja las minas con destellos, dibuja las banderas y números vectoriales codificados por colores en tiempo real.</w:t>
      </w:r>
    </w:p>
    <w:p w14:paraId="6B653F3F" w14:textId="77777777" w:rsidR="00866783" w:rsidRDefault="00866783" w:rsidP="005B6270">
      <w:pPr>
        <w:jc w:val="both"/>
      </w:pPr>
    </w:p>
    <w:p w14:paraId="5555DDB2" w14:textId="10C5A20E" w:rsidR="00866783" w:rsidRDefault="00866783" w:rsidP="005B6270">
      <w:pPr>
        <w:pStyle w:val="Ttulo2"/>
        <w:jc w:val="both"/>
      </w:pPr>
      <w:bookmarkStart w:id="6" w:name="_Toc239876903"/>
      <w:r>
        <w:t>Investigación 2: Repaso de persistencia de datos y aplicación al proyecto</w:t>
      </w:r>
      <w:bookmarkEnd w:id="6"/>
    </w:p>
    <w:p w14:paraId="156AFEA6" w14:textId="0C1B71E9" w:rsidR="00866783" w:rsidRDefault="00866783" w:rsidP="005B6270">
      <w:pPr>
        <w:jc w:val="both"/>
      </w:pPr>
      <w:r>
        <w:t>La persistencia de datos fue un tema que se vio en clase, pero tuvimos que investigar la forma correcta de poder implementarlo a nuestro proyecto de Buscaminas, para lograr entender que era lo que estaba pasando y no solo reutilizar código visto en clase.</w:t>
      </w:r>
    </w:p>
    <w:p w14:paraId="232EAEE1" w14:textId="0D3A0534" w:rsidR="00866783" w:rsidRDefault="00866783" w:rsidP="005B6270">
      <w:pPr>
        <w:jc w:val="both"/>
        <w:rPr>
          <w:b/>
          <w:bCs/>
        </w:rPr>
      </w:pPr>
      <w:r>
        <w:rPr>
          <w:b/>
          <w:bCs/>
        </w:rPr>
        <w:t>Lectura y Escritura de archivos con &lt;</w:t>
      </w:r>
      <w:proofErr w:type="spellStart"/>
      <w:r>
        <w:rPr>
          <w:b/>
          <w:bCs/>
        </w:rPr>
        <w:t>fstream</w:t>
      </w:r>
      <w:proofErr w:type="spellEnd"/>
      <w:r>
        <w:rPr>
          <w:b/>
          <w:bCs/>
        </w:rPr>
        <w:t>&gt;</w:t>
      </w:r>
    </w:p>
    <w:p w14:paraId="6D913110" w14:textId="11B419D1" w:rsidR="00866783" w:rsidRDefault="00866783" w:rsidP="005B6270">
      <w:pPr>
        <w:jc w:val="both"/>
      </w:pPr>
      <w:r>
        <w:t xml:space="preserve">Aparte de repasar lo visto en clase junto con la investigación de como funciona el manejo de archivos en C++, </w:t>
      </w:r>
      <w:r w:rsidR="00CB3D32">
        <w:t xml:space="preserve">se diseñó un algoritmo de lectura en dos pasadas dentro de </w:t>
      </w:r>
      <w:proofErr w:type="spellStart"/>
      <w:proofErr w:type="gramStart"/>
      <w:r w:rsidR="00CB3D32">
        <w:t>GestorPuntajes</w:t>
      </w:r>
      <w:proofErr w:type="spellEnd"/>
      <w:r w:rsidR="00CB3D32">
        <w:t>::</w:t>
      </w:r>
      <w:proofErr w:type="spellStart"/>
      <w:proofErr w:type="gramEnd"/>
      <w:r w:rsidR="00CB3D32">
        <w:t>cargarPuntajes</w:t>
      </w:r>
      <w:proofErr w:type="spellEnd"/>
      <w:r w:rsidR="00CB3D32">
        <w:t>:</w:t>
      </w:r>
    </w:p>
    <w:p w14:paraId="0966940E" w14:textId="7879D792" w:rsidR="00CB3D32" w:rsidRDefault="00CB3D32" w:rsidP="005B62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Pasada 1 (conteo): </w:t>
      </w:r>
      <w:r>
        <w:t xml:space="preserve">El archivo se lee de forma secuencial con un ciclo </w:t>
      </w:r>
      <w:proofErr w:type="spellStart"/>
      <w:r>
        <w:t>while</w:t>
      </w:r>
      <w:proofErr w:type="spellEnd"/>
      <w:r>
        <w:t>(archivo&gt;&gt; …) únicamente para contar el número exacto de registros guardados.</w:t>
      </w:r>
    </w:p>
    <w:p w14:paraId="1889C87A" w14:textId="348B2099" w:rsidR="00CB3D32" w:rsidRDefault="00CB3D32" w:rsidP="005B62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Pasada 2 (carga efectiva): </w:t>
      </w:r>
      <w:r>
        <w:t xml:space="preserve">Con la cantidad ya conocida, se dimensiona exactamente el bloque dinámico de RAM (registros=new </w:t>
      </w:r>
      <w:proofErr w:type="spellStart"/>
      <w:r>
        <w:t>RegistroPuntaje</w:t>
      </w:r>
      <w:proofErr w:type="spellEnd"/>
      <w:r>
        <w:t>[</w:t>
      </w:r>
      <w:proofErr w:type="spellStart"/>
      <w:r>
        <w:t>cantidadLeida</w:t>
      </w:r>
      <w:proofErr w:type="spellEnd"/>
      <w:r>
        <w:t xml:space="preserve">]). El puntero se reposiciona al inicio del archivo con </w:t>
      </w:r>
      <w:proofErr w:type="spellStart"/>
      <w:r>
        <w:t>seekg</w:t>
      </w:r>
      <w:proofErr w:type="spellEnd"/>
      <w:r>
        <w:t xml:space="preserve">(0) y </w:t>
      </w:r>
      <w:proofErr w:type="spellStart"/>
      <w:r>
        <w:t>clear</w:t>
      </w:r>
      <w:proofErr w:type="spellEnd"/>
      <w:r>
        <w:t>(), rellenando el arreglo dinámico creado con los datos guardados.</w:t>
      </w:r>
    </w:p>
    <w:p w14:paraId="1DE732E4" w14:textId="77777777" w:rsidR="00CB3D32" w:rsidRDefault="00CB3D32" w:rsidP="005B6270">
      <w:pPr>
        <w:jc w:val="both"/>
      </w:pPr>
    </w:p>
    <w:p w14:paraId="112B2681" w14:textId="77777777" w:rsidR="00CB3D32" w:rsidRDefault="00CB3D32" w:rsidP="005B6270">
      <w:pPr>
        <w:jc w:val="both"/>
      </w:pPr>
    </w:p>
    <w:p w14:paraId="6A5C70ED" w14:textId="77777777" w:rsidR="00CB3D32" w:rsidRDefault="00CB3D32" w:rsidP="005B6270">
      <w:pPr>
        <w:jc w:val="both"/>
      </w:pPr>
    </w:p>
    <w:p w14:paraId="7D8C228F" w14:textId="77777777" w:rsidR="00CB3D32" w:rsidRDefault="00CB3D32" w:rsidP="005B6270">
      <w:pPr>
        <w:jc w:val="both"/>
      </w:pPr>
    </w:p>
    <w:p w14:paraId="78FDD26E" w14:textId="77777777" w:rsidR="00CB3D32" w:rsidRDefault="00CB3D32" w:rsidP="005B6270">
      <w:pPr>
        <w:jc w:val="both"/>
      </w:pPr>
    </w:p>
    <w:p w14:paraId="6437C597" w14:textId="77777777" w:rsidR="00CB3D32" w:rsidRDefault="00CB3D32" w:rsidP="005B6270">
      <w:pPr>
        <w:jc w:val="both"/>
      </w:pPr>
    </w:p>
    <w:p w14:paraId="148684A3" w14:textId="77777777" w:rsidR="00CB3D32" w:rsidRDefault="00CB3D32" w:rsidP="005B6270">
      <w:pPr>
        <w:jc w:val="both"/>
      </w:pPr>
    </w:p>
    <w:p w14:paraId="662A5CCE" w14:textId="77777777" w:rsidR="00CB3D32" w:rsidRDefault="00CB3D32" w:rsidP="005B6270">
      <w:pPr>
        <w:jc w:val="both"/>
      </w:pPr>
    </w:p>
    <w:p w14:paraId="19196BED" w14:textId="77777777" w:rsidR="00CB3D32" w:rsidRDefault="00CB3D32" w:rsidP="005B6270">
      <w:pPr>
        <w:jc w:val="both"/>
      </w:pPr>
    </w:p>
    <w:p w14:paraId="74B32C52" w14:textId="77777777" w:rsidR="00CB3D32" w:rsidRDefault="00CB3D32" w:rsidP="005B6270">
      <w:pPr>
        <w:jc w:val="both"/>
      </w:pPr>
    </w:p>
    <w:p w14:paraId="74285666" w14:textId="0B5CD278" w:rsidR="00CB3D32" w:rsidRDefault="00CB3D32" w:rsidP="005B6270">
      <w:pPr>
        <w:pStyle w:val="Ttulo1"/>
        <w:numPr>
          <w:ilvl w:val="0"/>
          <w:numId w:val="1"/>
        </w:numPr>
        <w:jc w:val="both"/>
      </w:pPr>
      <w:bookmarkStart w:id="7" w:name="_Toc239876904"/>
      <w:r>
        <w:lastRenderedPageBreak/>
        <w:t>Diagrama de lógica, flujo de datos y arquitectura de clases</w:t>
      </w:r>
      <w:bookmarkEnd w:id="7"/>
    </w:p>
    <w:p w14:paraId="24C67174" w14:textId="6F771142" w:rsidR="00CB3D32" w:rsidRDefault="00CB3D32" w:rsidP="005B6270">
      <w:pPr>
        <w:pStyle w:val="Ttulo2"/>
        <w:numPr>
          <w:ilvl w:val="1"/>
          <w:numId w:val="1"/>
        </w:numPr>
        <w:jc w:val="both"/>
      </w:pPr>
      <w:bookmarkStart w:id="8" w:name="_Toc239876905"/>
      <w:r w:rsidRPr="000A0543">
        <w:rPr>
          <w:b/>
          <w:noProof/>
          <w:color w:val="1F4E78"/>
          <w:sz w:val="25"/>
        </w:rPr>
        <w:drawing>
          <wp:anchor distT="0" distB="0" distL="114300" distR="114300" simplePos="0" relativeHeight="251663360" behindDoc="0" locked="0" layoutInCell="1" allowOverlap="1" wp14:anchorId="4C00D6B9" wp14:editId="2C420689">
            <wp:simplePos x="0" y="0"/>
            <wp:positionH relativeFrom="margin">
              <wp:posOffset>237893</wp:posOffset>
            </wp:positionH>
            <wp:positionV relativeFrom="paragraph">
              <wp:posOffset>525129</wp:posOffset>
            </wp:positionV>
            <wp:extent cx="5943600" cy="3919220"/>
            <wp:effectExtent l="0" t="0" r="0" b="5080"/>
            <wp:wrapSquare wrapText="bothSides"/>
            <wp:docPr id="530736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36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Arquitectura de clases del sistema (hasta código actual)</w:t>
      </w:r>
      <w:bookmarkEnd w:id="8"/>
    </w:p>
    <w:p w14:paraId="6BC87509" w14:textId="763BCEBD" w:rsidR="00CB3D32" w:rsidRDefault="00CB3D32" w:rsidP="005B6270">
      <w:pPr>
        <w:pStyle w:val="Prrafodelista"/>
        <w:ind w:left="840"/>
        <w:jc w:val="both"/>
      </w:pPr>
    </w:p>
    <w:p w14:paraId="70CD7FE8" w14:textId="77777777" w:rsidR="00CB3D32" w:rsidRDefault="00CB3D32" w:rsidP="005B6270">
      <w:pPr>
        <w:pStyle w:val="Prrafodelista"/>
        <w:ind w:left="840"/>
        <w:jc w:val="both"/>
      </w:pPr>
    </w:p>
    <w:p w14:paraId="70D6AC04" w14:textId="76921787" w:rsidR="00CB3D32" w:rsidRDefault="00CB3D32" w:rsidP="005B6270">
      <w:pPr>
        <w:jc w:val="both"/>
      </w:pPr>
      <w:r>
        <w:br w:type="page"/>
      </w:r>
    </w:p>
    <w:p w14:paraId="5D9D7C78" w14:textId="413B2EB2" w:rsidR="00CB3D32" w:rsidRDefault="00CB3D32" w:rsidP="005B6270">
      <w:pPr>
        <w:pStyle w:val="Ttulo2"/>
        <w:numPr>
          <w:ilvl w:val="1"/>
          <w:numId w:val="1"/>
        </w:numPr>
        <w:jc w:val="both"/>
      </w:pPr>
      <w:bookmarkStart w:id="9" w:name="_Toc239876906"/>
      <w:r>
        <w:lastRenderedPageBreak/>
        <w:t>Flujo lógico de Apertura y Algoritmo Flood Fill</w:t>
      </w:r>
      <w:bookmarkEnd w:id="9"/>
    </w:p>
    <w:p w14:paraId="7496334E" w14:textId="72B7CDAA" w:rsidR="00CB3D32" w:rsidRDefault="00CB3D32" w:rsidP="005B6270">
      <w:pPr>
        <w:ind w:left="360"/>
        <w:jc w:val="both"/>
      </w:pPr>
      <w:r w:rsidRPr="000A0543">
        <w:rPr>
          <w:b/>
          <w:noProof/>
          <w:color w:val="1F4E78"/>
          <w:sz w:val="25"/>
        </w:rPr>
        <w:drawing>
          <wp:anchor distT="0" distB="0" distL="114300" distR="114300" simplePos="0" relativeHeight="251665408" behindDoc="0" locked="0" layoutInCell="1" allowOverlap="1" wp14:anchorId="2B4D40D4" wp14:editId="7C716939">
            <wp:simplePos x="0" y="0"/>
            <wp:positionH relativeFrom="margin">
              <wp:align>center</wp:align>
            </wp:positionH>
            <wp:positionV relativeFrom="paragraph">
              <wp:posOffset>119496</wp:posOffset>
            </wp:positionV>
            <wp:extent cx="4694327" cy="6538527"/>
            <wp:effectExtent l="0" t="0" r="0" b="0"/>
            <wp:wrapSquare wrapText="bothSides"/>
            <wp:docPr id="192361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8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7F37AB9" w14:textId="129E1551" w:rsidR="00CB3D32" w:rsidRPr="00CB3D32" w:rsidRDefault="00CB3D32" w:rsidP="005B6270">
      <w:pPr>
        <w:jc w:val="both"/>
      </w:pPr>
    </w:p>
    <w:sectPr w:rsidR="00CB3D32" w:rsidRPr="00CB3D32" w:rsidSect="00542D2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1501" w14:textId="77777777" w:rsidR="00364500" w:rsidRDefault="00364500">
      <w:pPr>
        <w:spacing w:after="0" w:line="240" w:lineRule="auto"/>
      </w:pPr>
      <w:r>
        <w:separator/>
      </w:r>
    </w:p>
  </w:endnote>
  <w:endnote w:type="continuationSeparator" w:id="0">
    <w:p w14:paraId="700E9E29" w14:textId="77777777" w:rsidR="00364500" w:rsidRDefault="0036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0063" w14:textId="77777777" w:rsidR="00364500" w:rsidRDefault="00364500">
      <w:pPr>
        <w:spacing w:after="0" w:line="240" w:lineRule="auto"/>
      </w:pPr>
      <w:r>
        <w:separator/>
      </w:r>
    </w:p>
  </w:footnote>
  <w:footnote w:type="continuationSeparator" w:id="0">
    <w:p w14:paraId="5AF2087A" w14:textId="77777777" w:rsidR="00364500" w:rsidRDefault="00364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2A53"/>
    <w:multiLevelType w:val="multilevel"/>
    <w:tmpl w:val="99584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7A0E3F0A"/>
    <w:multiLevelType w:val="hybridMultilevel"/>
    <w:tmpl w:val="6E2E7AF6"/>
    <w:lvl w:ilvl="0" w:tplc="37F89534">
      <w:start w:val="1"/>
      <w:numFmt w:val="bullet"/>
      <w:lvlText w:val="-"/>
      <w:lvlJc w:val="left"/>
      <w:pPr>
        <w:ind w:left="120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810318630">
    <w:abstractNumId w:val="0"/>
  </w:num>
  <w:num w:numId="2" w16cid:durableId="1688630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22"/>
    <w:rsid w:val="00080697"/>
    <w:rsid w:val="00364500"/>
    <w:rsid w:val="00407F34"/>
    <w:rsid w:val="00542D22"/>
    <w:rsid w:val="005B6270"/>
    <w:rsid w:val="006D0634"/>
    <w:rsid w:val="007322A8"/>
    <w:rsid w:val="00866783"/>
    <w:rsid w:val="008B2E69"/>
    <w:rsid w:val="00A06773"/>
    <w:rsid w:val="00AE499A"/>
    <w:rsid w:val="00BE71C5"/>
    <w:rsid w:val="00CB3D32"/>
    <w:rsid w:val="00FD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CC82C"/>
  <w15:chartTrackingRefBased/>
  <w15:docId w15:val="{B91D801D-D119-4610-B919-AEFADFF5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D22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2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D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D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D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D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D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D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D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D22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42D22"/>
    <w:pPr>
      <w:spacing w:before="240" w:after="0"/>
      <w:outlineLvl w:val="9"/>
    </w:pPr>
    <w:rPr>
      <w:sz w:val="32"/>
      <w:szCs w:val="32"/>
      <w:lang w:eastAsia="es-HN"/>
    </w:rPr>
  </w:style>
  <w:style w:type="table" w:styleId="Tablaconcuadrcula">
    <w:name w:val="Table Grid"/>
    <w:basedOn w:val="Tablanormal"/>
    <w:uiPriority w:val="39"/>
    <w:rsid w:val="00732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5B62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627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B62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04E351A-088B-4840-AD5D-4D94E8542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1060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Vasquez</dc:creator>
  <cp:keywords/>
  <dc:description/>
  <cp:lastModifiedBy>Marco Vasquez</cp:lastModifiedBy>
  <cp:revision>4</cp:revision>
  <dcterms:created xsi:type="dcterms:W3CDTF">2026-09-10T01:52:00Z</dcterms:created>
  <dcterms:modified xsi:type="dcterms:W3CDTF">2026-09-10T02:09:00Z</dcterms:modified>
</cp:coreProperties>
</file>