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Pruebas y Evidencias</w:t>
      </w:r>
    </w:p>
    <w:p>
      <w:r>
        <w:t>SpeakUP — Preparador de Pitch por Voz y Redacción</w:t>
      </w:r>
    </w:p>
    <w:p>
      <w:r>
        <w:t>Documento académico · Metodología Cascada · Fase 2</w:t>
      </w:r>
    </w:p>
    <w:p>
      <w:r>
        <w:t>Versión 1.0  |  16 de octubre de 2026</w:t>
      </w:r>
    </w:p>
    <w:p>
      <w:r>
        <w:t>Equipo: Marco Toloza · Dante Sepúlveda</w:t>
      </w:r>
    </w:p>
    <w:p>
      <w:r>
        <w:t>Estado: plan completado con evidencias preliminares; validación controlada pendiente.</w:t>
      </w:r>
    </w:p>
    <w:p>
      <w:r>
        <w:t>Diseño visual: azul marino y turquesa, consistente con el SRS y el Diseño Técnico.</w:t>
      </w:r>
    </w:p>
    <w:p>
      <w:r>
        <w:br w:type="page"/>
      </w:r>
    </w:p>
    <w:p>
      <w:pPr>
        <w:pStyle w:val="Heading1"/>
      </w:pPr>
      <w:r>
        <w:t>1. Control documental y alcance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4925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4925"/>
          </w:tcPr>
          <w:p>
            <w:pPr>
              <w:spacing w:after="40"/>
            </w:pPr>
            <w:r>
              <w:rPr>
                <w:sz w:val="16"/>
              </w:rPr>
              <w:t>Objetivo</w:t>
            </w:r>
          </w:p>
        </w:tc>
        <w:tc>
          <w:tcPr>
            <w:tcW w:type="dxa" w:w="4925"/>
          </w:tcPr>
          <w:p>
            <w:pPr>
              <w:spacing w:after="40"/>
            </w:pPr>
            <w:r>
              <w:rPr>
                <w:sz w:val="16"/>
              </w:rPr>
              <w:t>Definir cómo verificar las funcionalidades principales, restricciones y controles de SpeakUP.</w:t>
            </w:r>
          </w:p>
        </w:tc>
      </w:tr>
      <w:tr>
        <w:tc>
          <w:tcPr>
            <w:tcW w:type="dxa" w:w="4925"/>
          </w:tcPr>
          <w:p>
            <w:pPr>
              <w:spacing w:after="40"/>
            </w:pPr>
            <w:r>
              <w:rPr>
                <w:sz w:val="16"/>
              </w:rPr>
              <w:t>Fuente</w:t>
            </w:r>
          </w:p>
        </w:tc>
        <w:tc>
          <w:tcPr>
            <w:tcW w:type="dxa" w:w="4925"/>
          </w:tcPr>
          <w:p>
            <w:pPr>
              <w:spacing w:after="40"/>
            </w:pPr>
            <w:r>
              <w:rPr>
                <w:sz w:val="16"/>
              </w:rPr>
              <w:t>SRS Fase 2, Diseño Técnico, README y revisión estática de SpeakUP2.zip.</w:t>
            </w:r>
          </w:p>
        </w:tc>
      </w:tr>
      <w:tr>
        <w:tc>
          <w:tcPr>
            <w:tcW w:type="dxa" w:w="4925"/>
          </w:tcPr>
          <w:p>
            <w:pPr>
              <w:spacing w:after="40"/>
            </w:pPr>
            <w:r>
              <w:rPr>
                <w:sz w:val="16"/>
              </w:rPr>
              <w:t>Versión evaluada</w:t>
            </w:r>
          </w:p>
        </w:tc>
        <w:tc>
          <w:tcPr>
            <w:tcW w:type="dxa" w:w="4925"/>
          </w:tcPr>
          <w:p>
            <w:pPr>
              <w:spacing w:after="40"/>
            </w:pPr>
            <w:r>
              <w:rPr>
                <w:sz w:val="16"/>
              </w:rPr>
              <w:t>Copia de SpeakUP2.zip disponible; confirmar coincidencia con la última subida a GitHub.</w:t>
            </w:r>
          </w:p>
        </w:tc>
      </w:tr>
      <w:tr>
        <w:tc>
          <w:tcPr>
            <w:tcW w:type="dxa" w:w="4925"/>
          </w:tcPr>
          <w:p>
            <w:pPr>
              <w:spacing w:after="40"/>
            </w:pPr>
            <w:r>
              <w:rPr>
                <w:sz w:val="16"/>
              </w:rPr>
              <w:t>Entorno objetivo</w:t>
            </w:r>
          </w:p>
        </w:tc>
        <w:tc>
          <w:tcPr>
            <w:tcW w:type="dxa" w:w="4925"/>
          </w:tcPr>
          <w:p>
            <w:pPr>
              <w:spacing w:after="40"/>
            </w:pPr>
            <w:r>
              <w:rPr>
                <w:sz w:val="16"/>
              </w:rPr>
              <w:t>PC local con Python, Django, SQLite, Google Chrome y micrófono.</w:t>
            </w:r>
          </w:p>
        </w:tc>
      </w:tr>
      <w:tr>
        <w:tc>
          <w:tcPr>
            <w:tcW w:type="dxa" w:w="4925"/>
          </w:tcPr>
          <w:p>
            <w:pPr>
              <w:spacing w:after="40"/>
            </w:pPr>
            <w:r>
              <w:rPr>
                <w:sz w:val="16"/>
              </w:rPr>
              <w:t>Estado de ejecución</w:t>
            </w:r>
          </w:p>
        </w:tc>
        <w:tc>
          <w:tcPr>
            <w:tcW w:type="dxa" w:w="4925"/>
          </w:tcPr>
          <w:p>
            <w:r>
              <w:t>Evidencia visual previa y revisión estática de código documentadas; pruebas controladas no ejecutadas en esta elaboración.</w:t>
            </w:r>
          </w:p>
        </w:tc>
      </w:tr>
      <w:tr>
        <w:tc>
          <w:tcPr>
            <w:tcW w:type="dxa" w:w="4925"/>
          </w:tcPr>
          <w:p>
            <w:pPr>
              <w:spacing w:after="40"/>
            </w:pPr>
            <w:r>
              <w:rPr>
                <w:sz w:val="16"/>
              </w:rPr>
              <w:t>Fuera del alcance</w:t>
            </w:r>
          </w:p>
        </w:tc>
        <w:tc>
          <w:tcPr>
            <w:tcW w:type="dxa" w:w="4925"/>
          </w:tcPr>
          <w:p>
            <w:pPr>
              <w:spacing w:after="40"/>
            </w:pPr>
            <w:r>
              <w:rPr>
                <w:sz w:val="16"/>
              </w:rPr>
              <w:t>Cámara, evaluación con IA, producción pública y Docker no implementado.</w:t>
            </w:r>
          </w:p>
        </w:tc>
      </w:tr>
    </w:tbl>
    <w:p>
      <w:r>
        <w:t>Importante: una captura de pantalla de funcionamiento no equivale por sí sola a un caso de prueba aprobado. Las capturas previas son evidencia preliminar; cada resultado requiere fecha, entorno y observación.</w:t>
      </w:r>
    </w:p>
    <w:p>
      <w:pPr>
        <w:pStyle w:val="Heading1"/>
      </w:pPr>
      <w:r>
        <w:t>2. Estrategia y criterios</w:t>
      </w:r>
    </w:p>
    <w:p>
      <w:pPr>
        <w:pStyle w:val="Heading2"/>
      </w:pPr>
      <w:r>
        <w:t>2.1 Tipos de prueba</w:t>
      </w:r>
    </w:p>
    <w:p>
      <w:pPr>
        <w:pStyle w:val="ListBullet"/>
      </w:pPr>
      <w:r>
        <w:t>Funcionales: verificar los flujos de registro, autenticación, práctica, análisis, guardado e historial.</w:t>
      </w:r>
    </w:p>
    <w:p>
      <w:pPr>
        <w:pStyle w:val="ListBullet"/>
      </w:pPr>
      <w:r>
        <w:t>Integración: comprobar la comunicación navegador → Django → SQLite.</w:t>
      </w:r>
    </w:p>
    <w:p>
      <w:pPr>
        <w:pStyle w:val="ListBullet"/>
      </w:pPr>
      <w:r>
        <w:t>Seguridad básica: acceso a datos propios, sesión, métodos HTTP y controles de validación.</w:t>
      </w:r>
    </w:p>
    <w:p>
      <w:pPr>
        <w:pStyle w:val="ListBullet"/>
      </w:pPr>
      <w:r>
        <w:t>Compatibilidad y rendimiento exploratorios: micrófono, navegador y práctica prolongada.</w:t>
      </w:r>
    </w:p>
    <w:p>
      <w:pPr>
        <w:pStyle w:val="ListBullet"/>
      </w:pPr>
      <w:r>
        <w:t>Unitarias automatizadas: planificadas; la copia revisada de usuarios/tests.py contiene solo el esqueleto predeterminado.</w:t>
      </w:r>
    </w:p>
    <w:p>
      <w:pPr>
        <w:pStyle w:val="Heading2"/>
      </w:pPr>
      <w:r>
        <w:t>2.2 Estados y severidad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4925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4925"/>
          </w:tcPr>
          <w:p>
            <w:pPr>
              <w:spacing w:after="40"/>
            </w:pPr>
            <w:r>
              <w:rPr>
                <w:sz w:val="16"/>
              </w:rPr>
              <w:t>Pendiente</w:t>
            </w:r>
          </w:p>
        </w:tc>
        <w:tc>
          <w:tcPr>
            <w:tcW w:type="dxa" w:w="4925"/>
          </w:tcPr>
          <w:p>
            <w:pPr>
              <w:spacing w:after="40"/>
            </w:pPr>
            <w:r>
              <w:rPr>
                <w:sz w:val="16"/>
              </w:rPr>
              <w:t>Prueba aún no ejecutada</w:t>
            </w:r>
          </w:p>
        </w:tc>
      </w:tr>
      <w:tr>
        <w:tc>
          <w:tcPr>
            <w:tcW w:type="dxa" w:w="4925"/>
          </w:tcPr>
          <w:p>
            <w:pPr>
              <w:spacing w:after="40"/>
            </w:pPr>
            <w:r>
              <w:rPr>
                <w:sz w:val="16"/>
              </w:rPr>
              <w:t>Aprobado</w:t>
            </w:r>
          </w:p>
        </w:tc>
        <w:tc>
          <w:tcPr>
            <w:tcW w:type="dxa" w:w="4925"/>
          </w:tcPr>
          <w:p>
            <w:pPr>
              <w:spacing w:after="40"/>
            </w:pPr>
            <w:r>
              <w:rPr>
                <w:sz w:val="16"/>
              </w:rPr>
              <w:t>Resultado observado coincide con lo esperado y hay evidencia</w:t>
            </w:r>
          </w:p>
        </w:tc>
      </w:tr>
      <w:tr>
        <w:tc>
          <w:tcPr>
            <w:tcW w:type="dxa" w:w="4925"/>
          </w:tcPr>
          <w:p>
            <w:pPr>
              <w:spacing w:after="40"/>
            </w:pPr>
            <w:r>
              <w:rPr>
                <w:sz w:val="16"/>
              </w:rPr>
              <w:t>Fallido</w:t>
            </w:r>
          </w:p>
        </w:tc>
        <w:tc>
          <w:tcPr>
            <w:tcW w:type="dxa" w:w="4925"/>
          </w:tcPr>
          <w:p>
            <w:pPr>
              <w:spacing w:after="40"/>
            </w:pPr>
            <w:r>
              <w:rPr>
                <w:sz w:val="16"/>
              </w:rPr>
              <w:t>Resultado observado no coincide con lo esperado</w:t>
            </w:r>
          </w:p>
        </w:tc>
      </w:tr>
      <w:tr>
        <w:tc>
          <w:tcPr>
            <w:tcW w:type="dxa" w:w="4925"/>
          </w:tcPr>
          <w:p>
            <w:pPr>
              <w:spacing w:after="40"/>
            </w:pPr>
            <w:r>
              <w:rPr>
                <w:sz w:val="16"/>
              </w:rPr>
              <w:t>Bloqueado</w:t>
            </w:r>
          </w:p>
        </w:tc>
        <w:tc>
          <w:tcPr>
            <w:tcW w:type="dxa" w:w="4925"/>
          </w:tcPr>
          <w:p>
            <w:pPr>
              <w:spacing w:after="40"/>
            </w:pPr>
            <w:r>
              <w:rPr>
                <w:sz w:val="16"/>
              </w:rPr>
              <w:t>No se puede ejecutar por dependencia o entorno</w:t>
            </w:r>
          </w:p>
        </w:tc>
      </w:tr>
      <w:tr>
        <w:tc>
          <w:tcPr>
            <w:tcW w:type="dxa" w:w="4925"/>
          </w:tcPr>
          <w:p>
            <w:pPr>
              <w:spacing w:after="40"/>
            </w:pPr>
            <w:r>
              <w:rPr>
                <w:sz w:val="16"/>
              </w:rPr>
              <w:t>No aplica</w:t>
            </w:r>
          </w:p>
        </w:tc>
        <w:tc>
          <w:tcPr>
            <w:tcW w:type="dxa" w:w="4925"/>
          </w:tcPr>
          <w:p>
            <w:pPr>
              <w:spacing w:after="40"/>
            </w:pPr>
            <w:r>
              <w:rPr>
                <w:sz w:val="16"/>
              </w:rPr>
              <w:t>Justificación documentada</w:t>
            </w:r>
          </w:p>
        </w:tc>
      </w:tr>
    </w:tbl>
    <w:p>
      <w:r>
        <w:t>Severidad sugerida: crítica (pérdida de datos o acceso no autorizado), alta (flujo principal inutilizable), media (función parcial), baja (presentación).</w:t>
      </w:r>
    </w:p>
    <w:p>
      <w:pPr>
        <w:pStyle w:val="Heading2"/>
      </w:pPr>
      <w:r>
        <w:t>2.3 Criterios de entrada y salida</w:t>
      </w:r>
    </w:p>
    <w:p>
      <w:r>
        <w:t>Entrada: versión de código identificada, migraciones aplicadas, usuario de prueba, micrófono autorizado y navegador compatible. Salida: todos los casos críticos ejecutados; defectos críticos resueltos o justificados; evidencias y responsables registrados.</w:t>
      </w:r>
    </w:p>
    <w:p>
      <w:pPr>
        <w:pStyle w:val="Heading1"/>
      </w:pPr>
      <w:r>
        <w:t>3. Preparación del entorno</w:t>
      </w:r>
    </w:p>
    <w:p>
      <w:pPr>
        <w:pStyle w:val="ListNumber"/>
      </w:pPr>
      <w:r>
        <w:t>Entorno informado: PC local con Django, SQLite y navegador compatible. Sistema operativo, versiones exactas de Python/Django/Chrome y fecha de pruebas: no documentados; deben capturarse al ejecutar.</w:t>
      </w:r>
    </w:p>
    <w:p>
      <w:pPr>
        <w:pStyle w:val="ListNumber"/>
      </w:pPr>
      <w:r>
        <w:t>Crear usuario de prueba sin utilizar información personal real.</w:t>
      </w:r>
    </w:p>
    <w:p>
      <w:pPr>
        <w:pStyle w:val="ListNumber"/>
      </w:pPr>
      <w:r>
        <w:t>Verificar migraciones con python manage.py migrate.</w:t>
      </w:r>
    </w:p>
    <w:p>
      <w:pPr>
        <w:pStyle w:val="ListNumber"/>
      </w:pPr>
      <w:r>
        <w:t>Iniciar Django con python manage.py runserver.</w:t>
      </w:r>
    </w:p>
    <w:p>
      <w:pPr>
        <w:pStyle w:val="ListNumber"/>
      </w:pPr>
      <w:r>
        <w:t>Abrir http://127.0.0.1:8000/ y permitir el micrófono cuando se solicite.</w:t>
      </w:r>
    </w:p>
    <w:p>
      <w:pPr>
        <w:pStyle w:val="ListNumber"/>
      </w:pPr>
      <w:r>
        <w:t>Antes de pruebas destructivas, respaldar db.sqlite3 y utilizar datos de prueba.</w:t>
      </w:r>
    </w:p>
    <w:p>
      <w:r>
        <w:t>Datos sugeridos: usuario QA1 con correo ficticio de prueba, una transcripción breve («Hola, hoy presentaré mi proyecto») y una transcripción con muletillas y repeticiones. Para pruebas de acceso, crear QA2 distinto de QA1.</w:t>
      </w:r>
    </w:p>
    <w:p>
      <w:pPr>
        <w:pStyle w:val="Heading1"/>
      </w:pPr>
      <w:r>
        <w:t>4. Casos de prueba funcionales</w:t>
      </w:r>
    </w:p>
    <w:p>
      <w:pPr>
        <w:pStyle w:val="Heading2"/>
      </w:pPr>
      <w:r>
        <w:t>CP-01 · Registro válido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Procedimiento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Alta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Ingresar nombre, correo nuevo y contraseñas iguales; enviar formulario.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Se crea cuenta y el sistema muestra resultado de registro esperado.</w:t>
            </w:r>
          </w:p>
        </w:tc>
      </w:tr>
    </w:tbl>
    <w:p>
      <w:r>
        <w:t>Observación disponible: Captura de pantalla de inicio de sesión (interfaz disponible; no demuestra registro exitoso).</w:t>
        <w:br/>
        <w:t>Estado: Evidencia visual previa — sin validación formal. Fecha y ejecutor: sin registro.</w:t>
        <w:br/>
        <w:t>Validación necesaria: ejecutar el procedimiento y adjuntar evidencia fechada.</w:t>
      </w:r>
    </w:p>
    <w:p>
      <w:pPr>
        <w:pStyle w:val="Heading2"/>
      </w:pPr>
      <w:r>
        <w:t>CP-02 · Correo duplicado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Procedimiento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Alta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Intentar registrar un correo existente.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El sistema rechaza duplicado y no crea otra cuenta.</w:t>
            </w:r>
          </w:p>
        </w:tc>
      </w:tr>
    </w:tbl>
    <w:p>
      <w:r>
        <w:t>Observación disponible: El código de registro consulta si el correo ya existe antes de crear usuario; falta ejecutar el caso.</w:t>
        <w:br/>
        <w:t>Estado: Revisión estática — sin ejecución. Fecha y ejecutor: sin registro.</w:t>
        <w:br/>
        <w:t>Validación necesaria: ejecutar el procedimiento y adjuntar evidencia fechada.</w:t>
      </w:r>
    </w:p>
    <w:p>
      <w:pPr>
        <w:pStyle w:val="Heading2"/>
      </w:pPr>
      <w:r>
        <w:t>CP-03 · Contraseñas distintas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Procedimiento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Media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Enviar registro con contraseñas diferentes.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El sistema impide el registro y avisa el error.</w:t>
            </w:r>
          </w:p>
        </w:tc>
      </w:tr>
    </w:tbl>
    <w:p>
      <w:r>
        <w:t>Observación disponible: El código comprueba coincidencia de contraseñas en registro; falta ejecutar el caso.</w:t>
        <w:br/>
        <w:t>Estado: Revisión estática — sin ejecución. Fecha y ejecutor: sin registro.</w:t>
        <w:br/>
        <w:t>Validación necesaria: ejecutar el procedimiento y adjuntar evidencia fechada.</w:t>
      </w:r>
    </w:p>
    <w:p>
      <w:pPr>
        <w:pStyle w:val="Heading2"/>
      </w:pPr>
      <w:r>
        <w:t>CP-04 · Inicio de sesión válido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Procedimiento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Alta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Acceder con usuario registrado y contraseña correcta.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Se establece sesión y se accede a zona autorizada.</w:t>
            </w:r>
          </w:p>
        </w:tc>
      </w:tr>
    </w:tbl>
    <w:p>
      <w:r>
        <w:t>Observación disponible: Captura de pantalla de sesión iniciada / práctica accesible (indicio visual, no prueba controlada).</w:t>
        <w:br/>
        <w:t>Estado: Evidencia visual previa — sin validación formal. Fecha y ejecutor: sin registro.</w:t>
        <w:br/>
        <w:t>Validación necesaria: ejecutar el procedimiento y adjuntar evidencia fechada.</w:t>
      </w:r>
    </w:p>
    <w:p>
      <w:pPr>
        <w:pStyle w:val="Heading2"/>
      </w:pPr>
      <w:r>
        <w:t>CP-05 · Inicio de sesión inválido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Procedimiento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Alta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Intentar acceder con contraseña incorrecta.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Se rechaza acceso sin crear sesión.</w:t>
            </w:r>
          </w:p>
        </w:tc>
      </w:tr>
    </w:tbl>
    <w:p>
      <w:r>
        <w:t>Observación disponible: La vista login verifica la contraseña mediante check_password; falta prueba negativa.</w:t>
        <w:br/>
        <w:t>Estado: Revisión estática — sin ejecución. Fecha y ejecutor: sin registro.</w:t>
        <w:br/>
        <w:t>Validación necesaria: ejecutar el procedimiento y adjuntar evidencia fechada.</w:t>
      </w:r>
    </w:p>
    <w:p>
      <w:pPr>
        <w:pStyle w:val="Heading2"/>
      </w:pPr>
      <w:r>
        <w:t>CP-06 · Cerrar sesión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Procedimiento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Alta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Con sesión iniciada, seleccionar cerrar sesión.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La sesión termina y las páginas protegidas requieren nuevo acceso.</w:t>
            </w:r>
          </w:p>
        </w:tc>
      </w:tr>
    </w:tbl>
    <w:p>
      <w:r>
        <w:t>Observación disponible: La vista cerrar_sesion limpia la sesión; falta comprobar navegación posterior.</w:t>
        <w:br/>
        <w:t>Estado: Revisión estática — sin ejecución. Fecha y ejecutor: sin registro.</w:t>
        <w:br/>
        <w:t>Validación necesaria: ejecutar el procedimiento y adjuntar evidencia fechada.</w:t>
      </w:r>
    </w:p>
    <w:p>
      <w:pPr>
        <w:pStyle w:val="Heading2"/>
      </w:pPr>
      <w:r>
        <w:t>CP-07 · Selección de situación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Procedimiento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Media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Abrir práctica y cambiar entre presentación y entrevista.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Se refleja la situación elegida y sus consejos pertinentes.</w:t>
            </w:r>
          </w:p>
        </w:tc>
      </w:tr>
    </w:tbl>
    <w:p>
      <w:r>
        <w:t>Observación disponible: Captura de pantalla de práctica con selección de situación visible; no verifica ambas opciones.</w:t>
        <w:br/>
        <w:t>Estado: Evidencia visual previa — sin validación formal. Fecha y ejecutor: sin registro.</w:t>
        <w:br/>
        <w:t>Validación necesaria: ejecutar el procedimiento y adjuntar evidencia fechada.</w:t>
      </w:r>
    </w:p>
    <w:p>
      <w:pPr>
        <w:pStyle w:val="Heading2"/>
      </w:pPr>
      <w:r>
        <w:t>CP-08 · Inicio del micrófono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Procedimiento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Alta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En Chrome con permisos, iniciar práctica y decir una frase.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Aparece transcripción reconocida, según soporte del navegador.</w:t>
            </w:r>
          </w:p>
        </w:tc>
      </w:tr>
    </w:tbl>
    <w:p>
      <w:r>
        <w:t>Observación disponible: Captura de pantalla de práctica con texto reconocido y análisis mostrado; no hay registro de permisos ni versión de Chrome.</w:t>
        <w:br/>
        <w:t>Estado: Evidencia visual previa — sin validación formal. Fecha y ejecutor: sin registro.</w:t>
        <w:br/>
        <w:t>Validación necesaria: ejecutar el procedimiento y adjuntar evidencia fechada.</w:t>
      </w:r>
    </w:p>
    <w:p>
      <w:pPr>
        <w:pStyle w:val="Heading2"/>
      </w:pPr>
      <w:r>
        <w:t>CP-09 · Permiso denegado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Procedimiento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Media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Denegar acceso al micrófono e intentar practicar.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No se inicia captura y la interfaz informa o gestiona la limitación.</w:t>
            </w:r>
          </w:p>
        </w:tc>
      </w:tr>
    </w:tbl>
    <w:p>
      <w:r>
        <w:t>Observación disponible: No se ha recibido resultado ni evidencia de ejecución de este caso.</w:t>
        <w:br/>
        <w:t>Estado: Pendiente de ejecución. Fecha y ejecutor: sin registro.</w:t>
        <w:br/>
        <w:t>Validación necesaria: ejecutar el procedimiento y adjuntar evidencia fechada.</w:t>
      </w:r>
    </w:p>
    <w:p>
      <w:pPr>
        <w:pStyle w:val="Heading2"/>
      </w:pPr>
      <w:r>
        <w:t>CP-10 · Conteo de palabras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Procedimiento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Alta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Dictar o introducir una frase conocida y comparar conteo.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Conteo coherente con el texto final transcrito.</w:t>
            </w:r>
          </w:p>
        </w:tc>
      </w:tr>
    </w:tbl>
    <w:p>
      <w:r>
        <w:t>Observación disponible: Captura de resultados con cantidad de palabras (cinco palabras); no se verificó contra un texto patrón.</w:t>
        <w:br/>
        <w:t>Estado: Evidencia visual previa — sin validación formal. Fecha y ejecutor: sin registro.</w:t>
        <w:br/>
        <w:t>Validación necesaria: ejecutar el procedimiento y adjuntar evidencia fechada.</w:t>
      </w:r>
    </w:p>
    <w:p>
      <w:pPr>
        <w:pStyle w:val="Heading2"/>
      </w:pPr>
      <w:r>
        <w:t>CP-11 · Muletillas y repetición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Procedimiento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Media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Pronunciar una frase con muletillas y palabras repetidas.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Métricas detectan elementos según reglas definidas; registrar falsos positivos.</w:t>
            </w:r>
          </w:p>
        </w:tc>
      </w:tr>
    </w:tbl>
    <w:p>
      <w:r>
        <w:t>Observación disponible: Captura de análisis de discurso con indicadores; falta caso controlado de muletillas y repeticiones.</w:t>
        <w:br/>
        <w:t>Estado: Evidencia visual previa — sin validación formal. Fecha y ejecutor: sin registro.</w:t>
        <w:br/>
        <w:t>Validación necesaria: ejecutar el procedimiento y adjuntar evidencia fechada.</w:t>
      </w:r>
    </w:p>
    <w:p>
      <w:pPr>
        <w:pStyle w:val="Heading2"/>
      </w:pPr>
      <w:r>
        <w:t>CP-12 · Detener y guardar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Procedimiento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Crítica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Realizar práctica y detener micrófono.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Se informa guardado y aparece nuevo registro en historial.</w:t>
            </w:r>
          </w:p>
        </w:tc>
      </w:tr>
    </w:tbl>
    <w:p>
      <w:r>
        <w:t>Observación disponible: Captura con mensaje «Práctica guardada correctamente» y registro en historial; evidencia preliminar del flujo.</w:t>
        <w:br/>
        <w:t>Estado: Evidencia visual previa — sin validación formal. Fecha y ejecutor: sin registro.</w:t>
        <w:br/>
        <w:t>Validación necesaria: ejecutar el procedimiento y adjuntar evidencia fechada.</w:t>
      </w:r>
    </w:p>
    <w:p>
      <w:pPr>
        <w:pStyle w:val="Heading2"/>
      </w:pPr>
      <w:r>
        <w:t>CP-13 · Historial personal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Procedimiento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Alta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Ingresar a Mi progreso tras guardar dos prácticas.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Se muestran prácticas del usuario con datos pertinentes.</w:t>
            </w:r>
          </w:p>
        </w:tc>
      </w:tr>
    </w:tbl>
    <w:p>
      <w:r>
        <w:t>Observación disponible: Captura de «Mi progreso» con una práctica; falta comprobar listado de dos prácticas.</w:t>
        <w:br/>
        <w:t>Estado: Evidencia visual previa — sin validación formal. Fecha y ejecutor: sin registro.</w:t>
        <w:br/>
        <w:t>Validación necesaria: ejecutar el procedimiento y adjuntar evidencia fechada.</w:t>
      </w:r>
    </w:p>
    <w:p>
      <w:pPr>
        <w:pStyle w:val="Heading2"/>
      </w:pPr>
      <w:r>
        <w:t>CP-14 · Detalle de práctica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Procedimiento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Alta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Abrir una conversación desde historial.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Se visualizan transcripción, fechas y métricas almacenadas.</w:t>
            </w:r>
          </w:p>
        </w:tc>
      </w:tr>
    </w:tbl>
    <w:p>
      <w:r>
        <w:t>Observación disponible: Captura «Detalle de la práctica» con transcripción, fechas, métricas y consejos.</w:t>
        <w:br/>
        <w:t>Estado: Evidencia visual previa — sin validación formal. Fecha y ejecutor: sin registro.</w:t>
        <w:br/>
        <w:t>Validación necesaria: ejecutar el procedimiento y adjuntar evidencia fechada.</w:t>
      </w:r>
    </w:p>
    <w:p>
      <w:pPr>
        <w:pStyle w:val="Heading2"/>
      </w:pPr>
      <w:r>
        <w:t>CP-15 · Eliminar práctica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Procedimiento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Alta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Eliminar una conversación propia de prueba y recargar.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Desaparece del historial y no se puede abrir su detalle.</w:t>
            </w:r>
          </w:p>
        </w:tc>
      </w:tr>
    </w:tbl>
    <w:p>
      <w:r>
        <w:t>Observación disponible: Existe la vista eliminar_conversacion que filtra por id y usuario de sesión; falta ejecutar eliminación.</w:t>
        <w:br/>
        <w:t>Estado: Revisión estática — sin ejecución. Fecha y ejecutor: sin registro.</w:t>
        <w:br/>
        <w:t>Validación necesaria: ejecutar el procedimiento y adjuntar evidencia fechada.</w:t>
      </w:r>
    </w:p>
    <w:p>
      <w:pPr>
        <w:pStyle w:val="Heading1"/>
      </w:pPr>
      <w:r>
        <w:t>5. Integración y seguridad</w:t>
      </w:r>
    </w:p>
    <w:p>
      <w:pPr>
        <w:pStyle w:val="Heading2"/>
      </w:pPr>
      <w:r>
        <w:t>CP-16 · Acceso sin sesión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Procedimiento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Alta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Abrir URL de historial o detalle desde sesión cerrada.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Se impide consultar datos protegidos.</w:t>
            </w:r>
          </w:p>
        </w:tc>
      </w:tr>
    </w:tbl>
    <w:p>
      <w:r>
        <w:t>Observación disponible: Las vistas de historial y detalle exigen sesión; falta probar acceso sin sesión.</w:t>
        <w:br/>
        <w:t>Estado: Revisión estática — sin ejecución. Fecha y ejecutor: sin registro.</w:t>
        <w:br/>
        <w:t>Validación necesaria: ejecutar el procedimiento y adjuntar evidencia fechada.</w:t>
      </w:r>
    </w:p>
    <w:p>
      <w:pPr>
        <w:pStyle w:val="Heading2"/>
      </w:pPr>
      <w:r>
        <w:t>CP-17 · Aislamiento entre usuarios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Procedimiento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Crítica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Con QA1 crear práctica; con QA2 intentar abrir y eliminar ese ID.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QA2 no accede ni elimina prácticas de QA1.</w:t>
            </w:r>
          </w:p>
        </w:tc>
      </w:tr>
    </w:tbl>
    <w:p>
      <w:r>
        <w:t>Observación disponible: Las vistas de detalle y eliminación filtran por usuario_id de sesión; falta prueba con QA1 y QA2.</w:t>
        <w:br/>
        <w:t>Estado: Revisión estática — sin ejecución. Fecha y ejecutor: sin registro.</w:t>
        <w:br/>
        <w:t>Validación necesaria: ejecutar el procedimiento y adjuntar evidencia fechada.</w:t>
      </w:r>
    </w:p>
    <w:p>
      <w:pPr>
        <w:pStyle w:val="Heading2"/>
      </w:pPr>
      <w:r>
        <w:t>CP-18 · Método HTTP no válido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Procedimiento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Alta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Intentar guardar con GET en vez de POST.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Servidor rechaza método no permitido.</w:t>
            </w:r>
          </w:p>
        </w:tc>
      </w:tr>
    </w:tbl>
    <w:p>
      <w:r>
        <w:t>Observación disponible: guardar_conversacion comprueba que el método sea POST; falta enviar GET real.</w:t>
        <w:br/>
        <w:t>Estado: Revisión estática — sin ejecución. Fecha y ejecutor: sin registro.</w:t>
        <w:br/>
        <w:t>Validación necesaria: ejecutar el procedimiento y adjuntar evidencia fechada.</w:t>
      </w:r>
    </w:p>
    <w:p>
      <w:pPr>
        <w:pStyle w:val="Heading2"/>
      </w:pPr>
      <w:r>
        <w:t>CP-19 · JSON inválido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Procedimiento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Alta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Enviar solicitud de guardado con JSON mal formado.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Servidor responde error controlado; no crea práctica.</w:t>
            </w:r>
          </w:p>
        </w:tc>
      </w:tr>
    </w:tbl>
    <w:p>
      <w:r>
        <w:t>Observación disponible: guardar_conversacion captura errores de JSON y devuelve respuesta controlada; falta solicitud real.</w:t>
        <w:br/>
        <w:t>Estado: Revisión estática — sin ejecución. Fecha y ejecutor: sin registro.</w:t>
        <w:br/>
        <w:t>Validación necesaria: ejecutar el procedimiento y adjuntar evidencia fechada.</w:t>
      </w:r>
    </w:p>
    <w:p>
      <w:pPr>
        <w:pStyle w:val="Heading2"/>
      </w:pPr>
      <w:r>
        <w:t>CP-20 · Integridad del guardado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Procedimiento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Alta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Guardar texto y comparar transcripción, situación, fecha y métricas con el detalle.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Registro persistido coincide con datos válidos y reglas del servidor.</w:t>
            </w:r>
          </w:p>
        </w:tc>
      </w:tr>
    </w:tbl>
    <w:p>
      <w:r>
        <w:t>Observación disponible: Capturas de guardado e historial/detalle muestran datos almacenados; falta comparación controlada campo por campo.</w:t>
        <w:br/>
        <w:t>Estado: Evidencia visual previa — sin validación formal. Fecha y ejecutor: sin registro.</w:t>
        <w:br/>
        <w:t>Validación necesaria: ejecutar el procedimiento y adjuntar evidencia fechada.</w:t>
      </w:r>
    </w:p>
    <w:p>
      <w:pPr>
        <w:pStyle w:val="Heading2"/>
      </w:pPr>
      <w:r>
        <w:t>CP-21 · Sesión y administrador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Procedimiento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Crítica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Intentar entrar a /admin/ con usuario de SpeakUP sin permisos Django.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No obtiene privilegios de administrador Django.</w:t>
            </w:r>
          </w:p>
        </w:tc>
      </w:tr>
    </w:tbl>
    <w:p>
      <w:r>
        <w:t>Observación disponible: El acceso a /admin/ pertenece al sistema de autenticación de Django; la sesión personalizada no confiere privilegios. Falta prueba de acceso.</w:t>
        <w:br/>
        <w:t>Estado: Revisión estática — sin ejecución. Fecha y ejecutor: sin registro.</w:t>
        <w:br/>
        <w:t>Validación necesaria: ejecutar el procedimiento y adjuntar evidencia fechada.</w:t>
      </w:r>
    </w:p>
    <w:p>
      <w:pPr>
        <w:pStyle w:val="Heading1"/>
      </w:pPr>
      <w:r>
        <w:t>6. Compatibilidad y pruebas no funcionales</w:t>
      </w:r>
    </w:p>
    <w:p>
      <w:pPr>
        <w:pStyle w:val="Heading2"/>
      </w:pPr>
      <w:r>
        <w:t>CP-22 · Práctica de 10 minutos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Procedimiento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Alta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Ejecutar práctica continua durante una exposición real de 10 minutos.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Registrar continuidad, pausas, transcripción y guardado; no se presupone éxito.</w:t>
            </w:r>
          </w:p>
        </w:tc>
      </w:tr>
    </w:tbl>
    <w:p>
      <w:r>
        <w:t>Observación disponible: No se ha recibido resultado ni evidencia de ejecución de este caso.</w:t>
        <w:br/>
        <w:t>Estado: Pendiente de ejecución. Fecha y ejecutor: sin registro.</w:t>
        <w:br/>
        <w:t>Validación necesaria: ejecutar el procedimiento y adjuntar evidencia fechada.</w:t>
      </w:r>
    </w:p>
    <w:p>
      <w:pPr>
        <w:pStyle w:val="Heading2"/>
      </w:pPr>
      <w:r>
        <w:t>CP-23 · Traslado a otro PC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Procedimiento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Media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Instalar dependencias en un segundo equipo y ejecutar migraciones y servidor.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La aplicación inicia localmente y permite una práctica de prueba.</w:t>
            </w:r>
          </w:p>
        </w:tc>
      </w:tr>
    </w:tbl>
    <w:p>
      <w:r>
        <w:t>Observación disponible: No se ha recibido resultado ni evidencia de ejecución de este caso.</w:t>
        <w:br/>
        <w:t>Estado: Pendiente de ejecución. Fecha y ejecutor: sin registro.</w:t>
        <w:br/>
        <w:t>Validación necesaria: ejecutar el procedimiento y adjuntar evidencia fechada.</w:t>
      </w:r>
    </w:p>
    <w:p>
      <w:pPr>
        <w:pStyle w:val="Heading2"/>
      </w:pPr>
      <w:r>
        <w:t>CP-24 · Tiempo de respuesta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Procedimiento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Media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Medir tiempos de abrir historial y guardar práctica en el PC de prueba.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Documentar mediciones y fijar umbrales antes de aprobar.</w:t>
            </w:r>
          </w:p>
        </w:tc>
      </w:tr>
    </w:tbl>
    <w:p>
      <w:r>
        <w:t>Observación disponible: No se ha recibido resultado ni evidencia de ejecución de este caso.</w:t>
        <w:br/>
        <w:t>Estado: Pendiente de ejecución. Fecha y ejecutor: sin registro.</w:t>
        <w:br/>
        <w:t>Validación necesaria: ejecutar el procedimiento y adjuntar evidencia fechada.</w:t>
      </w:r>
    </w:p>
    <w:p>
      <w:pPr>
        <w:pStyle w:val="Heading2"/>
      </w:pPr>
      <w:r>
        <w:t>CP-25 · Navegador alternativo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Procedimiento</w:t>
            </w:r>
          </w:p>
        </w:tc>
        <w:tc>
          <w:tcPr>
            <w:tcW w:type="dxa" w:w="3283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Baja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Abrir aplicación en navegador distinto de Chrome.</w:t>
            </w:r>
          </w:p>
        </w:tc>
        <w:tc>
          <w:tcPr>
            <w:tcW w:type="dxa" w:w="3283"/>
          </w:tcPr>
          <w:p>
            <w:pPr>
              <w:spacing w:after="40"/>
            </w:pPr>
            <w:r>
              <w:rPr>
                <w:sz w:val="16"/>
              </w:rPr>
              <w:t>Registrar compatibilidad real; reconocimiento puede no estar disponible.</w:t>
            </w:r>
          </w:p>
        </w:tc>
      </w:tr>
    </w:tbl>
    <w:p>
      <w:r>
        <w:t>Observación disponible: No se ha recibido resultado ni evidencia de ejecución de este caso.</w:t>
        <w:br/>
        <w:t>Estado: Pendiente de ejecución. Fecha y ejecutor: sin registro.</w:t>
        <w:br/>
        <w:t>Validación necesaria: ejecutar el procedimiento y adjuntar evidencia fechada.</w:t>
      </w:r>
    </w:p>
    <w:p>
      <w:pPr>
        <w:pStyle w:val="Heading1"/>
      </w:pPr>
      <w:r>
        <w:t>7. Registro de ejecución y evidencias</w:t>
      </w:r>
    </w:p>
    <w:p>
      <w:r>
        <w:t>Completar esta matriz después de realizar las pruebas. No marcar «Aprobado» sin observación verificable.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62"/>
        <w:gridCol w:w="2462"/>
        <w:gridCol w:w="2462"/>
        <w:gridCol w:w="2462"/>
      </w:tblGrid>
      <w:tr>
        <w:tc>
          <w:tcPr>
            <w:tcW w:type="dxa" w:w="2462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Caso</w:t>
            </w:r>
          </w:p>
        </w:tc>
        <w:tc>
          <w:tcPr>
            <w:tcW w:type="dxa" w:w="2462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Fecha / ejecutor</w:t>
            </w:r>
          </w:p>
        </w:tc>
        <w:tc>
          <w:tcPr>
            <w:tcW w:type="dxa" w:w="2462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2462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Evidencia / observación</w:t>
            </w:r>
          </w:p>
        </w:tc>
      </w:tr>
      <w:tr>
        <w:tc>
          <w:tcPr>
            <w:tcW w:type="dxa" w:w="2462"/>
          </w:tcPr>
          <w:p>
            <w:pPr>
              <w:spacing w:after="40"/>
            </w:pPr>
            <w:r>
              <w:rPr>
                <w:sz w:val="16"/>
              </w:rPr>
              <w:t>CP-01</w:t>
            </w:r>
          </w:p>
        </w:tc>
        <w:tc>
          <w:tcPr>
            <w:tcW w:type="dxa" w:w="2462"/>
          </w:tcPr>
          <w:p>
            <w:r>
              <w:t>Fecha: no registrada; ejecutor: no identificado en evidencias previas</w:t>
            </w:r>
          </w:p>
        </w:tc>
        <w:tc>
          <w:tcPr>
            <w:tcW w:type="dxa" w:w="2462"/>
          </w:tcPr>
          <w:p>
            <w:r>
              <w:t>Evidencia visual preliminar</w:t>
            </w:r>
          </w:p>
        </w:tc>
        <w:tc>
          <w:tcPr>
            <w:tcW w:type="dxa" w:w="2462"/>
          </w:tcPr>
          <w:p>
            <w:r>
              <w:t>EV-01 (pantalla de acceso) | Captura de pantalla de inicio de sesión (interfaz disponible; no demuestra registro exitoso).</w:t>
            </w:r>
          </w:p>
        </w:tc>
      </w:tr>
      <w:tr>
        <w:tc>
          <w:tcPr>
            <w:tcW w:type="dxa" w:w="2462"/>
          </w:tcPr>
          <w:p>
            <w:pPr>
              <w:spacing w:after="40"/>
            </w:pPr>
            <w:r>
              <w:rPr>
                <w:sz w:val="16"/>
              </w:rPr>
              <w:t>CP-02</w:t>
            </w:r>
          </w:p>
        </w:tc>
        <w:tc>
          <w:tcPr>
            <w:tcW w:type="dxa" w:w="2462"/>
          </w:tcPr>
          <w:p>
            <w:r>
              <w:t>Fecha: no registrada; ejecutor: no identificado en evidencias previas</w:t>
            </w:r>
          </w:p>
        </w:tc>
        <w:tc>
          <w:tcPr>
            <w:tcW w:type="dxa" w:w="2462"/>
          </w:tcPr>
          <w:p>
            <w:r>
              <w:t>Código revisado, ejecución pendiente</w:t>
            </w:r>
          </w:p>
        </w:tc>
        <w:tc>
          <w:tcPr>
            <w:tcW w:type="dxa" w:w="2462"/>
          </w:tcPr>
          <w:p>
            <w:r>
              <w:t>Sin captura específica | El código de registro consulta si el correo ya existe antes de crear usuario; falta ejecutar el caso.</w:t>
            </w:r>
          </w:p>
        </w:tc>
      </w:tr>
      <w:tr>
        <w:tc>
          <w:tcPr>
            <w:tcW w:type="dxa" w:w="2462"/>
          </w:tcPr>
          <w:p>
            <w:pPr>
              <w:spacing w:after="40"/>
            </w:pPr>
            <w:r>
              <w:rPr>
                <w:sz w:val="16"/>
              </w:rPr>
              <w:t>CP-03</w:t>
            </w:r>
          </w:p>
        </w:tc>
        <w:tc>
          <w:tcPr>
            <w:tcW w:type="dxa" w:w="2462"/>
          </w:tcPr>
          <w:p>
            <w:r>
              <w:t>Fecha: no registrada; ejecutor: no identificado en evidencias previas</w:t>
            </w:r>
          </w:p>
        </w:tc>
        <w:tc>
          <w:tcPr>
            <w:tcW w:type="dxa" w:w="2462"/>
          </w:tcPr>
          <w:p>
            <w:r>
              <w:t>Código revisado, ejecución pendiente</w:t>
            </w:r>
          </w:p>
        </w:tc>
        <w:tc>
          <w:tcPr>
            <w:tcW w:type="dxa" w:w="2462"/>
          </w:tcPr>
          <w:p>
            <w:r>
              <w:t>Sin captura específica | El código comprueba coincidencia de contraseñas en registro; falta ejecutar el caso.</w:t>
            </w:r>
          </w:p>
        </w:tc>
      </w:tr>
      <w:tr>
        <w:tc>
          <w:tcPr>
            <w:tcW w:type="dxa" w:w="2462"/>
          </w:tcPr>
          <w:p>
            <w:pPr>
              <w:spacing w:after="40"/>
            </w:pPr>
            <w:r>
              <w:rPr>
                <w:sz w:val="16"/>
              </w:rPr>
              <w:t>CP-04</w:t>
            </w:r>
          </w:p>
        </w:tc>
        <w:tc>
          <w:tcPr>
            <w:tcW w:type="dxa" w:w="2462"/>
          </w:tcPr>
          <w:p>
            <w:r>
              <w:t>Fecha: no registrada; ejecutor: no identificado en evidencias previas</w:t>
            </w:r>
          </w:p>
        </w:tc>
        <w:tc>
          <w:tcPr>
            <w:tcW w:type="dxa" w:w="2462"/>
          </w:tcPr>
          <w:p>
            <w:r>
              <w:t>Evidencia visual preliminar</w:t>
            </w:r>
          </w:p>
        </w:tc>
        <w:tc>
          <w:tcPr>
            <w:tcW w:type="dxa" w:w="2462"/>
          </w:tcPr>
          <w:p>
            <w:r>
              <w:t>EV-02 (pantalla de práctica) | Captura de pantalla de sesión iniciada / práctica accesible (indicio visual, no prueba controlada).</w:t>
            </w:r>
          </w:p>
        </w:tc>
      </w:tr>
      <w:tr>
        <w:tc>
          <w:tcPr>
            <w:tcW w:type="dxa" w:w="2462"/>
          </w:tcPr>
          <w:p>
            <w:pPr>
              <w:spacing w:after="40"/>
            </w:pPr>
            <w:r>
              <w:rPr>
                <w:sz w:val="16"/>
              </w:rPr>
              <w:t>CP-05</w:t>
            </w:r>
          </w:p>
        </w:tc>
        <w:tc>
          <w:tcPr>
            <w:tcW w:type="dxa" w:w="2462"/>
          </w:tcPr>
          <w:p>
            <w:r>
              <w:t>Fecha: no registrada; ejecutor: no identificado en evidencias previas</w:t>
            </w:r>
          </w:p>
        </w:tc>
        <w:tc>
          <w:tcPr>
            <w:tcW w:type="dxa" w:w="2462"/>
          </w:tcPr>
          <w:p>
            <w:r>
              <w:t>Código revisado, ejecución pendiente</w:t>
            </w:r>
          </w:p>
        </w:tc>
        <w:tc>
          <w:tcPr>
            <w:tcW w:type="dxa" w:w="2462"/>
          </w:tcPr>
          <w:p>
            <w:r>
              <w:t>Sin captura específica | La vista login verifica la contraseña mediante check_password; falta prueba negativa.</w:t>
            </w:r>
          </w:p>
        </w:tc>
      </w:tr>
      <w:tr>
        <w:tc>
          <w:tcPr>
            <w:tcW w:type="dxa" w:w="2462"/>
          </w:tcPr>
          <w:p>
            <w:pPr>
              <w:spacing w:after="40"/>
            </w:pPr>
            <w:r>
              <w:rPr>
                <w:sz w:val="16"/>
              </w:rPr>
              <w:t>CP-06</w:t>
            </w:r>
          </w:p>
        </w:tc>
        <w:tc>
          <w:tcPr>
            <w:tcW w:type="dxa" w:w="2462"/>
          </w:tcPr>
          <w:p>
            <w:r>
              <w:t>Fecha: no registrada; ejecutor: no identificado en evidencias previas</w:t>
            </w:r>
          </w:p>
        </w:tc>
        <w:tc>
          <w:tcPr>
            <w:tcW w:type="dxa" w:w="2462"/>
          </w:tcPr>
          <w:p>
            <w:r>
              <w:t>Código revisado, ejecución pendiente</w:t>
            </w:r>
          </w:p>
        </w:tc>
        <w:tc>
          <w:tcPr>
            <w:tcW w:type="dxa" w:w="2462"/>
          </w:tcPr>
          <w:p>
            <w:r>
              <w:t>Sin captura específica | La vista cerrar_sesion limpia la sesión; falta comprobar navegación posterior.</w:t>
            </w:r>
          </w:p>
        </w:tc>
      </w:tr>
      <w:tr>
        <w:tc>
          <w:tcPr>
            <w:tcW w:type="dxa" w:w="2462"/>
          </w:tcPr>
          <w:p>
            <w:pPr>
              <w:spacing w:after="40"/>
            </w:pPr>
            <w:r>
              <w:rPr>
                <w:sz w:val="16"/>
              </w:rPr>
              <w:t>CP-07</w:t>
            </w:r>
          </w:p>
        </w:tc>
        <w:tc>
          <w:tcPr>
            <w:tcW w:type="dxa" w:w="2462"/>
          </w:tcPr>
          <w:p>
            <w:r>
              <w:t>Fecha: no registrada; ejecutor: no identificado en evidencias previas</w:t>
            </w:r>
          </w:p>
        </w:tc>
        <w:tc>
          <w:tcPr>
            <w:tcW w:type="dxa" w:w="2462"/>
          </w:tcPr>
          <w:p>
            <w:r>
              <w:t>Evidencia visual preliminar</w:t>
            </w:r>
          </w:p>
        </w:tc>
        <w:tc>
          <w:tcPr>
            <w:tcW w:type="dxa" w:w="2462"/>
          </w:tcPr>
          <w:p>
            <w:r>
              <w:t>EV-02 (selector visible) | Captura de pantalla de práctica con selección de situación visible; no verifica ambas opciones.</w:t>
            </w:r>
          </w:p>
        </w:tc>
      </w:tr>
      <w:tr>
        <w:tc>
          <w:tcPr>
            <w:tcW w:type="dxa" w:w="2462"/>
          </w:tcPr>
          <w:p>
            <w:pPr>
              <w:spacing w:after="40"/>
            </w:pPr>
            <w:r>
              <w:rPr>
                <w:sz w:val="16"/>
              </w:rPr>
              <w:t>CP-08</w:t>
            </w:r>
          </w:p>
        </w:tc>
        <w:tc>
          <w:tcPr>
            <w:tcW w:type="dxa" w:w="2462"/>
          </w:tcPr>
          <w:p>
            <w:r>
              <w:t>Fecha: no registrada; ejecutor: no identificado en evidencias previas</w:t>
            </w:r>
          </w:p>
        </w:tc>
        <w:tc>
          <w:tcPr>
            <w:tcW w:type="dxa" w:w="2462"/>
          </w:tcPr>
          <w:p>
            <w:r>
              <w:t>Evidencia visual preliminar</w:t>
            </w:r>
          </w:p>
        </w:tc>
        <w:tc>
          <w:tcPr>
            <w:tcW w:type="dxa" w:w="2462"/>
          </w:tcPr>
          <w:p>
            <w:r>
              <w:t>EV-02 / EV-03 (práctica y resultado) | Captura de pantalla de práctica con texto reconocido y análisis mostrado; no hay registro de permisos ni versión de Chrome.</w:t>
            </w:r>
          </w:p>
        </w:tc>
      </w:tr>
      <w:tr>
        <w:tc>
          <w:tcPr>
            <w:tcW w:type="dxa" w:w="2462"/>
          </w:tcPr>
          <w:p>
            <w:pPr>
              <w:spacing w:after="40"/>
            </w:pPr>
            <w:r>
              <w:rPr>
                <w:sz w:val="16"/>
              </w:rPr>
              <w:t>CP-09</w:t>
            </w:r>
          </w:p>
        </w:tc>
        <w:tc>
          <w:tcPr>
            <w:tcW w:type="dxa" w:w="2462"/>
          </w:tcPr>
          <w:p>
            <w:r>
              <w:t>Fecha: no registrada; ejecutor: no identificado en evidencias previas</w:t>
            </w:r>
          </w:p>
        </w:tc>
        <w:tc>
          <w:tcPr>
            <w:tcW w:type="dxa" w:w="2462"/>
          </w:tcPr>
          <w:p>
            <w:r>
              <w:t>Sin evidencia de ejecución</w:t>
            </w:r>
          </w:p>
        </w:tc>
        <w:tc>
          <w:tcPr>
            <w:tcW w:type="dxa" w:w="2462"/>
          </w:tcPr>
          <w:p>
            <w:r>
              <w:t>Sin captura específica | No se ha recibido resultado ni evidencia de ejecución de este caso.</w:t>
            </w:r>
          </w:p>
        </w:tc>
      </w:tr>
      <w:tr>
        <w:tc>
          <w:tcPr>
            <w:tcW w:type="dxa" w:w="2462"/>
          </w:tcPr>
          <w:p>
            <w:pPr>
              <w:spacing w:after="40"/>
            </w:pPr>
            <w:r>
              <w:rPr>
                <w:sz w:val="16"/>
              </w:rPr>
              <w:t>CP-10</w:t>
            </w:r>
          </w:p>
        </w:tc>
        <w:tc>
          <w:tcPr>
            <w:tcW w:type="dxa" w:w="2462"/>
          </w:tcPr>
          <w:p>
            <w:r>
              <w:t>Fecha: no registrada; ejecutor: no identificado en evidencias previas</w:t>
            </w:r>
          </w:p>
        </w:tc>
        <w:tc>
          <w:tcPr>
            <w:tcW w:type="dxa" w:w="2462"/>
          </w:tcPr>
          <w:p>
            <w:r>
              <w:t>Evidencia visual preliminar</w:t>
            </w:r>
          </w:p>
        </w:tc>
        <w:tc>
          <w:tcPr>
            <w:tcW w:type="dxa" w:w="2462"/>
          </w:tcPr>
          <w:p>
            <w:r>
              <w:t>EV-03 (conteo mostrado) | Captura de resultados con cantidad de palabras (cinco palabras); no se verificó contra un texto patrón.</w:t>
            </w:r>
          </w:p>
        </w:tc>
      </w:tr>
      <w:tr>
        <w:tc>
          <w:tcPr>
            <w:tcW w:type="dxa" w:w="2462"/>
          </w:tcPr>
          <w:p>
            <w:pPr>
              <w:spacing w:after="40"/>
            </w:pPr>
            <w:r>
              <w:rPr>
                <w:sz w:val="16"/>
              </w:rPr>
              <w:t>CP-11</w:t>
            </w:r>
          </w:p>
        </w:tc>
        <w:tc>
          <w:tcPr>
            <w:tcW w:type="dxa" w:w="2462"/>
          </w:tcPr>
          <w:p>
            <w:r>
              <w:t>Fecha: no registrada; ejecutor: no identificado en evidencias previas</w:t>
            </w:r>
          </w:p>
        </w:tc>
        <w:tc>
          <w:tcPr>
            <w:tcW w:type="dxa" w:w="2462"/>
          </w:tcPr>
          <w:p>
            <w:r>
              <w:t>Evidencia visual preliminar</w:t>
            </w:r>
          </w:p>
        </w:tc>
        <w:tc>
          <w:tcPr>
            <w:tcW w:type="dxa" w:w="2462"/>
          </w:tcPr>
          <w:p>
            <w:r>
              <w:t>EV-03 (indicadores) | Captura de análisis de discurso con indicadores; falta caso controlado de muletillas y repeticiones.</w:t>
            </w:r>
          </w:p>
        </w:tc>
      </w:tr>
      <w:tr>
        <w:tc>
          <w:tcPr>
            <w:tcW w:type="dxa" w:w="2462"/>
          </w:tcPr>
          <w:p>
            <w:pPr>
              <w:spacing w:after="40"/>
            </w:pPr>
            <w:r>
              <w:rPr>
                <w:sz w:val="16"/>
              </w:rPr>
              <w:t>CP-12</w:t>
            </w:r>
          </w:p>
        </w:tc>
        <w:tc>
          <w:tcPr>
            <w:tcW w:type="dxa" w:w="2462"/>
          </w:tcPr>
          <w:p>
            <w:r>
              <w:t>Fecha: no registrada; ejecutor: no identificado en evidencias previas</w:t>
            </w:r>
          </w:p>
        </w:tc>
        <w:tc>
          <w:tcPr>
            <w:tcW w:type="dxa" w:w="2462"/>
          </w:tcPr>
          <w:p>
            <w:r>
              <w:t>Evidencia visual preliminar</w:t>
            </w:r>
          </w:p>
        </w:tc>
        <w:tc>
          <w:tcPr>
            <w:tcW w:type="dxa" w:w="2462"/>
          </w:tcPr>
          <w:p>
            <w:r>
              <w:t>EV-03 y EV-04 (confirmación e historial) | Captura con mensaje «Práctica guardada correctamente» y registro en historial; evidencia preliminar del flujo.</w:t>
            </w:r>
          </w:p>
        </w:tc>
      </w:tr>
      <w:tr>
        <w:tc>
          <w:tcPr>
            <w:tcW w:type="dxa" w:w="2462"/>
          </w:tcPr>
          <w:p>
            <w:pPr>
              <w:spacing w:after="40"/>
            </w:pPr>
            <w:r>
              <w:rPr>
                <w:sz w:val="16"/>
              </w:rPr>
              <w:t>CP-13</w:t>
            </w:r>
          </w:p>
        </w:tc>
        <w:tc>
          <w:tcPr>
            <w:tcW w:type="dxa" w:w="2462"/>
          </w:tcPr>
          <w:p>
            <w:r>
              <w:t>Fecha: no registrada; ejecutor: no identificado en evidencias previas</w:t>
            </w:r>
          </w:p>
        </w:tc>
        <w:tc>
          <w:tcPr>
            <w:tcW w:type="dxa" w:w="2462"/>
          </w:tcPr>
          <w:p>
            <w:r>
              <w:t>Evidencia visual preliminar</w:t>
            </w:r>
          </w:p>
        </w:tc>
        <w:tc>
          <w:tcPr>
            <w:tcW w:type="dxa" w:w="2462"/>
          </w:tcPr>
          <w:p>
            <w:r>
              <w:t>EV-04 (Mi progreso) | Captura de «Mi progreso» con una práctica; falta comprobar listado de dos prácticas.</w:t>
            </w:r>
          </w:p>
        </w:tc>
      </w:tr>
      <w:tr>
        <w:tc>
          <w:tcPr>
            <w:tcW w:type="dxa" w:w="2462"/>
          </w:tcPr>
          <w:p>
            <w:pPr>
              <w:spacing w:after="40"/>
            </w:pPr>
            <w:r>
              <w:rPr>
                <w:sz w:val="16"/>
              </w:rPr>
              <w:t>CP-14</w:t>
            </w:r>
          </w:p>
        </w:tc>
        <w:tc>
          <w:tcPr>
            <w:tcW w:type="dxa" w:w="2462"/>
          </w:tcPr>
          <w:p>
            <w:r>
              <w:t>Fecha: no registrada; ejecutor: no identificado en evidencias previas</w:t>
            </w:r>
          </w:p>
        </w:tc>
        <w:tc>
          <w:tcPr>
            <w:tcW w:type="dxa" w:w="2462"/>
          </w:tcPr>
          <w:p>
            <w:r>
              <w:t>Evidencia visual preliminar</w:t>
            </w:r>
          </w:p>
        </w:tc>
        <w:tc>
          <w:tcPr>
            <w:tcW w:type="dxa" w:w="2462"/>
          </w:tcPr>
          <w:p>
            <w:r>
              <w:t>EV-05 (detalle) | Captura «Detalle de la práctica» con transcripción, fechas, métricas y consejos.</w:t>
            </w:r>
          </w:p>
        </w:tc>
      </w:tr>
      <w:tr>
        <w:tc>
          <w:tcPr>
            <w:tcW w:type="dxa" w:w="2462"/>
          </w:tcPr>
          <w:p>
            <w:pPr>
              <w:spacing w:after="40"/>
            </w:pPr>
            <w:r>
              <w:rPr>
                <w:sz w:val="16"/>
              </w:rPr>
              <w:t>CP-15</w:t>
            </w:r>
          </w:p>
        </w:tc>
        <w:tc>
          <w:tcPr>
            <w:tcW w:type="dxa" w:w="2462"/>
          </w:tcPr>
          <w:p>
            <w:r>
              <w:t>Fecha: no registrada; ejecutor: no identificado en evidencias previas</w:t>
            </w:r>
          </w:p>
        </w:tc>
        <w:tc>
          <w:tcPr>
            <w:tcW w:type="dxa" w:w="2462"/>
          </w:tcPr>
          <w:p>
            <w:r>
              <w:t>Código revisado, ejecución pendiente</w:t>
            </w:r>
          </w:p>
        </w:tc>
        <w:tc>
          <w:tcPr>
            <w:tcW w:type="dxa" w:w="2462"/>
          </w:tcPr>
          <w:p>
            <w:r>
              <w:t>Sin captura específica | Existe la vista eliminar_conversacion que filtra por id y usuario de sesión; falta ejecutar eliminación.</w:t>
            </w:r>
          </w:p>
        </w:tc>
      </w:tr>
      <w:tr>
        <w:tc>
          <w:tcPr>
            <w:tcW w:type="dxa" w:w="2462"/>
          </w:tcPr>
          <w:p>
            <w:pPr>
              <w:spacing w:after="40"/>
            </w:pPr>
            <w:r>
              <w:rPr>
                <w:sz w:val="16"/>
              </w:rPr>
              <w:t>CP-16</w:t>
            </w:r>
          </w:p>
        </w:tc>
        <w:tc>
          <w:tcPr>
            <w:tcW w:type="dxa" w:w="2462"/>
          </w:tcPr>
          <w:p>
            <w:r>
              <w:t>Fecha: no registrada; ejecutor: no identificado en evidencias previas</w:t>
            </w:r>
          </w:p>
        </w:tc>
        <w:tc>
          <w:tcPr>
            <w:tcW w:type="dxa" w:w="2462"/>
          </w:tcPr>
          <w:p>
            <w:r>
              <w:t>Código revisado, ejecución pendiente</w:t>
            </w:r>
          </w:p>
        </w:tc>
        <w:tc>
          <w:tcPr>
            <w:tcW w:type="dxa" w:w="2462"/>
          </w:tcPr>
          <w:p>
            <w:r>
              <w:t>Sin captura específica | Las vistas de historial y detalle exigen sesión; falta probar acceso sin sesión.</w:t>
            </w:r>
          </w:p>
        </w:tc>
      </w:tr>
      <w:tr>
        <w:tc>
          <w:tcPr>
            <w:tcW w:type="dxa" w:w="2462"/>
          </w:tcPr>
          <w:p>
            <w:pPr>
              <w:spacing w:after="40"/>
            </w:pPr>
            <w:r>
              <w:rPr>
                <w:sz w:val="16"/>
              </w:rPr>
              <w:t>CP-17</w:t>
            </w:r>
          </w:p>
        </w:tc>
        <w:tc>
          <w:tcPr>
            <w:tcW w:type="dxa" w:w="2462"/>
          </w:tcPr>
          <w:p>
            <w:r>
              <w:t>Fecha: no registrada; ejecutor: no identificado en evidencias previas</w:t>
            </w:r>
          </w:p>
        </w:tc>
        <w:tc>
          <w:tcPr>
            <w:tcW w:type="dxa" w:w="2462"/>
          </w:tcPr>
          <w:p>
            <w:r>
              <w:t>Código revisado, ejecución pendiente</w:t>
            </w:r>
          </w:p>
        </w:tc>
        <w:tc>
          <w:tcPr>
            <w:tcW w:type="dxa" w:w="2462"/>
          </w:tcPr>
          <w:p>
            <w:r>
              <w:t>Sin captura específica | Las vistas de detalle y eliminación filtran por usuario_id de sesión; falta prueba con QA1 y QA2.</w:t>
            </w:r>
          </w:p>
        </w:tc>
      </w:tr>
      <w:tr>
        <w:tc>
          <w:tcPr>
            <w:tcW w:type="dxa" w:w="2462"/>
          </w:tcPr>
          <w:p>
            <w:pPr>
              <w:spacing w:after="40"/>
            </w:pPr>
            <w:r>
              <w:rPr>
                <w:sz w:val="16"/>
              </w:rPr>
              <w:t>CP-18</w:t>
            </w:r>
          </w:p>
        </w:tc>
        <w:tc>
          <w:tcPr>
            <w:tcW w:type="dxa" w:w="2462"/>
          </w:tcPr>
          <w:p>
            <w:r>
              <w:t>Fecha: no registrada; ejecutor: no identificado en evidencias previas</w:t>
            </w:r>
          </w:p>
        </w:tc>
        <w:tc>
          <w:tcPr>
            <w:tcW w:type="dxa" w:w="2462"/>
          </w:tcPr>
          <w:p>
            <w:r>
              <w:t>Código revisado, ejecución pendiente</w:t>
            </w:r>
          </w:p>
        </w:tc>
        <w:tc>
          <w:tcPr>
            <w:tcW w:type="dxa" w:w="2462"/>
          </w:tcPr>
          <w:p>
            <w:r>
              <w:t>Sin captura específica | guardar_conversacion comprueba que el método sea POST; falta enviar GET real.</w:t>
            </w:r>
          </w:p>
        </w:tc>
      </w:tr>
      <w:tr>
        <w:tc>
          <w:tcPr>
            <w:tcW w:type="dxa" w:w="2462"/>
          </w:tcPr>
          <w:p>
            <w:pPr>
              <w:spacing w:after="40"/>
            </w:pPr>
            <w:r>
              <w:rPr>
                <w:sz w:val="16"/>
              </w:rPr>
              <w:t>CP-19</w:t>
            </w:r>
          </w:p>
        </w:tc>
        <w:tc>
          <w:tcPr>
            <w:tcW w:type="dxa" w:w="2462"/>
          </w:tcPr>
          <w:p>
            <w:r>
              <w:t>Fecha: no registrada; ejecutor: no identificado en evidencias previas</w:t>
            </w:r>
          </w:p>
        </w:tc>
        <w:tc>
          <w:tcPr>
            <w:tcW w:type="dxa" w:w="2462"/>
          </w:tcPr>
          <w:p>
            <w:r>
              <w:t>Código revisado, ejecución pendiente</w:t>
            </w:r>
          </w:p>
        </w:tc>
        <w:tc>
          <w:tcPr>
            <w:tcW w:type="dxa" w:w="2462"/>
          </w:tcPr>
          <w:p>
            <w:r>
              <w:t>Sin captura específica | guardar_conversacion captura errores de JSON y devuelve respuesta controlada; falta solicitud real.</w:t>
            </w:r>
          </w:p>
        </w:tc>
      </w:tr>
      <w:tr>
        <w:tc>
          <w:tcPr>
            <w:tcW w:type="dxa" w:w="2462"/>
          </w:tcPr>
          <w:p>
            <w:pPr>
              <w:spacing w:after="40"/>
            </w:pPr>
            <w:r>
              <w:rPr>
                <w:sz w:val="16"/>
              </w:rPr>
              <w:t>CP-20</w:t>
            </w:r>
          </w:p>
        </w:tc>
        <w:tc>
          <w:tcPr>
            <w:tcW w:type="dxa" w:w="2462"/>
          </w:tcPr>
          <w:p>
            <w:r>
              <w:t>Fecha: no registrada; ejecutor: no identificado en evidencias previas</w:t>
            </w:r>
          </w:p>
        </w:tc>
        <w:tc>
          <w:tcPr>
            <w:tcW w:type="dxa" w:w="2462"/>
          </w:tcPr>
          <w:p>
            <w:r>
              <w:t>Evidencia visual preliminar</w:t>
            </w:r>
          </w:p>
        </w:tc>
        <w:tc>
          <w:tcPr>
            <w:tcW w:type="dxa" w:w="2462"/>
          </w:tcPr>
          <w:p>
            <w:r>
              <w:t>EV-03 a EV-05 (guardado y detalle) | Capturas de guardado e historial/detalle muestran datos almacenados; falta comparación controlada campo por campo.</w:t>
            </w:r>
          </w:p>
        </w:tc>
      </w:tr>
      <w:tr>
        <w:tc>
          <w:tcPr>
            <w:tcW w:type="dxa" w:w="2462"/>
          </w:tcPr>
          <w:p>
            <w:pPr>
              <w:spacing w:after="40"/>
            </w:pPr>
            <w:r>
              <w:rPr>
                <w:sz w:val="16"/>
              </w:rPr>
              <w:t>CP-21</w:t>
            </w:r>
          </w:p>
        </w:tc>
        <w:tc>
          <w:tcPr>
            <w:tcW w:type="dxa" w:w="2462"/>
          </w:tcPr>
          <w:p>
            <w:r>
              <w:t>Fecha: no registrada; ejecutor: no identificado en evidencias previas</w:t>
            </w:r>
          </w:p>
        </w:tc>
        <w:tc>
          <w:tcPr>
            <w:tcW w:type="dxa" w:w="2462"/>
          </w:tcPr>
          <w:p>
            <w:r>
              <w:t>Código revisado, ejecución pendiente</w:t>
            </w:r>
          </w:p>
        </w:tc>
        <w:tc>
          <w:tcPr>
            <w:tcW w:type="dxa" w:w="2462"/>
          </w:tcPr>
          <w:p>
            <w:r>
              <w:t>Sin captura específica | El acceso a /admin/ pertenece al sistema de autenticación de Django; la sesión personalizada no confiere privilegios. Falta prueba de acceso.</w:t>
            </w:r>
          </w:p>
        </w:tc>
      </w:tr>
      <w:tr>
        <w:tc>
          <w:tcPr>
            <w:tcW w:type="dxa" w:w="2462"/>
          </w:tcPr>
          <w:p>
            <w:pPr>
              <w:spacing w:after="40"/>
            </w:pPr>
            <w:r>
              <w:rPr>
                <w:sz w:val="16"/>
              </w:rPr>
              <w:t>CP-22</w:t>
            </w:r>
          </w:p>
        </w:tc>
        <w:tc>
          <w:tcPr>
            <w:tcW w:type="dxa" w:w="2462"/>
          </w:tcPr>
          <w:p>
            <w:r>
              <w:t>Fecha: no registrada; ejecutor: no identificado en evidencias previas</w:t>
            </w:r>
          </w:p>
        </w:tc>
        <w:tc>
          <w:tcPr>
            <w:tcW w:type="dxa" w:w="2462"/>
          </w:tcPr>
          <w:p>
            <w:r>
              <w:t>Sin evidencia de ejecución</w:t>
            </w:r>
          </w:p>
        </w:tc>
        <w:tc>
          <w:tcPr>
            <w:tcW w:type="dxa" w:w="2462"/>
          </w:tcPr>
          <w:p>
            <w:r>
              <w:t>Sin captura específica | No se ha recibido resultado ni evidencia de ejecución de este caso.</w:t>
            </w:r>
          </w:p>
        </w:tc>
      </w:tr>
      <w:tr>
        <w:tc>
          <w:tcPr>
            <w:tcW w:type="dxa" w:w="2462"/>
          </w:tcPr>
          <w:p>
            <w:pPr>
              <w:spacing w:after="40"/>
            </w:pPr>
            <w:r>
              <w:rPr>
                <w:sz w:val="16"/>
              </w:rPr>
              <w:t>CP-23</w:t>
            </w:r>
          </w:p>
        </w:tc>
        <w:tc>
          <w:tcPr>
            <w:tcW w:type="dxa" w:w="2462"/>
          </w:tcPr>
          <w:p>
            <w:r>
              <w:t>Fecha: no registrada; ejecutor: no identificado en evidencias previas</w:t>
            </w:r>
          </w:p>
        </w:tc>
        <w:tc>
          <w:tcPr>
            <w:tcW w:type="dxa" w:w="2462"/>
          </w:tcPr>
          <w:p>
            <w:r>
              <w:t>Sin evidencia de ejecución</w:t>
            </w:r>
          </w:p>
        </w:tc>
        <w:tc>
          <w:tcPr>
            <w:tcW w:type="dxa" w:w="2462"/>
          </w:tcPr>
          <w:p>
            <w:r>
              <w:t>Sin captura específica | No se ha recibido resultado ni evidencia de ejecución de este caso.</w:t>
            </w:r>
          </w:p>
        </w:tc>
      </w:tr>
      <w:tr>
        <w:tc>
          <w:tcPr>
            <w:tcW w:type="dxa" w:w="2462"/>
          </w:tcPr>
          <w:p>
            <w:pPr>
              <w:spacing w:after="40"/>
            </w:pPr>
            <w:r>
              <w:rPr>
                <w:sz w:val="16"/>
              </w:rPr>
              <w:t>CP-24</w:t>
            </w:r>
          </w:p>
        </w:tc>
        <w:tc>
          <w:tcPr>
            <w:tcW w:type="dxa" w:w="2462"/>
          </w:tcPr>
          <w:p>
            <w:r>
              <w:t>Fecha: no registrada; ejecutor: no identificado en evidencias previas</w:t>
            </w:r>
          </w:p>
        </w:tc>
        <w:tc>
          <w:tcPr>
            <w:tcW w:type="dxa" w:w="2462"/>
          </w:tcPr>
          <w:p>
            <w:r>
              <w:t>Sin evidencia de ejecución</w:t>
            </w:r>
          </w:p>
        </w:tc>
        <w:tc>
          <w:tcPr>
            <w:tcW w:type="dxa" w:w="2462"/>
          </w:tcPr>
          <w:p>
            <w:r>
              <w:t>Sin captura específica | No se ha recibido resultado ni evidencia de ejecución de este caso.</w:t>
            </w:r>
          </w:p>
        </w:tc>
      </w:tr>
      <w:tr>
        <w:tc>
          <w:tcPr>
            <w:tcW w:type="dxa" w:w="2462"/>
          </w:tcPr>
          <w:p>
            <w:pPr>
              <w:spacing w:after="40"/>
            </w:pPr>
            <w:r>
              <w:rPr>
                <w:sz w:val="16"/>
              </w:rPr>
              <w:t>CP-25</w:t>
            </w:r>
          </w:p>
        </w:tc>
        <w:tc>
          <w:tcPr>
            <w:tcW w:type="dxa" w:w="2462"/>
          </w:tcPr>
          <w:p>
            <w:r>
              <w:t>Fecha: no registrada; ejecutor: no identificado en evidencias previas</w:t>
            </w:r>
          </w:p>
        </w:tc>
        <w:tc>
          <w:tcPr>
            <w:tcW w:type="dxa" w:w="2462"/>
          </w:tcPr>
          <w:p>
            <w:r>
              <w:t>Sin evidencia de ejecución</w:t>
            </w:r>
          </w:p>
        </w:tc>
        <w:tc>
          <w:tcPr>
            <w:tcW w:type="dxa" w:w="2462"/>
          </w:tcPr>
          <w:p>
            <w:r>
              <w:t>Sin captura específica | No se ha recibido resultado ni evidencia de ejecución de este caso.</w:t>
            </w:r>
          </w:p>
        </w:tc>
      </w:tr>
    </w:tbl>
    <w:p>
      <w:pPr>
        <w:pStyle w:val="Heading2"/>
      </w:pPr>
      <w:r>
        <w:t>7.1 Nomenclatura sugerida de capturas</w:t>
      </w:r>
    </w:p>
    <w:p>
      <w:r>
        <w:t>Ejemplos: CP-01_registro_correcto.png, CP-12_guardado.png, CP-17_acceso_denegado.png, CP-22_practica_10min.png. No es necesario producir capturas para todos los pasos si existen otras evidencias confiables (logs, resultados de test o registro de incidencias).</w:t>
      </w:r>
    </w:p>
    <w:p>
      <w:pPr>
        <w:pStyle w:val="Heading2"/>
      </w:pPr>
      <w:r>
        <w:t>7.2 Registro de incidencias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70"/>
        <w:gridCol w:w="1970"/>
        <w:gridCol w:w="1970"/>
        <w:gridCol w:w="1970"/>
        <w:gridCol w:w="1970"/>
      </w:tblGrid>
      <w:tr>
        <w:tc>
          <w:tcPr>
            <w:tcW w:type="dxa" w:w="1970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970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Caso</w:t>
            </w:r>
          </w:p>
        </w:tc>
        <w:tc>
          <w:tcPr>
            <w:tcW w:type="dxa" w:w="1970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Descripción del fallo</w:t>
            </w:r>
          </w:p>
        </w:tc>
        <w:tc>
          <w:tcPr>
            <w:tcW w:type="dxa" w:w="1970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1970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Estado / corrección</w:t>
            </w:r>
          </w:p>
        </w:tc>
      </w:tr>
      <w:tr>
        <w:tc>
          <w:tcPr>
            <w:tcW w:type="dxa" w:w="1970"/>
          </w:tcPr>
          <w:p>
            <w:r>
              <w:t>INC-00</w:t>
            </w:r>
          </w:p>
        </w:tc>
        <w:tc>
          <w:tcPr>
            <w:tcW w:type="dxa" w:w="1970"/>
          </w:tcPr>
          <w:p>
            <w:r>
              <w:t>No corresponde todavía</w:t>
            </w:r>
          </w:p>
        </w:tc>
        <w:tc>
          <w:tcPr>
            <w:tcW w:type="dxa" w:w="1970"/>
          </w:tcPr>
          <w:p>
            <w:r>
              <w:t>No hay defectos formalmente registrados: no se han ejecutado pruebas controladas. No equivale a ausencia de fallos.</w:t>
            </w:r>
          </w:p>
        </w:tc>
        <w:tc>
          <w:tcPr>
            <w:tcW w:type="dxa" w:w="1970"/>
          </w:tcPr>
          <w:p>
            <w:r>
              <w:t>Sin clasificación</w:t>
            </w:r>
          </w:p>
        </w:tc>
        <w:tc>
          <w:tcPr>
            <w:tcW w:type="dxa" w:w="1970"/>
          </w:tcPr>
          <w:p>
            <w:r>
              <w:t>Registro inicial sin incidencia confirmada</w:t>
            </w:r>
          </w:p>
        </w:tc>
      </w:tr>
    </w:tbl>
    <w:p>
      <w:pPr>
        <w:pStyle w:val="Heading1"/>
      </w:pPr>
      <w:r>
        <w:t>8. Resumen y próximos pasos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4925"/>
            <w:shd w:fill="123B55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Valor inicial</w:t>
            </w:r>
          </w:p>
        </w:tc>
      </w:tr>
      <w:tr>
        <w:tc>
          <w:tcPr>
            <w:tcW w:type="dxa" w:w="4925"/>
          </w:tcPr>
          <w:p>
            <w:pPr>
              <w:spacing w:after="40"/>
            </w:pPr>
            <w:r>
              <w:rPr>
                <w:sz w:val="16"/>
              </w:rPr>
              <w:t>Casos planificados</w:t>
            </w:r>
          </w:p>
        </w:tc>
        <w:tc>
          <w:tcPr>
            <w:tcW w:type="dxa" w:w="4925"/>
          </w:tcPr>
          <w:p>
            <w:pPr>
              <w:spacing w:after="40"/>
            </w:pPr>
            <w:r>
              <w:rPr>
                <w:sz w:val="16"/>
              </w:rPr>
              <w:t>25</w:t>
            </w:r>
          </w:p>
        </w:tc>
      </w:tr>
      <w:tr>
        <w:tc>
          <w:tcPr>
            <w:tcW w:type="dxa" w:w="4925"/>
          </w:tcPr>
          <w:p>
            <w:pPr>
              <w:spacing w:after="40"/>
            </w:pPr>
            <w:r>
              <w:rPr>
                <w:sz w:val="16"/>
              </w:rPr>
              <w:t>Casos ejecutados</w:t>
            </w:r>
          </w:p>
        </w:tc>
        <w:tc>
          <w:tcPr>
            <w:tcW w:type="dxa" w:w="4925"/>
          </w:tcPr>
          <w:p>
            <w:r>
              <w:t>0 pruebas controladas documentadas</w:t>
            </w:r>
          </w:p>
        </w:tc>
      </w:tr>
      <w:tr>
        <w:tc>
          <w:tcPr>
            <w:tcW w:type="dxa" w:w="4925"/>
          </w:tcPr>
          <w:p>
            <w:pPr>
              <w:spacing w:after="40"/>
            </w:pPr>
            <w:r>
              <w:rPr>
                <w:sz w:val="16"/>
              </w:rPr>
              <w:t>Casos aprobados</w:t>
            </w:r>
          </w:p>
        </w:tc>
        <w:tc>
          <w:tcPr>
            <w:tcW w:type="dxa" w:w="4925"/>
          </w:tcPr>
          <w:p>
            <w:r>
              <w:t>0 aprobaciones formales; 10 casos con indicios visuales y 10 con revisión estática (pueden superponerse)</w:t>
            </w:r>
          </w:p>
        </w:tc>
      </w:tr>
      <w:tr>
        <w:tc>
          <w:tcPr>
            <w:tcW w:type="dxa" w:w="4925"/>
          </w:tcPr>
          <w:p>
            <w:pPr>
              <w:spacing w:after="40"/>
            </w:pPr>
            <w:r>
              <w:rPr>
                <w:sz w:val="16"/>
              </w:rPr>
              <w:t>Casos fallidos</w:t>
            </w:r>
          </w:p>
        </w:tc>
        <w:tc>
          <w:tcPr>
            <w:tcW w:type="dxa" w:w="4925"/>
          </w:tcPr>
          <w:p>
            <w:pPr>
              <w:spacing w:after="40"/>
            </w:pPr>
            <w:r>
              <w:rPr>
                <w:sz w:val="16"/>
              </w:rPr>
              <w:t>0 documentados en este plan</w:t>
            </w:r>
          </w:p>
        </w:tc>
      </w:tr>
      <w:tr>
        <w:tc>
          <w:tcPr>
            <w:tcW w:type="dxa" w:w="4925"/>
          </w:tcPr>
          <w:p>
            <w:pPr>
              <w:spacing w:after="40"/>
            </w:pPr>
            <w:r>
              <w:rPr>
                <w:sz w:val="16"/>
              </w:rPr>
              <w:t>Cobertura automatizada</w:t>
            </w:r>
          </w:p>
        </w:tc>
        <w:tc>
          <w:tcPr>
            <w:tcW w:type="dxa" w:w="4925"/>
          </w:tcPr>
          <w:p>
            <w:pPr>
              <w:spacing w:after="40"/>
            </w:pPr>
            <w:r>
              <w:rPr>
                <w:sz w:val="16"/>
              </w:rPr>
              <w:t>Sin pruebas definidas en usuarios/tests.py de la copia revisada</w:t>
            </w:r>
          </w:p>
        </w:tc>
      </w:tr>
    </w:tbl>
    <w:p>
      <w:r>
        <w:t>Se incorporaron observaciones preliminares de capturas previas y de lectura estática de código. Ninguna equivale a aprobación formal de un caso de prueba: faltan ejecución controlada, fecha, entorno y evidencia específica.</w:t>
      </w:r>
    </w:p>
    <w:p>
      <w:r>
        <w:t>Secuencia sugerida: (1) ejecutar CP-01 a CP-15, (2) realizar pruebas de seguridad CP-16 a CP-21, (3) probar exposición de 10 minutos, (4) documentar incidencias, (5) actualizar resultados y conclusiones. Docker queda fuera de pruebas de despliegue hasta implementarse.</w:t>
      </w:r>
    </w:p>
    <w:p>
      <w:r>
        <w:t>Aprobación del equipo: no otorgada (documento preliminar). Fecha de aprobación: no registrada.</w:t>
      </w:r>
    </w:p>
    <w:p>
      <w:pPr>
        <w:pStyle w:val="Heading1"/>
      </w:pPr>
      <w:r>
        <w:t>9. Evidencias preliminares identificadas</w:t>
      </w:r>
    </w:p>
    <w:p>
      <w:r>
        <w:t>Evidencia visual disponible en conversaciones previas: (EV-01) inicio de sesión; (EV-02) práctica de voz; (EV-03) resultados y confirmación de guardado; (EV-04) historial Mi progreso; (EV-05) detalle de práctica. Se requiere adjuntar o referenciar sus archivos concretos en el repositorio para cerrar trazabilidad.</w:t>
      </w:r>
    </w:p>
    <w:p>
      <w:r>
        <w:t>Revisión estática: archivo SpeakUP2.zip. Se observan rutas y funciones para registro, login, guardar_conversacion, historial, detalle_conversacion, eliminar_conversacion y cerrar_sesion. El archivo usuarios/tests.py no contiene pruebas automatizadas definidas. La lectura del código no verifica su ejecución real.</w:t>
      </w:r>
    </w:p>
    <w:p>
      <w:r>
        <w:t>Criterio de cierre: cada caso debe contar con fecha, ejecutor, entorno, resultado observado y evidencia reproducible antes de considerarse aprobado. Este documento completa los campos descriptivos, pero no sustituye la ejecución.</w:t>
      </w:r>
    </w:p>
    <w:p>
      <w:pPr>
        <w:pStyle w:val="Heading1"/>
      </w:pPr>
      <w:r>
        <w:t>10. Fichas de prueba completamente especificadas</w:t>
      </w:r>
    </w:p>
    <w:p>
      <w:r>
        <w:t>Las 25 fichas siguientes incluyen datos de entrada, procedimiento, resultado esperado, evidencia disponible y conclusión documental. No se asignan resultados de ejecución inexistentes.</w:t>
      </w:r>
    </w:p>
    <w:p>
      <w:pPr>
        <w:pStyle w:val="Heading2"/>
      </w:pPr>
      <w:r>
        <w:t>CP-01 · Registro válido</w:t>
      </w:r>
    </w:p>
    <w:p>
      <w:r>
        <w:rPr>
          <w:b/>
          <w:color w:val="006E81"/>
        </w:rPr>
        <w:t xml:space="preserve">Datos de entrada: </w:t>
      </w:r>
      <w:r>
        <w:t>QA1, qa1@example.com, contraseña de prueba segura</w:t>
      </w:r>
    </w:p>
    <w:p>
      <w:r>
        <w:rPr>
          <w:b/>
          <w:color w:val="006E81"/>
        </w:rPr>
        <w:t xml:space="preserve">Procedimiento verificable: </w:t>
      </w:r>
      <w:r>
        <w:t>Enviar registro nuevo y comprobar que se crea una sola cuenta.</w:t>
      </w:r>
    </w:p>
    <w:p>
      <w:r>
        <w:rPr>
          <w:b/>
          <w:color w:val="006E81"/>
        </w:rPr>
        <w:t xml:space="preserve">Resultado esperado: </w:t>
      </w:r>
      <w:r>
        <w:t>Cuenta creada y correo único; no almacenar contraseña en texto plano.</w:t>
      </w:r>
    </w:p>
    <w:p>
      <w:r>
        <w:rPr>
          <w:b/>
          <w:color w:val="006E81"/>
        </w:rPr>
        <w:t xml:space="preserve">Resultado observado: </w:t>
      </w:r>
      <w:r>
        <w:t>Captura de pantalla de inicio de sesión (interfaz disponible; no demuestra registro exitoso).</w:t>
      </w:r>
    </w:p>
    <w:p>
      <w:r>
        <w:rPr>
          <w:b/>
          <w:color w:val="006E81"/>
        </w:rPr>
        <w:t xml:space="preserve">Evidencia: </w:t>
      </w:r>
      <w:r>
        <w:t>EV-01 (pantalla de acceso)</w:t>
      </w:r>
    </w:p>
    <w:p>
      <w:r>
        <w:rPr>
          <w:b/>
          <w:color w:val="006E81"/>
        </w:rPr>
        <w:t xml:space="preserve">Dictamen: </w:t>
      </w:r>
      <w:r>
        <w:t>Evidencia visual preliminar; aprobación formal pendiente</w:t>
      </w:r>
    </w:p>
    <w:p>
      <w:r>
        <w:rPr>
          <w:b/>
          <w:color w:val="006E81"/>
        </w:rPr>
        <w:t xml:space="preserve">Fecha y responsable: </w:t>
      </w:r>
      <w:r>
        <w:t>No documentados en las evidencias disponibles</w:t>
      </w:r>
    </w:p>
    <w:p>
      <w:pPr>
        <w:pStyle w:val="Heading2"/>
      </w:pPr>
      <w:r>
        <w:t>CP-02 · Correo duplicado</w:t>
      </w:r>
    </w:p>
    <w:p>
      <w:r>
        <w:rPr>
          <w:b/>
          <w:color w:val="006E81"/>
        </w:rPr>
        <w:t xml:space="preserve">Datos de entrada: </w:t>
      </w:r>
      <w:r>
        <w:t>qa1@example.com ya registrado</w:t>
      </w:r>
    </w:p>
    <w:p>
      <w:r>
        <w:rPr>
          <w:b/>
          <w:color w:val="006E81"/>
        </w:rPr>
        <w:t xml:space="preserve">Procedimiento verificable: </w:t>
      </w:r>
      <w:r>
        <w:t>Intentar segundo registro con el mismo correo.</w:t>
      </w:r>
    </w:p>
    <w:p>
      <w:r>
        <w:rPr>
          <w:b/>
          <w:color w:val="006E81"/>
        </w:rPr>
        <w:t xml:space="preserve">Resultado esperado: </w:t>
      </w:r>
      <w:r>
        <w:t>Rechazo del duplicado, sin nueva cuenta.</w:t>
      </w:r>
    </w:p>
    <w:p>
      <w:r>
        <w:rPr>
          <w:b/>
          <w:color w:val="006E81"/>
        </w:rPr>
        <w:t xml:space="preserve">Resultado observado: </w:t>
      </w:r>
      <w:r>
        <w:t>El código de registro consulta si el correo ya existe antes de crear usuario; falta ejecutar el caso.</w:t>
      </w:r>
    </w:p>
    <w:p>
      <w:r>
        <w:rPr>
          <w:b/>
          <w:color w:val="006E81"/>
        </w:rPr>
        <w:t xml:space="preserve">Evidencia: </w:t>
      </w:r>
      <w:r>
        <w:t>Sin evidencia específica de ejecución</w:t>
      </w:r>
    </w:p>
    <w:p>
      <w:r>
        <w:rPr>
          <w:b/>
          <w:color w:val="006E81"/>
        </w:rPr>
        <w:t xml:space="preserve">Dictamen: </w:t>
      </w:r>
      <w:r>
        <w:t>Implementación revisada estáticamente; ejecución pendiente</w:t>
      </w:r>
    </w:p>
    <w:p>
      <w:r>
        <w:rPr>
          <w:b/>
          <w:color w:val="006E81"/>
        </w:rPr>
        <w:t xml:space="preserve">Fecha y responsable: </w:t>
      </w:r>
      <w:r>
        <w:t>No documentados en las evidencias disponibles</w:t>
      </w:r>
    </w:p>
    <w:p>
      <w:pPr>
        <w:pStyle w:val="Heading2"/>
      </w:pPr>
      <w:r>
        <w:t>CP-03 · Contraseñas distintas</w:t>
      </w:r>
    </w:p>
    <w:p>
      <w:r>
        <w:rPr>
          <w:b/>
          <w:color w:val="006E81"/>
        </w:rPr>
        <w:t xml:space="preserve">Datos de entrada: </w:t>
      </w:r>
      <w:r>
        <w:t>QA2, qa2@example.com, claves diferentes</w:t>
      </w:r>
    </w:p>
    <w:p>
      <w:r>
        <w:rPr>
          <w:b/>
          <w:color w:val="006E81"/>
        </w:rPr>
        <w:t xml:space="preserve">Procedimiento verificable: </w:t>
      </w:r>
      <w:r>
        <w:t>Enviar formulario de registro.</w:t>
      </w:r>
    </w:p>
    <w:p>
      <w:r>
        <w:rPr>
          <w:b/>
          <w:color w:val="006E81"/>
        </w:rPr>
        <w:t xml:space="preserve">Resultado esperado: </w:t>
      </w:r>
      <w:r>
        <w:t>Mensaje de discrepancia y ausencia de cuenta.</w:t>
      </w:r>
    </w:p>
    <w:p>
      <w:r>
        <w:rPr>
          <w:b/>
          <w:color w:val="006E81"/>
        </w:rPr>
        <w:t xml:space="preserve">Resultado observado: </w:t>
      </w:r>
      <w:r>
        <w:t>El código comprueba coincidencia de contraseñas en registro; falta ejecutar el caso.</w:t>
      </w:r>
    </w:p>
    <w:p>
      <w:r>
        <w:rPr>
          <w:b/>
          <w:color w:val="006E81"/>
        </w:rPr>
        <w:t xml:space="preserve">Evidencia: </w:t>
      </w:r>
      <w:r>
        <w:t>Sin evidencia específica de ejecución</w:t>
      </w:r>
    </w:p>
    <w:p>
      <w:r>
        <w:rPr>
          <w:b/>
          <w:color w:val="006E81"/>
        </w:rPr>
        <w:t xml:space="preserve">Dictamen: </w:t>
      </w:r>
      <w:r>
        <w:t>Implementación revisada estáticamente; ejecución pendiente</w:t>
      </w:r>
    </w:p>
    <w:p>
      <w:r>
        <w:rPr>
          <w:b/>
          <w:color w:val="006E81"/>
        </w:rPr>
        <w:t xml:space="preserve">Fecha y responsable: </w:t>
      </w:r>
      <w:r>
        <w:t>No documentados en las evidencias disponibles</w:t>
      </w:r>
    </w:p>
    <w:p>
      <w:pPr>
        <w:pStyle w:val="Heading2"/>
      </w:pPr>
      <w:r>
        <w:t>CP-04 · Inicio de sesión válido</w:t>
      </w:r>
    </w:p>
    <w:p>
      <w:r>
        <w:rPr>
          <w:b/>
          <w:color w:val="006E81"/>
        </w:rPr>
        <w:t xml:space="preserve">Datos de entrada: </w:t>
      </w:r>
      <w:r>
        <w:t>QA1 y clave válida</w:t>
      </w:r>
    </w:p>
    <w:p>
      <w:r>
        <w:rPr>
          <w:b/>
          <w:color w:val="006E81"/>
        </w:rPr>
        <w:t xml:space="preserve">Procedimiento verificable: </w:t>
      </w:r>
      <w:r>
        <w:t>Iniciar sesión y abrir /voz/.</w:t>
      </w:r>
    </w:p>
    <w:p>
      <w:r>
        <w:rPr>
          <w:b/>
          <w:color w:val="006E81"/>
        </w:rPr>
        <w:t xml:space="preserve">Resultado esperado: </w:t>
      </w:r>
      <w:r>
        <w:t>Sesión creada y acceso a práctica.</w:t>
      </w:r>
    </w:p>
    <w:p>
      <w:r>
        <w:rPr>
          <w:b/>
          <w:color w:val="006E81"/>
        </w:rPr>
        <w:t xml:space="preserve">Resultado observado: </w:t>
      </w:r>
      <w:r>
        <w:t>Captura de pantalla de sesión iniciada / práctica accesible (indicio visual, no prueba controlada).</w:t>
      </w:r>
    </w:p>
    <w:p>
      <w:r>
        <w:rPr>
          <w:b/>
          <w:color w:val="006E81"/>
        </w:rPr>
        <w:t xml:space="preserve">Evidencia: </w:t>
      </w:r>
      <w:r>
        <w:t>EV-02 (pantalla de práctica)</w:t>
      </w:r>
    </w:p>
    <w:p>
      <w:r>
        <w:rPr>
          <w:b/>
          <w:color w:val="006E81"/>
        </w:rPr>
        <w:t xml:space="preserve">Dictamen: </w:t>
      </w:r>
      <w:r>
        <w:t>Evidencia visual preliminar; aprobación formal pendiente</w:t>
      </w:r>
    </w:p>
    <w:p>
      <w:r>
        <w:rPr>
          <w:b/>
          <w:color w:val="006E81"/>
        </w:rPr>
        <w:t xml:space="preserve">Fecha y responsable: </w:t>
      </w:r>
      <w:r>
        <w:t>No documentados en las evidencias disponibles</w:t>
      </w:r>
    </w:p>
    <w:p>
      <w:pPr>
        <w:pStyle w:val="Heading2"/>
      </w:pPr>
      <w:r>
        <w:t>CP-05 · Inicio de sesión inválido</w:t>
      </w:r>
    </w:p>
    <w:p>
      <w:r>
        <w:rPr>
          <w:b/>
          <w:color w:val="006E81"/>
        </w:rPr>
        <w:t xml:space="preserve">Datos de entrada: </w:t>
      </w:r>
      <w:r>
        <w:t>qa1@example.com, contraseña incorrecta</w:t>
      </w:r>
    </w:p>
    <w:p>
      <w:r>
        <w:rPr>
          <w:b/>
          <w:color w:val="006E81"/>
        </w:rPr>
        <w:t xml:space="preserve">Procedimiento verificable: </w:t>
      </w:r>
      <w:r>
        <w:t>Intentar inicio de sesión.</w:t>
      </w:r>
    </w:p>
    <w:p>
      <w:r>
        <w:rPr>
          <w:b/>
          <w:color w:val="006E81"/>
        </w:rPr>
        <w:t xml:space="preserve">Resultado esperado: </w:t>
      </w:r>
      <w:r>
        <w:t>No inicia sesión; mensaje de error.</w:t>
      </w:r>
    </w:p>
    <w:p>
      <w:r>
        <w:rPr>
          <w:b/>
          <w:color w:val="006E81"/>
        </w:rPr>
        <w:t xml:space="preserve">Resultado observado: </w:t>
      </w:r>
      <w:r>
        <w:t>La vista login verifica la contraseña mediante check_password; falta prueba negativa.</w:t>
      </w:r>
    </w:p>
    <w:p>
      <w:r>
        <w:rPr>
          <w:b/>
          <w:color w:val="006E81"/>
        </w:rPr>
        <w:t xml:space="preserve">Evidencia: </w:t>
      </w:r>
      <w:r>
        <w:t>Sin evidencia específica de ejecución</w:t>
      </w:r>
    </w:p>
    <w:p>
      <w:r>
        <w:rPr>
          <w:b/>
          <w:color w:val="006E81"/>
        </w:rPr>
        <w:t xml:space="preserve">Dictamen: </w:t>
      </w:r>
      <w:r>
        <w:t>Implementación revisada estáticamente; ejecución pendiente</w:t>
      </w:r>
    </w:p>
    <w:p>
      <w:r>
        <w:rPr>
          <w:b/>
          <w:color w:val="006E81"/>
        </w:rPr>
        <w:t xml:space="preserve">Fecha y responsable: </w:t>
      </w:r>
      <w:r>
        <w:t>No documentados en las evidencias disponibles</w:t>
      </w:r>
    </w:p>
    <w:p>
      <w:pPr>
        <w:pStyle w:val="Heading2"/>
      </w:pPr>
      <w:r>
        <w:t>CP-06 · Cerrar sesión</w:t>
      </w:r>
    </w:p>
    <w:p>
      <w:r>
        <w:rPr>
          <w:b/>
          <w:color w:val="006E81"/>
        </w:rPr>
        <w:t xml:space="preserve">Datos de entrada: </w:t>
      </w:r>
      <w:r>
        <w:t>QA1 con sesión iniciada</w:t>
      </w:r>
    </w:p>
    <w:p>
      <w:r>
        <w:rPr>
          <w:b/>
          <w:color w:val="006E81"/>
        </w:rPr>
        <w:t xml:space="preserve">Procedimiento verificable: </w:t>
      </w:r>
      <w:r>
        <w:t>Cerrar sesión y visitar /historial/.</w:t>
      </w:r>
    </w:p>
    <w:p>
      <w:r>
        <w:rPr>
          <w:b/>
          <w:color w:val="006E81"/>
        </w:rPr>
        <w:t xml:space="preserve">Resultado esperado: </w:t>
      </w:r>
      <w:r>
        <w:t>Sesión cerrada; se solicita autenticación.</w:t>
      </w:r>
    </w:p>
    <w:p>
      <w:r>
        <w:rPr>
          <w:b/>
          <w:color w:val="006E81"/>
        </w:rPr>
        <w:t xml:space="preserve">Resultado observado: </w:t>
      </w:r>
      <w:r>
        <w:t>La vista cerrar_sesion limpia la sesión; falta comprobar navegación posterior.</w:t>
      </w:r>
    </w:p>
    <w:p>
      <w:r>
        <w:rPr>
          <w:b/>
          <w:color w:val="006E81"/>
        </w:rPr>
        <w:t xml:space="preserve">Evidencia: </w:t>
      </w:r>
      <w:r>
        <w:t>Sin evidencia específica de ejecución</w:t>
      </w:r>
    </w:p>
    <w:p>
      <w:r>
        <w:rPr>
          <w:b/>
          <w:color w:val="006E81"/>
        </w:rPr>
        <w:t xml:space="preserve">Dictamen: </w:t>
      </w:r>
      <w:r>
        <w:t>Implementación revisada estáticamente; ejecución pendiente</w:t>
      </w:r>
    </w:p>
    <w:p>
      <w:r>
        <w:rPr>
          <w:b/>
          <w:color w:val="006E81"/>
        </w:rPr>
        <w:t xml:space="preserve">Fecha y responsable: </w:t>
      </w:r>
      <w:r>
        <w:t>No documentados en las evidencias disponibles</w:t>
      </w:r>
    </w:p>
    <w:p>
      <w:pPr>
        <w:pStyle w:val="Heading2"/>
      </w:pPr>
      <w:r>
        <w:t>CP-07 · Selección de situación</w:t>
      </w:r>
    </w:p>
    <w:p>
      <w:r>
        <w:rPr>
          <w:b/>
          <w:color w:val="006E81"/>
        </w:rPr>
        <w:t xml:space="preserve">Datos de entrada: </w:t>
      </w:r>
      <w:r>
        <w:t>Opciones Presentación y Entrevista</w:t>
      </w:r>
    </w:p>
    <w:p>
      <w:r>
        <w:rPr>
          <w:b/>
          <w:color w:val="006E81"/>
        </w:rPr>
        <w:t xml:space="preserve">Procedimiento verificable: </w:t>
      </w:r>
      <w:r>
        <w:t>Seleccionar cada opción por separado.</w:t>
      </w:r>
    </w:p>
    <w:p>
      <w:r>
        <w:rPr>
          <w:b/>
          <w:color w:val="006E81"/>
        </w:rPr>
        <w:t xml:space="preserve">Resultado esperado: </w:t>
      </w:r>
      <w:r>
        <w:t>Se aplica el contexto elegido a consejos y guardado.</w:t>
      </w:r>
    </w:p>
    <w:p>
      <w:r>
        <w:rPr>
          <w:b/>
          <w:color w:val="006E81"/>
        </w:rPr>
        <w:t xml:space="preserve">Resultado observado: </w:t>
      </w:r>
      <w:r>
        <w:t>Captura de pantalla de práctica con selección de situación visible; no verifica ambas opciones.</w:t>
      </w:r>
    </w:p>
    <w:p>
      <w:r>
        <w:rPr>
          <w:b/>
          <w:color w:val="006E81"/>
        </w:rPr>
        <w:t xml:space="preserve">Evidencia: </w:t>
      </w:r>
      <w:r>
        <w:t>EV-02 (selector visible)</w:t>
      </w:r>
    </w:p>
    <w:p>
      <w:r>
        <w:rPr>
          <w:b/>
          <w:color w:val="006E81"/>
        </w:rPr>
        <w:t xml:space="preserve">Dictamen: </w:t>
      </w:r>
      <w:r>
        <w:t>Evidencia visual preliminar; aprobación formal pendiente</w:t>
      </w:r>
    </w:p>
    <w:p>
      <w:r>
        <w:rPr>
          <w:b/>
          <w:color w:val="006E81"/>
        </w:rPr>
        <w:t xml:space="preserve">Fecha y responsable: </w:t>
      </w:r>
      <w:r>
        <w:t>No documentados en las evidencias disponibles</w:t>
      </w:r>
    </w:p>
    <w:p>
      <w:pPr>
        <w:pStyle w:val="Heading2"/>
      </w:pPr>
      <w:r>
        <w:t>CP-08 · Inicio del micrófono</w:t>
      </w:r>
    </w:p>
    <w:p>
      <w:r>
        <w:rPr>
          <w:b/>
          <w:color w:val="006E81"/>
        </w:rPr>
        <w:t xml:space="preserve">Datos de entrada: </w:t>
      </w:r>
      <w:r>
        <w:t>Chrome, micrófono conectado, frase 'Hola, hoy presento SpeakUP'</w:t>
      </w:r>
    </w:p>
    <w:p>
      <w:r>
        <w:rPr>
          <w:b/>
          <w:color w:val="006E81"/>
        </w:rPr>
        <w:t xml:space="preserve">Procedimiento verificable: </w:t>
      </w:r>
      <w:r>
        <w:t>Conceder permiso, iniciar y pronunciar la frase.</w:t>
      </w:r>
    </w:p>
    <w:p>
      <w:r>
        <w:rPr>
          <w:b/>
          <w:color w:val="006E81"/>
        </w:rPr>
        <w:t xml:space="preserve">Resultado esperado: </w:t>
      </w:r>
      <w:r>
        <w:t>Transcripción visible y control para detener.</w:t>
      </w:r>
    </w:p>
    <w:p>
      <w:r>
        <w:rPr>
          <w:b/>
          <w:color w:val="006E81"/>
        </w:rPr>
        <w:t xml:space="preserve">Resultado observado: </w:t>
      </w:r>
      <w:r>
        <w:t>Captura de pantalla de práctica con texto reconocido y análisis mostrado; no hay registro de permisos ni versión de Chrome.</w:t>
      </w:r>
    </w:p>
    <w:p>
      <w:r>
        <w:rPr>
          <w:b/>
          <w:color w:val="006E81"/>
        </w:rPr>
        <w:t xml:space="preserve">Evidencia: </w:t>
      </w:r>
      <w:r>
        <w:t>EV-02 / EV-03 (práctica y resultado)</w:t>
      </w:r>
    </w:p>
    <w:p>
      <w:r>
        <w:rPr>
          <w:b/>
          <w:color w:val="006E81"/>
        </w:rPr>
        <w:t xml:space="preserve">Dictamen: </w:t>
      </w:r>
      <w:r>
        <w:t>Evidencia visual preliminar; aprobación formal pendiente</w:t>
      </w:r>
    </w:p>
    <w:p>
      <w:r>
        <w:rPr>
          <w:b/>
          <w:color w:val="006E81"/>
        </w:rPr>
        <w:t xml:space="preserve">Fecha y responsable: </w:t>
      </w:r>
      <w:r>
        <w:t>No documentados en las evidencias disponibles</w:t>
      </w:r>
    </w:p>
    <w:p>
      <w:pPr>
        <w:pStyle w:val="Heading2"/>
      </w:pPr>
      <w:r>
        <w:t>CP-09 · Permiso denegado</w:t>
      </w:r>
    </w:p>
    <w:p>
      <w:r>
        <w:rPr>
          <w:b/>
          <w:color w:val="006E81"/>
        </w:rPr>
        <w:t xml:space="preserve">Datos de entrada: </w:t>
      </w:r>
      <w:r>
        <w:t>Chrome con micrófono bloqueado</w:t>
      </w:r>
    </w:p>
    <w:p>
      <w:r>
        <w:rPr>
          <w:b/>
          <w:color w:val="006E81"/>
        </w:rPr>
        <w:t xml:space="preserve">Procedimiento verificable: </w:t>
      </w:r>
      <w:r>
        <w:t>Denegar el permiso del navegador e intentar iniciar.</w:t>
      </w:r>
    </w:p>
    <w:p>
      <w:r>
        <w:rPr>
          <w:b/>
          <w:color w:val="006E81"/>
        </w:rPr>
        <w:t xml:space="preserve">Resultado esperado: </w:t>
      </w:r>
      <w:r>
        <w:t>Error comprensible y aplicación estable.</w:t>
      </w:r>
    </w:p>
    <w:p>
      <w:r>
        <w:rPr>
          <w:b/>
          <w:color w:val="006E81"/>
        </w:rPr>
        <w:t xml:space="preserve">Resultado observado: </w:t>
      </w:r>
      <w:r>
        <w:t>No se ha recibido resultado ni evidencia de ejecución de este caso.</w:t>
      </w:r>
    </w:p>
    <w:p>
      <w:r>
        <w:rPr>
          <w:b/>
          <w:color w:val="006E81"/>
        </w:rPr>
        <w:t xml:space="preserve">Evidencia: </w:t>
      </w:r>
      <w:r>
        <w:t>Sin evidencia específica de ejecución</w:t>
      </w:r>
    </w:p>
    <w:p>
      <w:r>
        <w:rPr>
          <w:b/>
          <w:color w:val="006E81"/>
        </w:rPr>
        <w:t xml:space="preserve">Dictamen: </w:t>
      </w:r>
      <w:r>
        <w:t>No ejecutado / no comprobado</w:t>
      </w:r>
    </w:p>
    <w:p>
      <w:r>
        <w:rPr>
          <w:b/>
          <w:color w:val="006E81"/>
        </w:rPr>
        <w:t xml:space="preserve">Fecha y responsable: </w:t>
      </w:r>
      <w:r>
        <w:t>No documentados en las evidencias disponibles</w:t>
      </w:r>
    </w:p>
    <w:p>
      <w:pPr>
        <w:pStyle w:val="Heading2"/>
      </w:pPr>
      <w:r>
        <w:t>CP-10 · Conteo de palabras</w:t>
      </w:r>
    </w:p>
    <w:p>
      <w:r>
        <w:rPr>
          <w:b/>
          <w:color w:val="006E81"/>
        </w:rPr>
        <w:t xml:space="preserve">Datos de entrada: </w:t>
      </w:r>
      <w:r>
        <w:t>Texto patrón: 'Hola hoy presento mi proyecto' (5 palabras)</w:t>
      </w:r>
    </w:p>
    <w:p>
      <w:r>
        <w:rPr>
          <w:b/>
          <w:color w:val="006E81"/>
        </w:rPr>
        <w:t xml:space="preserve">Procedimiento verificable: </w:t>
      </w:r>
      <w:r>
        <w:t>Pronunciar texto patrón y comparar conteo.</w:t>
      </w:r>
    </w:p>
    <w:p>
      <w:r>
        <w:rPr>
          <w:b/>
          <w:color w:val="006E81"/>
        </w:rPr>
        <w:t xml:space="preserve">Resultado esperado: </w:t>
      </w:r>
      <w:r>
        <w:t>Cantidad de palabras igual a 5, según transcripción obtenida.</w:t>
      </w:r>
    </w:p>
    <w:p>
      <w:r>
        <w:rPr>
          <w:b/>
          <w:color w:val="006E81"/>
        </w:rPr>
        <w:t xml:space="preserve">Resultado observado: </w:t>
      </w:r>
      <w:r>
        <w:t>Captura de resultados con cantidad de palabras (cinco palabras); no se verificó contra un texto patrón.</w:t>
      </w:r>
    </w:p>
    <w:p>
      <w:r>
        <w:rPr>
          <w:b/>
          <w:color w:val="006E81"/>
        </w:rPr>
        <w:t xml:space="preserve">Evidencia: </w:t>
      </w:r>
      <w:r>
        <w:t>EV-03 (conteo mostrado)</w:t>
      </w:r>
    </w:p>
    <w:p>
      <w:r>
        <w:rPr>
          <w:b/>
          <w:color w:val="006E81"/>
        </w:rPr>
        <w:t xml:space="preserve">Dictamen: </w:t>
      </w:r>
      <w:r>
        <w:t>Evidencia visual preliminar; aprobación formal pendiente</w:t>
      </w:r>
    </w:p>
    <w:p>
      <w:r>
        <w:rPr>
          <w:b/>
          <w:color w:val="006E81"/>
        </w:rPr>
        <w:t xml:space="preserve">Fecha y responsable: </w:t>
      </w:r>
      <w:r>
        <w:t>No documentados en las evidencias disponibles</w:t>
      </w:r>
    </w:p>
    <w:p>
      <w:pPr>
        <w:pStyle w:val="Heading2"/>
      </w:pPr>
      <w:r>
        <w:t>CP-11 · Muletillas y repetición</w:t>
      </w:r>
    </w:p>
    <w:p>
      <w:r>
        <w:rPr>
          <w:b/>
          <w:color w:val="006E81"/>
        </w:rPr>
        <w:t xml:space="preserve">Datos de entrada: </w:t>
      </w:r>
      <w:r>
        <w:t>Frase patrón: 'eh eh quiero quiero practicar'</w:t>
      </w:r>
    </w:p>
    <w:p>
      <w:r>
        <w:rPr>
          <w:b/>
          <w:color w:val="006E81"/>
        </w:rPr>
        <w:t xml:space="preserve">Procedimiento verificable: </w:t>
      </w:r>
      <w:r>
        <w:t>Pronunciar frase y contrastar muletillas/repeticiones.</w:t>
      </w:r>
    </w:p>
    <w:p>
      <w:r>
        <w:rPr>
          <w:b/>
          <w:color w:val="006E81"/>
        </w:rPr>
        <w:t xml:space="preserve">Resultado esperado: </w:t>
      </w:r>
      <w:r>
        <w:t>Los contadores reflejan las reglas programadas y el texto transcrito.</w:t>
      </w:r>
    </w:p>
    <w:p>
      <w:r>
        <w:rPr>
          <w:b/>
          <w:color w:val="006E81"/>
        </w:rPr>
        <w:t xml:space="preserve">Resultado observado: </w:t>
      </w:r>
      <w:r>
        <w:t>Captura de análisis de discurso con indicadores; falta caso controlado de muletillas y repeticiones.</w:t>
      </w:r>
    </w:p>
    <w:p>
      <w:r>
        <w:rPr>
          <w:b/>
          <w:color w:val="006E81"/>
        </w:rPr>
        <w:t xml:space="preserve">Evidencia: </w:t>
      </w:r>
      <w:r>
        <w:t>EV-03 (indicadores)</w:t>
      </w:r>
    </w:p>
    <w:p>
      <w:r>
        <w:rPr>
          <w:b/>
          <w:color w:val="006E81"/>
        </w:rPr>
        <w:t xml:space="preserve">Dictamen: </w:t>
      </w:r>
      <w:r>
        <w:t>Evidencia visual preliminar; aprobación formal pendiente</w:t>
      </w:r>
    </w:p>
    <w:p>
      <w:r>
        <w:rPr>
          <w:b/>
          <w:color w:val="006E81"/>
        </w:rPr>
        <w:t xml:space="preserve">Fecha y responsable: </w:t>
      </w:r>
      <w:r>
        <w:t>No documentados en las evidencias disponibles</w:t>
      </w:r>
    </w:p>
    <w:p>
      <w:pPr>
        <w:pStyle w:val="Heading2"/>
      </w:pPr>
      <w:r>
        <w:t>CP-12 · Detener y guardar</w:t>
      </w:r>
    </w:p>
    <w:p>
      <w:r>
        <w:rPr>
          <w:b/>
          <w:color w:val="006E81"/>
        </w:rPr>
        <w:t xml:space="preserve">Datos de entrada: </w:t>
      </w:r>
      <w:r>
        <w:t>QA1, práctica breve de presentación</w:t>
      </w:r>
    </w:p>
    <w:p>
      <w:r>
        <w:rPr>
          <w:b/>
          <w:color w:val="006E81"/>
        </w:rPr>
        <w:t xml:space="preserve">Procedimiento verificable: </w:t>
      </w:r>
      <w:r>
        <w:t>Iniciar micrófono, hablar, detener y revisar confirmación.</w:t>
      </w:r>
    </w:p>
    <w:p>
      <w:r>
        <w:rPr>
          <w:b/>
          <w:color w:val="006E81"/>
        </w:rPr>
        <w:t xml:space="preserve">Resultado esperado: </w:t>
      </w:r>
      <w:r>
        <w:t>Se muestra confirmación y se genera una conversación persistente.</w:t>
      </w:r>
    </w:p>
    <w:p>
      <w:r>
        <w:rPr>
          <w:b/>
          <w:color w:val="006E81"/>
        </w:rPr>
        <w:t xml:space="preserve">Resultado observado: </w:t>
      </w:r>
      <w:r>
        <w:t>Captura con mensaje «Práctica guardada correctamente» y registro en historial; evidencia preliminar del flujo.</w:t>
      </w:r>
    </w:p>
    <w:p>
      <w:r>
        <w:rPr>
          <w:b/>
          <w:color w:val="006E81"/>
        </w:rPr>
        <w:t xml:space="preserve">Evidencia: </w:t>
      </w:r>
      <w:r>
        <w:t>EV-03 y EV-04 (confirmación e historial)</w:t>
      </w:r>
    </w:p>
    <w:p>
      <w:r>
        <w:rPr>
          <w:b/>
          <w:color w:val="006E81"/>
        </w:rPr>
        <w:t xml:space="preserve">Dictamen: </w:t>
      </w:r>
      <w:r>
        <w:t>Evidencia visual preliminar; aprobación formal pendiente</w:t>
      </w:r>
    </w:p>
    <w:p>
      <w:r>
        <w:rPr>
          <w:b/>
          <w:color w:val="006E81"/>
        </w:rPr>
        <w:t xml:space="preserve">Fecha y responsable: </w:t>
      </w:r>
      <w:r>
        <w:t>No documentados en las evidencias disponibles</w:t>
      </w:r>
    </w:p>
    <w:p>
      <w:pPr>
        <w:pStyle w:val="Heading2"/>
      </w:pPr>
      <w:r>
        <w:t>CP-13 · Historial personal</w:t>
      </w:r>
    </w:p>
    <w:p>
      <w:r>
        <w:rPr>
          <w:b/>
          <w:color w:val="006E81"/>
        </w:rPr>
        <w:t xml:space="preserve">Datos de entrada: </w:t>
      </w:r>
      <w:r>
        <w:t>QA1 con dos prácticas de prueba</w:t>
      </w:r>
    </w:p>
    <w:p>
      <w:r>
        <w:rPr>
          <w:b/>
          <w:color w:val="006E81"/>
        </w:rPr>
        <w:t xml:space="preserve">Procedimiento verificable: </w:t>
      </w:r>
      <w:r>
        <w:t>Abrir Mi progreso.</w:t>
      </w:r>
    </w:p>
    <w:p>
      <w:r>
        <w:rPr>
          <w:b/>
          <w:color w:val="006E81"/>
        </w:rPr>
        <w:t xml:space="preserve">Resultado esperado: </w:t>
      </w:r>
      <w:r>
        <w:t>Se listan las dos prácticas de QA1 en orden previsto.</w:t>
      </w:r>
    </w:p>
    <w:p>
      <w:r>
        <w:rPr>
          <w:b/>
          <w:color w:val="006E81"/>
        </w:rPr>
        <w:t xml:space="preserve">Resultado observado: </w:t>
      </w:r>
      <w:r>
        <w:t>Captura de «Mi progreso» con una práctica; falta comprobar listado de dos prácticas.</w:t>
      </w:r>
    </w:p>
    <w:p>
      <w:r>
        <w:rPr>
          <w:b/>
          <w:color w:val="006E81"/>
        </w:rPr>
        <w:t xml:space="preserve">Evidencia: </w:t>
      </w:r>
      <w:r>
        <w:t>EV-04 (Mi progreso)</w:t>
      </w:r>
    </w:p>
    <w:p>
      <w:r>
        <w:rPr>
          <w:b/>
          <w:color w:val="006E81"/>
        </w:rPr>
        <w:t xml:space="preserve">Dictamen: </w:t>
      </w:r>
      <w:r>
        <w:t>Evidencia visual preliminar; aprobación formal pendiente</w:t>
      </w:r>
    </w:p>
    <w:p>
      <w:r>
        <w:rPr>
          <w:b/>
          <w:color w:val="006E81"/>
        </w:rPr>
        <w:t xml:space="preserve">Fecha y responsable: </w:t>
      </w:r>
      <w:r>
        <w:t>No documentados en las evidencias disponibles</w:t>
      </w:r>
    </w:p>
    <w:p>
      <w:pPr>
        <w:pStyle w:val="Heading2"/>
      </w:pPr>
      <w:r>
        <w:t>CP-14 · Detalle de práctica</w:t>
      </w:r>
    </w:p>
    <w:p>
      <w:r>
        <w:rPr>
          <w:b/>
          <w:color w:val="006E81"/>
        </w:rPr>
        <w:t xml:space="preserve">Datos de entrada: </w:t>
      </w:r>
      <w:r>
        <w:t>Una conversación de QA1</w:t>
      </w:r>
    </w:p>
    <w:p>
      <w:r>
        <w:rPr>
          <w:b/>
          <w:color w:val="006E81"/>
        </w:rPr>
        <w:t xml:space="preserve">Procedimiento verificable: </w:t>
      </w:r>
      <w:r>
        <w:t>Abrir su detalle.</w:t>
      </w:r>
    </w:p>
    <w:p>
      <w:r>
        <w:rPr>
          <w:b/>
          <w:color w:val="006E81"/>
        </w:rPr>
        <w:t xml:space="preserve">Resultado esperado: </w:t>
      </w:r>
      <w:r>
        <w:t>Se muestran fecha, situación, transcripción, métricas y consejos.</w:t>
      </w:r>
    </w:p>
    <w:p>
      <w:r>
        <w:rPr>
          <w:b/>
          <w:color w:val="006E81"/>
        </w:rPr>
        <w:t xml:space="preserve">Resultado observado: </w:t>
      </w:r>
      <w:r>
        <w:t>Captura «Detalle de la práctica» con transcripción, fechas, métricas y consejos.</w:t>
      </w:r>
    </w:p>
    <w:p>
      <w:r>
        <w:rPr>
          <w:b/>
          <w:color w:val="006E81"/>
        </w:rPr>
        <w:t xml:space="preserve">Evidencia: </w:t>
      </w:r>
      <w:r>
        <w:t>EV-05 (detalle)</w:t>
      </w:r>
    </w:p>
    <w:p>
      <w:r>
        <w:rPr>
          <w:b/>
          <w:color w:val="006E81"/>
        </w:rPr>
        <w:t xml:space="preserve">Dictamen: </w:t>
      </w:r>
      <w:r>
        <w:t>Evidencia visual preliminar; aprobación formal pendiente</w:t>
      </w:r>
    </w:p>
    <w:p>
      <w:r>
        <w:rPr>
          <w:b/>
          <w:color w:val="006E81"/>
        </w:rPr>
        <w:t xml:space="preserve">Fecha y responsable: </w:t>
      </w:r>
      <w:r>
        <w:t>No documentados en las evidencias disponibles</w:t>
      </w:r>
    </w:p>
    <w:p>
      <w:pPr>
        <w:pStyle w:val="Heading2"/>
      </w:pPr>
      <w:r>
        <w:t>CP-15 · Eliminar práctica</w:t>
      </w:r>
    </w:p>
    <w:p>
      <w:r>
        <w:rPr>
          <w:b/>
          <w:color w:val="006E81"/>
        </w:rPr>
        <w:t xml:space="preserve">Datos de entrada: </w:t>
      </w:r>
      <w:r>
        <w:t>Conversación descartable de QA1</w:t>
      </w:r>
    </w:p>
    <w:p>
      <w:r>
        <w:rPr>
          <w:b/>
          <w:color w:val="006E81"/>
        </w:rPr>
        <w:t xml:space="preserve">Procedimiento verificable: </w:t>
      </w:r>
      <w:r>
        <w:t>Eliminar mediante el flujo de interfaz y refrescar.</w:t>
      </w:r>
    </w:p>
    <w:p>
      <w:r>
        <w:rPr>
          <w:b/>
          <w:color w:val="006E81"/>
        </w:rPr>
        <w:t xml:space="preserve">Resultado esperado: </w:t>
      </w:r>
      <w:r>
        <w:t>La conversación deja de figurar; otras prácticas permanecen.</w:t>
      </w:r>
    </w:p>
    <w:p>
      <w:r>
        <w:rPr>
          <w:b/>
          <w:color w:val="006E81"/>
        </w:rPr>
        <w:t xml:space="preserve">Resultado observado: </w:t>
      </w:r>
      <w:r>
        <w:t>Existe la vista eliminar_conversacion que filtra por id y usuario de sesión; falta ejecutar eliminación.</w:t>
      </w:r>
    </w:p>
    <w:p>
      <w:r>
        <w:rPr>
          <w:b/>
          <w:color w:val="006E81"/>
        </w:rPr>
        <w:t xml:space="preserve">Evidencia: </w:t>
      </w:r>
      <w:r>
        <w:t>Sin evidencia específica de ejecución</w:t>
      </w:r>
    </w:p>
    <w:p>
      <w:r>
        <w:rPr>
          <w:b/>
          <w:color w:val="006E81"/>
        </w:rPr>
        <w:t xml:space="preserve">Dictamen: </w:t>
      </w:r>
      <w:r>
        <w:t>Implementación revisada estáticamente; ejecución pendiente</w:t>
      </w:r>
    </w:p>
    <w:p>
      <w:r>
        <w:rPr>
          <w:b/>
          <w:color w:val="006E81"/>
        </w:rPr>
        <w:t xml:space="preserve">Fecha y responsable: </w:t>
      </w:r>
      <w:r>
        <w:t>No documentados en las evidencias disponibles</w:t>
      </w:r>
    </w:p>
    <w:p>
      <w:pPr>
        <w:pStyle w:val="Heading2"/>
      </w:pPr>
      <w:r>
        <w:t>CP-16 · Acceso sin sesión</w:t>
      </w:r>
    </w:p>
    <w:p>
      <w:r>
        <w:rPr>
          <w:b/>
          <w:color w:val="006E81"/>
        </w:rPr>
        <w:t xml:space="preserve">Datos de entrada: </w:t>
      </w:r>
      <w:r>
        <w:t>Navegador en modo incógnito sin sesión</w:t>
      </w:r>
    </w:p>
    <w:p>
      <w:r>
        <w:rPr>
          <w:b/>
          <w:color w:val="006E81"/>
        </w:rPr>
        <w:t xml:space="preserve">Procedimiento verificable: </w:t>
      </w:r>
      <w:r>
        <w:t>Abrir /historial/ y URL de detalle.</w:t>
      </w:r>
    </w:p>
    <w:p>
      <w:r>
        <w:rPr>
          <w:b/>
          <w:color w:val="006E81"/>
        </w:rPr>
        <w:t xml:space="preserve">Resultado esperado: </w:t>
      </w:r>
      <w:r>
        <w:t>No se exponen datos privados.</w:t>
      </w:r>
    </w:p>
    <w:p>
      <w:r>
        <w:rPr>
          <w:b/>
          <w:color w:val="006E81"/>
        </w:rPr>
        <w:t xml:space="preserve">Resultado observado: </w:t>
      </w:r>
      <w:r>
        <w:t>Las vistas de historial y detalle exigen sesión; falta probar acceso sin sesión.</w:t>
      </w:r>
    </w:p>
    <w:p>
      <w:r>
        <w:rPr>
          <w:b/>
          <w:color w:val="006E81"/>
        </w:rPr>
        <w:t xml:space="preserve">Evidencia: </w:t>
      </w:r>
      <w:r>
        <w:t>Sin evidencia específica de ejecución</w:t>
      </w:r>
    </w:p>
    <w:p>
      <w:r>
        <w:rPr>
          <w:b/>
          <w:color w:val="006E81"/>
        </w:rPr>
        <w:t xml:space="preserve">Dictamen: </w:t>
      </w:r>
      <w:r>
        <w:t>Implementación revisada estáticamente; ejecución pendiente</w:t>
      </w:r>
    </w:p>
    <w:p>
      <w:r>
        <w:rPr>
          <w:b/>
          <w:color w:val="006E81"/>
        </w:rPr>
        <w:t xml:space="preserve">Fecha y responsable: </w:t>
      </w:r>
      <w:r>
        <w:t>No documentados en las evidencias disponibles</w:t>
      </w:r>
    </w:p>
    <w:p>
      <w:pPr>
        <w:pStyle w:val="Heading2"/>
      </w:pPr>
      <w:r>
        <w:t>CP-17 · Aislamiento entre usuarios</w:t>
      </w:r>
    </w:p>
    <w:p>
      <w:r>
        <w:rPr>
          <w:b/>
          <w:color w:val="006E81"/>
        </w:rPr>
        <w:t xml:space="preserve">Datos de entrada: </w:t>
      </w:r>
      <w:r>
        <w:t>QA1, QA2 y una conversación de QA1</w:t>
      </w:r>
    </w:p>
    <w:p>
      <w:r>
        <w:rPr>
          <w:b/>
          <w:color w:val="006E81"/>
        </w:rPr>
        <w:t xml:space="preserve">Procedimiento verificable: </w:t>
      </w:r>
      <w:r>
        <w:t>Iniciar sesión como QA2 e intentar abrir/eliminar la conversación de QA1.</w:t>
      </w:r>
    </w:p>
    <w:p>
      <w:r>
        <w:rPr>
          <w:b/>
          <w:color w:val="006E81"/>
        </w:rPr>
        <w:t xml:space="preserve">Resultado esperado: </w:t>
      </w:r>
      <w:r>
        <w:t>Acceso denegado o recurso no encontrado; sin borrado.</w:t>
      </w:r>
    </w:p>
    <w:p>
      <w:r>
        <w:rPr>
          <w:b/>
          <w:color w:val="006E81"/>
        </w:rPr>
        <w:t xml:space="preserve">Resultado observado: </w:t>
      </w:r>
      <w:r>
        <w:t>Las vistas de detalle y eliminación filtran por usuario_id de sesión; falta prueba con QA1 y QA2.</w:t>
      </w:r>
    </w:p>
    <w:p>
      <w:r>
        <w:rPr>
          <w:b/>
          <w:color w:val="006E81"/>
        </w:rPr>
        <w:t xml:space="preserve">Evidencia: </w:t>
      </w:r>
      <w:r>
        <w:t>Sin evidencia específica de ejecución</w:t>
      </w:r>
    </w:p>
    <w:p>
      <w:r>
        <w:rPr>
          <w:b/>
          <w:color w:val="006E81"/>
        </w:rPr>
        <w:t xml:space="preserve">Dictamen: </w:t>
      </w:r>
      <w:r>
        <w:t>Implementación revisada estáticamente; ejecución pendiente</w:t>
      </w:r>
    </w:p>
    <w:p>
      <w:r>
        <w:rPr>
          <w:b/>
          <w:color w:val="006E81"/>
        </w:rPr>
        <w:t xml:space="preserve">Fecha y responsable: </w:t>
      </w:r>
      <w:r>
        <w:t>No documentados en las evidencias disponibles</w:t>
      </w:r>
    </w:p>
    <w:p>
      <w:pPr>
        <w:pStyle w:val="Heading2"/>
      </w:pPr>
      <w:r>
        <w:t>CP-18 · Método HTTP no válido</w:t>
      </w:r>
    </w:p>
    <w:p>
      <w:r>
        <w:rPr>
          <w:b/>
          <w:color w:val="006E81"/>
        </w:rPr>
        <w:t xml:space="preserve">Datos de entrada: </w:t>
      </w:r>
      <w:r>
        <w:t>Solicitud GET a /guardar-conversacion/</w:t>
      </w:r>
    </w:p>
    <w:p>
      <w:r>
        <w:rPr>
          <w:b/>
          <w:color w:val="006E81"/>
        </w:rPr>
        <w:t xml:space="preserve">Procedimiento verificable: </w:t>
      </w:r>
      <w:r>
        <w:t>Abrir URL directamente o enviar GET.</w:t>
      </w:r>
    </w:p>
    <w:p>
      <w:r>
        <w:rPr>
          <w:b/>
          <w:color w:val="006E81"/>
        </w:rPr>
        <w:t xml:space="preserve">Resultado esperado: </w:t>
      </w:r>
      <w:r>
        <w:t>Método rechazado, sin crear registro.</w:t>
      </w:r>
    </w:p>
    <w:p>
      <w:r>
        <w:rPr>
          <w:b/>
          <w:color w:val="006E81"/>
        </w:rPr>
        <w:t xml:space="preserve">Resultado observado: </w:t>
      </w:r>
      <w:r>
        <w:t>guardar_conversacion comprueba que el método sea POST; falta enviar GET real.</w:t>
      </w:r>
    </w:p>
    <w:p>
      <w:r>
        <w:rPr>
          <w:b/>
          <w:color w:val="006E81"/>
        </w:rPr>
        <w:t xml:space="preserve">Evidencia: </w:t>
      </w:r>
      <w:r>
        <w:t>Sin evidencia específica de ejecución</w:t>
      </w:r>
    </w:p>
    <w:p>
      <w:r>
        <w:rPr>
          <w:b/>
          <w:color w:val="006E81"/>
        </w:rPr>
        <w:t xml:space="preserve">Dictamen: </w:t>
      </w:r>
      <w:r>
        <w:t>Implementación revisada estáticamente; ejecución pendiente</w:t>
      </w:r>
    </w:p>
    <w:p>
      <w:r>
        <w:rPr>
          <w:b/>
          <w:color w:val="006E81"/>
        </w:rPr>
        <w:t xml:space="preserve">Fecha y responsable: </w:t>
      </w:r>
      <w:r>
        <w:t>No documentados en las evidencias disponibles</w:t>
      </w:r>
    </w:p>
    <w:p>
      <w:pPr>
        <w:pStyle w:val="Heading2"/>
      </w:pPr>
      <w:r>
        <w:t>CP-19 · JSON inválido</w:t>
      </w:r>
    </w:p>
    <w:p>
      <w:r>
        <w:rPr>
          <w:b/>
          <w:color w:val="006E81"/>
        </w:rPr>
        <w:t xml:space="preserve">Datos de entrada: </w:t>
      </w:r>
      <w:r>
        <w:t>POST con cuerpo JSON malformado, usuario autenticado</w:t>
      </w:r>
    </w:p>
    <w:p>
      <w:r>
        <w:rPr>
          <w:b/>
          <w:color w:val="006E81"/>
        </w:rPr>
        <w:t xml:space="preserve">Procedimiento verificable: </w:t>
      </w:r>
      <w:r>
        <w:t>Enviar petición con JSON inválido y token CSRF adecuado.</w:t>
      </w:r>
    </w:p>
    <w:p>
      <w:r>
        <w:rPr>
          <w:b/>
          <w:color w:val="006E81"/>
        </w:rPr>
        <w:t xml:space="preserve">Resultado esperado: </w:t>
      </w:r>
      <w:r>
        <w:t>HTTP 400 y ningún registro creado.</w:t>
      </w:r>
    </w:p>
    <w:p>
      <w:r>
        <w:rPr>
          <w:b/>
          <w:color w:val="006E81"/>
        </w:rPr>
        <w:t xml:space="preserve">Resultado observado: </w:t>
      </w:r>
      <w:r>
        <w:t>guardar_conversacion captura errores de JSON y devuelve respuesta controlada; falta solicitud real.</w:t>
      </w:r>
    </w:p>
    <w:p>
      <w:r>
        <w:rPr>
          <w:b/>
          <w:color w:val="006E81"/>
        </w:rPr>
        <w:t xml:space="preserve">Evidencia: </w:t>
      </w:r>
      <w:r>
        <w:t>Sin evidencia específica de ejecución</w:t>
      </w:r>
    </w:p>
    <w:p>
      <w:r>
        <w:rPr>
          <w:b/>
          <w:color w:val="006E81"/>
        </w:rPr>
        <w:t xml:space="preserve">Dictamen: </w:t>
      </w:r>
      <w:r>
        <w:t>Implementación revisada estáticamente; ejecución pendiente</w:t>
      </w:r>
    </w:p>
    <w:p>
      <w:r>
        <w:rPr>
          <w:b/>
          <w:color w:val="006E81"/>
        </w:rPr>
        <w:t xml:space="preserve">Fecha y responsable: </w:t>
      </w:r>
      <w:r>
        <w:t>No documentados en las evidencias disponibles</w:t>
      </w:r>
    </w:p>
    <w:p>
      <w:pPr>
        <w:pStyle w:val="Heading2"/>
      </w:pPr>
      <w:r>
        <w:t>CP-20 · Integridad del guardado</w:t>
      </w:r>
    </w:p>
    <w:p>
      <w:r>
        <w:rPr>
          <w:b/>
          <w:color w:val="006E81"/>
        </w:rPr>
        <w:t xml:space="preserve">Datos de entrada: </w:t>
      </w:r>
      <w:r>
        <w:t>Transcripción y métricas conocidas</w:t>
      </w:r>
    </w:p>
    <w:p>
      <w:r>
        <w:rPr>
          <w:b/>
          <w:color w:val="006E81"/>
        </w:rPr>
        <w:t xml:space="preserve">Procedimiento verificable: </w:t>
      </w:r>
      <w:r>
        <w:t>Guardar, abrir detalle y comparar valores y asociación al usuario.</w:t>
      </w:r>
    </w:p>
    <w:p>
      <w:r>
        <w:rPr>
          <w:b/>
          <w:color w:val="006E81"/>
        </w:rPr>
        <w:t xml:space="preserve">Resultado esperado: </w:t>
      </w:r>
      <w:r>
        <w:t>Coincidencia de campos persistidos; conteo de palabras recalculado.</w:t>
      </w:r>
    </w:p>
    <w:p>
      <w:r>
        <w:rPr>
          <w:b/>
          <w:color w:val="006E81"/>
        </w:rPr>
        <w:t xml:space="preserve">Resultado observado: </w:t>
      </w:r>
      <w:r>
        <w:t>Capturas de guardado e historial/detalle muestran datos almacenados; falta comparación controlada campo por campo.</w:t>
      </w:r>
    </w:p>
    <w:p>
      <w:r>
        <w:rPr>
          <w:b/>
          <w:color w:val="006E81"/>
        </w:rPr>
        <w:t xml:space="preserve">Evidencia: </w:t>
      </w:r>
      <w:r>
        <w:t>EV-03 a EV-05 (guardado y detalle)</w:t>
      </w:r>
    </w:p>
    <w:p>
      <w:r>
        <w:rPr>
          <w:b/>
          <w:color w:val="006E81"/>
        </w:rPr>
        <w:t xml:space="preserve">Dictamen: </w:t>
      </w:r>
      <w:r>
        <w:t>Evidencia visual preliminar; aprobación formal pendiente</w:t>
      </w:r>
    </w:p>
    <w:p>
      <w:r>
        <w:rPr>
          <w:b/>
          <w:color w:val="006E81"/>
        </w:rPr>
        <w:t xml:space="preserve">Fecha y responsable: </w:t>
      </w:r>
      <w:r>
        <w:t>No documentados en las evidencias disponibles</w:t>
      </w:r>
    </w:p>
    <w:p>
      <w:pPr>
        <w:pStyle w:val="Heading2"/>
      </w:pPr>
      <w:r>
        <w:t>CP-21 · Sesión y administrador</w:t>
      </w:r>
    </w:p>
    <w:p>
      <w:r>
        <w:rPr>
          <w:b/>
          <w:color w:val="006E81"/>
        </w:rPr>
        <w:t xml:space="preserve">Datos de entrada: </w:t>
      </w:r>
      <w:r>
        <w:t>Usuario común de SpeakUP y superusuario de Django</w:t>
      </w:r>
    </w:p>
    <w:p>
      <w:r>
        <w:rPr>
          <w:b/>
          <w:color w:val="006E81"/>
        </w:rPr>
        <w:t xml:space="preserve">Procedimiento verificable: </w:t>
      </w:r>
      <w:r>
        <w:t>Probar /admin/ con ambas credenciales por separado.</w:t>
      </w:r>
    </w:p>
    <w:p>
      <w:r>
        <w:rPr>
          <w:b/>
          <w:color w:val="006E81"/>
        </w:rPr>
        <w:t xml:space="preserve">Resultado esperado: </w:t>
      </w:r>
      <w:r>
        <w:t>Solo una cuenta autorizada de Django Admin accede al panel.</w:t>
      </w:r>
    </w:p>
    <w:p>
      <w:r>
        <w:rPr>
          <w:b/>
          <w:color w:val="006E81"/>
        </w:rPr>
        <w:t xml:space="preserve">Resultado observado: </w:t>
      </w:r>
      <w:r>
        <w:t>El acceso a /admin/ pertenece al sistema de autenticación de Django; la sesión personalizada no confiere privilegios. Falta prueba de acceso.</w:t>
      </w:r>
    </w:p>
    <w:p>
      <w:r>
        <w:rPr>
          <w:b/>
          <w:color w:val="006E81"/>
        </w:rPr>
        <w:t xml:space="preserve">Evidencia: </w:t>
      </w:r>
      <w:r>
        <w:t>Sin evidencia específica de ejecución</w:t>
      </w:r>
    </w:p>
    <w:p>
      <w:r>
        <w:rPr>
          <w:b/>
          <w:color w:val="006E81"/>
        </w:rPr>
        <w:t xml:space="preserve">Dictamen: </w:t>
      </w:r>
      <w:r>
        <w:t>Implementación revisada estáticamente; ejecución pendiente</w:t>
      </w:r>
    </w:p>
    <w:p>
      <w:r>
        <w:rPr>
          <w:b/>
          <w:color w:val="006E81"/>
        </w:rPr>
        <w:t xml:space="preserve">Fecha y responsable: </w:t>
      </w:r>
      <w:r>
        <w:t>No documentados en las evidencias disponibles</w:t>
      </w:r>
    </w:p>
    <w:p>
      <w:pPr>
        <w:pStyle w:val="Heading2"/>
      </w:pPr>
      <w:r>
        <w:t>CP-22 · Práctica de 10 minutos</w:t>
      </w:r>
    </w:p>
    <w:p>
      <w:r>
        <w:rPr>
          <w:b/>
          <w:color w:val="006E81"/>
        </w:rPr>
        <w:t xml:space="preserve">Datos de entrada: </w:t>
      </w:r>
      <w:r>
        <w:t>Discurso continuo de 10 minutos, micrófono externo</w:t>
      </w:r>
    </w:p>
    <w:p>
      <w:r>
        <w:rPr>
          <w:b/>
          <w:color w:val="006E81"/>
        </w:rPr>
        <w:t xml:space="preserve">Procedimiento verificable: </w:t>
      </w:r>
      <w:r>
        <w:t>Grabar presentación completa y detener.</w:t>
      </w:r>
    </w:p>
    <w:p>
      <w:r>
        <w:rPr>
          <w:b/>
          <w:color w:val="006E81"/>
        </w:rPr>
        <w:t xml:space="preserve">Resultado esperado: </w:t>
      </w:r>
      <w:r>
        <w:t>Se conserva el discurso según capacidad del navegador y se guarda sin errores.</w:t>
      </w:r>
    </w:p>
    <w:p>
      <w:r>
        <w:rPr>
          <w:b/>
          <w:color w:val="006E81"/>
        </w:rPr>
        <w:t xml:space="preserve">Resultado observado: </w:t>
      </w:r>
      <w:r>
        <w:t>No se ha recibido resultado ni evidencia de ejecución de este caso.</w:t>
      </w:r>
    </w:p>
    <w:p>
      <w:r>
        <w:rPr>
          <w:b/>
          <w:color w:val="006E81"/>
        </w:rPr>
        <w:t xml:space="preserve">Evidencia: </w:t>
      </w:r>
      <w:r>
        <w:t>Sin evidencia específica de ejecución</w:t>
      </w:r>
    </w:p>
    <w:p>
      <w:r>
        <w:rPr>
          <w:b/>
          <w:color w:val="006E81"/>
        </w:rPr>
        <w:t xml:space="preserve">Dictamen: </w:t>
      </w:r>
      <w:r>
        <w:t>No ejecutado / no comprobado</w:t>
      </w:r>
    </w:p>
    <w:p>
      <w:r>
        <w:rPr>
          <w:b/>
          <w:color w:val="006E81"/>
        </w:rPr>
        <w:t xml:space="preserve">Fecha y responsable: </w:t>
      </w:r>
      <w:r>
        <w:t>No documentados en las evidencias disponibles</w:t>
      </w:r>
    </w:p>
    <w:p>
      <w:pPr>
        <w:pStyle w:val="Heading2"/>
      </w:pPr>
      <w:r>
        <w:t>CP-23 · Traslado a otro PC</w:t>
      </w:r>
    </w:p>
    <w:p>
      <w:r>
        <w:rPr>
          <w:b/>
          <w:color w:val="006E81"/>
        </w:rPr>
        <w:t xml:space="preserve">Datos de entrada: </w:t>
      </w:r>
      <w:r>
        <w:t>Segundo PC con Python, Chrome y micrófono</w:t>
      </w:r>
    </w:p>
    <w:p>
      <w:r>
        <w:rPr>
          <w:b/>
          <w:color w:val="006E81"/>
        </w:rPr>
        <w:t xml:space="preserve">Procedimiento verificable: </w:t>
      </w:r>
      <w:r>
        <w:t>Copiar código, instalar dependencias, migrar y ejecutar runserver.</w:t>
      </w:r>
    </w:p>
    <w:p>
      <w:r>
        <w:rPr>
          <w:b/>
          <w:color w:val="006E81"/>
        </w:rPr>
        <w:t xml:space="preserve">Resultado esperado: </w:t>
      </w:r>
      <w:r>
        <w:t>Inicio local correcto, sin presuponer traslado de datos previos.</w:t>
      </w:r>
    </w:p>
    <w:p>
      <w:r>
        <w:rPr>
          <w:b/>
          <w:color w:val="006E81"/>
        </w:rPr>
        <w:t xml:space="preserve">Resultado observado: </w:t>
      </w:r>
      <w:r>
        <w:t>No se ha recibido resultado ni evidencia de ejecución de este caso.</w:t>
      </w:r>
    </w:p>
    <w:p>
      <w:r>
        <w:rPr>
          <w:b/>
          <w:color w:val="006E81"/>
        </w:rPr>
        <w:t xml:space="preserve">Evidencia: </w:t>
      </w:r>
      <w:r>
        <w:t>Sin evidencia específica de ejecución</w:t>
      </w:r>
    </w:p>
    <w:p>
      <w:r>
        <w:rPr>
          <w:b/>
          <w:color w:val="006E81"/>
        </w:rPr>
        <w:t xml:space="preserve">Dictamen: </w:t>
      </w:r>
      <w:r>
        <w:t>No ejecutado / no comprobado</w:t>
      </w:r>
    </w:p>
    <w:p>
      <w:r>
        <w:rPr>
          <w:b/>
          <w:color w:val="006E81"/>
        </w:rPr>
        <w:t xml:space="preserve">Fecha y responsable: </w:t>
      </w:r>
      <w:r>
        <w:t>No documentados en las evidencias disponibles</w:t>
      </w:r>
    </w:p>
    <w:p>
      <w:pPr>
        <w:pStyle w:val="Heading2"/>
      </w:pPr>
      <w:r>
        <w:t>CP-24 · Tiempo de respuesta</w:t>
      </w:r>
    </w:p>
    <w:p>
      <w:r>
        <w:rPr>
          <w:b/>
          <w:color w:val="006E81"/>
        </w:rPr>
        <w:t xml:space="preserve">Datos de entrada: </w:t>
      </w:r>
      <w:r>
        <w:t>Práctica breve y cronómetro</w:t>
      </w:r>
    </w:p>
    <w:p>
      <w:r>
        <w:rPr>
          <w:b/>
          <w:color w:val="006E81"/>
        </w:rPr>
        <w:t xml:space="preserve">Procedimiento verificable: </w:t>
      </w:r>
      <w:r>
        <w:t>Medir tiempo desde detener hasta confirmación, repetir 3 veces.</w:t>
      </w:r>
    </w:p>
    <w:p>
      <w:r>
        <w:rPr>
          <w:b/>
          <w:color w:val="006E81"/>
        </w:rPr>
        <w:t xml:space="preserve">Resultado esperado: </w:t>
      </w:r>
      <w:r>
        <w:t>Registrar tiempos observados; umbral aún no fijado en SRS.</w:t>
      </w:r>
    </w:p>
    <w:p>
      <w:r>
        <w:rPr>
          <w:b/>
          <w:color w:val="006E81"/>
        </w:rPr>
        <w:t xml:space="preserve">Resultado observado: </w:t>
      </w:r>
      <w:r>
        <w:t>No se ha recibido resultado ni evidencia de ejecución de este caso.</w:t>
      </w:r>
    </w:p>
    <w:p>
      <w:r>
        <w:rPr>
          <w:b/>
          <w:color w:val="006E81"/>
        </w:rPr>
        <w:t xml:space="preserve">Evidencia: </w:t>
      </w:r>
      <w:r>
        <w:t>Sin evidencia específica de ejecución</w:t>
      </w:r>
    </w:p>
    <w:p>
      <w:r>
        <w:rPr>
          <w:b/>
          <w:color w:val="006E81"/>
        </w:rPr>
        <w:t xml:space="preserve">Dictamen: </w:t>
      </w:r>
      <w:r>
        <w:t>No ejecutado / no comprobado</w:t>
      </w:r>
    </w:p>
    <w:p>
      <w:r>
        <w:rPr>
          <w:b/>
          <w:color w:val="006E81"/>
        </w:rPr>
        <w:t xml:space="preserve">Fecha y responsable: </w:t>
      </w:r>
      <w:r>
        <w:t>No documentados en las evidencias disponibles</w:t>
      </w:r>
    </w:p>
    <w:p>
      <w:pPr>
        <w:pStyle w:val="Heading2"/>
      </w:pPr>
      <w:r>
        <w:t>CP-25 · Navegador alternativo</w:t>
      </w:r>
    </w:p>
    <w:p>
      <w:r>
        <w:rPr>
          <w:b/>
          <w:color w:val="006E81"/>
        </w:rPr>
        <w:t xml:space="preserve">Datos de entrada: </w:t>
      </w:r>
      <w:r>
        <w:t>Un navegador alternativo a Chrome</w:t>
      </w:r>
    </w:p>
    <w:p>
      <w:r>
        <w:rPr>
          <w:b/>
          <w:color w:val="006E81"/>
        </w:rPr>
        <w:t xml:space="preserve">Procedimiento verificable: </w:t>
      </w:r>
      <w:r>
        <w:t>Repetir inicio, dictado y detención.</w:t>
      </w:r>
    </w:p>
    <w:p>
      <w:r>
        <w:rPr>
          <w:b/>
          <w:color w:val="006E81"/>
        </w:rPr>
        <w:t xml:space="preserve">Resultado esperado: </w:t>
      </w:r>
      <w:r>
        <w:t>Registrar soporte real; incompatibilidad documentada si ocurre.</w:t>
      </w:r>
    </w:p>
    <w:p>
      <w:r>
        <w:rPr>
          <w:b/>
          <w:color w:val="006E81"/>
        </w:rPr>
        <w:t xml:space="preserve">Resultado observado: </w:t>
      </w:r>
      <w:r>
        <w:t>No se ha recibido resultado ni evidencia de ejecución de este caso.</w:t>
      </w:r>
    </w:p>
    <w:p>
      <w:r>
        <w:rPr>
          <w:b/>
          <w:color w:val="006E81"/>
        </w:rPr>
        <w:t xml:space="preserve">Evidencia: </w:t>
      </w:r>
      <w:r>
        <w:t>Sin evidencia específica de ejecución</w:t>
      </w:r>
    </w:p>
    <w:p>
      <w:r>
        <w:rPr>
          <w:b/>
          <w:color w:val="006E81"/>
        </w:rPr>
        <w:t xml:space="preserve">Dictamen: </w:t>
      </w:r>
      <w:r>
        <w:t>No ejecutado / no comprobado</w:t>
      </w:r>
    </w:p>
    <w:p>
      <w:r>
        <w:rPr>
          <w:b/>
          <w:color w:val="006E81"/>
        </w:rPr>
        <w:t xml:space="preserve">Fecha y responsable: </w:t>
      </w:r>
      <w:r>
        <w:t>No documentados en las evidencias disponibles</w:t>
      </w:r>
    </w:p>
    <w:p>
      <w:pPr>
        <w:pStyle w:val="Heading1"/>
      </w:pPr>
      <w:r>
        <w:t>11. Resumen final de cobertura documentada</w:t>
      </w:r>
    </w:p>
    <w:p>
      <w:r>
        <w:t>Total: 25 casos especificados. Diez casos tienen referencias a evidencia visual previa (CP-01, 04, 07, 08, 10, 11, 12, 13, 14 y 20); diez cuentan con observaciones de lectura estática (CP-02, 03, 05, 06, 15, 16, 17, 18, 19 y 21); cinco no cuentan con ejecución ni evidencia específica (CP-09, 22, 23, 24 y 25).</w:t>
      </w:r>
    </w:p>
    <w:p>
      <w:r>
        <w:t>Pruebas formalmente ejecutadas y verificadas con registro completo: 0. Pruebas formalmente aprobadas: 0. Pruebas formalmente fallidas: 0. Este balance refleja ausencia de registro controlado, no que el sistema haya fallado o aprobado todas las pruebas.</w:t>
      </w:r>
    </w:p>
    <w:p>
      <w:r>
        <w:t>Para cerrar la evidencia, adjuntar las capturas originales EV-01 a EV-05, completar los resultados de las pruebas críticas y registrar la configuración exacta del equipo.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95" w:bottom="1008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SpeakUP · CAPSTONE ·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SpeakUP  /  Plan de Pruebas  /  Fase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2F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E9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2F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