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94" w:rsidRPr="00427E0B" w:rsidRDefault="00D92A94" w:rsidP="00D92A94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Peer review Workshop 3 </w:t>
      </w:r>
      <w:r w:rsidR="00A43B62"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- </w:t>
      </w:r>
      <w:proofErr w:type="spellStart"/>
      <w:r w:rsidR="00856A2F" w:rsidRPr="00427E0B">
        <w:rPr>
          <w:rFonts w:cs="Arial"/>
          <w:b/>
          <w:sz w:val="24"/>
          <w:szCs w:val="24"/>
          <w:lang w:val="en-US"/>
        </w:rPr>
        <w:t>Patrik</w:t>
      </w:r>
      <w:proofErr w:type="spellEnd"/>
      <w:r w:rsidR="00856A2F" w:rsidRPr="00427E0B">
        <w:rPr>
          <w:rFonts w:cs="Arial"/>
          <w:b/>
          <w:sz w:val="24"/>
          <w:szCs w:val="24"/>
          <w:lang w:val="en-US"/>
        </w:rPr>
        <w:t xml:space="preserve"> </w:t>
      </w:r>
      <w:proofErr w:type="spellStart"/>
      <w:r w:rsidR="00856A2F" w:rsidRPr="00427E0B">
        <w:rPr>
          <w:rFonts w:cs="Arial"/>
          <w:b/>
          <w:sz w:val="24"/>
          <w:szCs w:val="24"/>
          <w:lang w:val="en-US"/>
        </w:rPr>
        <w:t>Erlandsson</w:t>
      </w:r>
      <w:proofErr w:type="spellEnd"/>
    </w:p>
    <w:p w:rsidR="00427E0B" w:rsidRPr="00427E0B" w:rsidRDefault="00427E0B" w:rsidP="00427E0B">
      <w:pPr>
        <w:pStyle w:val="Default"/>
        <w:rPr>
          <w:rFonts w:asciiTheme="minorHAnsi" w:hAnsiTheme="minorHAnsi"/>
          <w:b/>
        </w:rPr>
      </w:pPr>
      <w:r w:rsidRPr="00427E0B">
        <w:rPr>
          <w:rFonts w:asciiTheme="minorHAnsi" w:hAnsiTheme="minorHAnsi"/>
          <w:b/>
        </w:rPr>
        <w:t xml:space="preserve">Grupp: </w:t>
      </w:r>
      <w:r w:rsidRPr="00427E0B">
        <w:rPr>
          <w:rFonts w:asciiTheme="minorHAnsi" w:hAnsiTheme="minorHAnsi"/>
        </w:rPr>
        <w:t xml:space="preserve">Marco </w:t>
      </w:r>
      <w:proofErr w:type="spellStart"/>
      <w:r w:rsidRPr="00427E0B">
        <w:rPr>
          <w:rFonts w:asciiTheme="minorHAnsi" w:hAnsiTheme="minorHAnsi"/>
        </w:rPr>
        <w:t>Villegas</w:t>
      </w:r>
      <w:proofErr w:type="spellEnd"/>
      <w:r w:rsidRPr="00427E0B">
        <w:rPr>
          <w:rFonts w:asciiTheme="minorHAnsi" w:hAnsiTheme="minorHAnsi"/>
        </w:rPr>
        <w:t xml:space="preserve">, Isabel </w:t>
      </w:r>
      <w:proofErr w:type="spellStart"/>
      <w:r w:rsidRPr="00427E0B">
        <w:rPr>
          <w:rFonts w:asciiTheme="minorHAnsi" w:hAnsiTheme="minorHAnsi"/>
        </w:rPr>
        <w:t>Estung</w:t>
      </w:r>
      <w:proofErr w:type="spellEnd"/>
      <w:r w:rsidRPr="00427E0B">
        <w:rPr>
          <w:rFonts w:asciiTheme="minorHAnsi" w:hAnsiTheme="minorHAnsi"/>
        </w:rPr>
        <w:t xml:space="preserve"> &amp; Mattias </w:t>
      </w:r>
      <w:proofErr w:type="spellStart"/>
      <w:r w:rsidRPr="00427E0B">
        <w:rPr>
          <w:rFonts w:asciiTheme="minorHAnsi" w:hAnsiTheme="minorHAnsi"/>
        </w:rPr>
        <w:t>Pavic</w:t>
      </w:r>
      <w:proofErr w:type="spellEnd"/>
      <w:r w:rsidRPr="00427E0B">
        <w:rPr>
          <w:rFonts w:asciiTheme="minorHAnsi" w:hAnsiTheme="minorHAnsi"/>
        </w:rPr>
        <w:t>.</w:t>
      </w:r>
      <w:r w:rsidRPr="00427E0B">
        <w:rPr>
          <w:rFonts w:asciiTheme="minorHAnsi" w:hAnsiTheme="minorHAnsi"/>
          <w:b/>
        </w:rPr>
        <w:t xml:space="preserve"> </w:t>
      </w:r>
    </w:p>
    <w:p w:rsidR="00427E0B" w:rsidRPr="00427E0B" w:rsidRDefault="00427E0B" w:rsidP="00427E0B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427E0B">
        <w:rPr>
          <w:b/>
          <w:sz w:val="24"/>
          <w:szCs w:val="24"/>
        </w:rPr>
        <w:t xml:space="preserve">Grupp att granska: </w:t>
      </w:r>
      <w:r w:rsidRPr="00427E0B">
        <w:rPr>
          <w:rFonts w:cs="Times New Roman"/>
          <w:sz w:val="24"/>
          <w:szCs w:val="24"/>
        </w:rPr>
        <w:t>Patrik Erlandsson, Michael Ingvarsson &amp; Martin Carlsson</w:t>
      </w: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Try to compile/use the source code provided. Can you get it up and running? Is anything problematic?</w:t>
      </w:r>
    </w:p>
    <w:p w:rsidR="00D92A94" w:rsidRPr="00427E0B" w:rsidRDefault="006721E5" w:rsidP="00D92A9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sv-SE"/>
        </w:rPr>
      </w:pP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Det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var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proofErr w:type="gram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inga</w:t>
      </w:r>
      <w:proofErr w:type="spellEnd"/>
      <w:proofErr w:type="gram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problem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att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04439B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kompilera</w:t>
      </w:r>
      <w:proofErr w:type="spellEnd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2840ED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applikationen</w:t>
      </w:r>
      <w:proofErr w:type="spellEnd"/>
      <w:r w:rsidR="002840ED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Test the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runnable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 version of the application in a realistic way.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Note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any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problems/bugs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.</w:t>
      </w: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sv-SE"/>
        </w:rPr>
      </w:pP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Testade att spela ett par 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gånger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och hittade 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en bugg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. D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en fastnar när 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Dealer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har högre poäng än </w:t>
      </w:r>
      <w:proofErr w:type="spellStart"/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Player</w:t>
      </w:r>
      <w:proofErr w:type="spellEnd"/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, som har 17 och vill stanna. D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å bord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e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den visa att </w:t>
      </w:r>
      <w:proofErr w:type="spellStart"/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Dealern</w:t>
      </w:r>
      <w:proofErr w:type="spellEnd"/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har vunnit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,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men 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den </w:t>
      </w:r>
      <w:r w:rsidR="007B07B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fastnar</w:t>
      </w:r>
      <w:r w:rsidR="0004439B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alltså</w:t>
      </w:r>
      <w:r w:rsidR="007B07B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istället</w:t>
      </w:r>
      <w:r w:rsidR="006721E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04439B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Does the implementation and diagrams conform (do they show the same thing)? Are there any missing relations? </w:t>
      </w:r>
      <w:proofErr w:type="gram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Relations in the wrong direction?</w:t>
      </w:r>
      <w:proofErr w:type="gramEnd"/>
    </w:p>
    <w:p w:rsidR="002840ED" w:rsidRPr="00427E0B" w:rsidRDefault="002840ED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 xml:space="preserve">Soft17 existerar och ärver från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IHitStrategy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, men den används inte i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RulesFactory</w:t>
      </w:r>
      <w:proofErr w:type="spellEnd"/>
      <w:r w:rsidR="001144C8" w:rsidRPr="00427E0B">
        <w:rPr>
          <w:rFonts w:eastAsia="Times New Roman" w:cs="Times New Roman"/>
          <w:sz w:val="24"/>
          <w:szCs w:val="24"/>
          <w:lang w:eastAsia="sv-SE"/>
        </w:rPr>
        <w:t xml:space="preserve"> (vilket den borde göra</w:t>
      </w:r>
      <w:r w:rsidR="00B47EF1" w:rsidRPr="00427E0B">
        <w:rPr>
          <w:rFonts w:eastAsia="Times New Roman" w:cs="Times New Roman"/>
          <w:sz w:val="24"/>
          <w:szCs w:val="24"/>
          <w:lang w:eastAsia="sv-SE"/>
        </w:rPr>
        <w:t>)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. Istället används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BasicHitStrategy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>.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I det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>fallet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 stämmer 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diagrammet överens med designen, men egentligen borde Soft17 användas i </w:t>
      </w:r>
      <w:proofErr w:type="spellStart"/>
      <w:r w:rsidR="00DB423E" w:rsidRPr="00427E0B">
        <w:rPr>
          <w:rFonts w:eastAsia="Times New Roman" w:cs="Times New Roman"/>
          <w:sz w:val="24"/>
          <w:szCs w:val="24"/>
          <w:lang w:eastAsia="sv-SE"/>
        </w:rPr>
        <w:t>RulesFactory</w:t>
      </w:r>
      <w:proofErr w:type="spellEnd"/>
      <w:r w:rsidR="00DB423E" w:rsidRPr="00427E0B">
        <w:rPr>
          <w:rFonts w:eastAsia="Times New Roman" w:cs="Times New Roman"/>
          <w:sz w:val="24"/>
          <w:szCs w:val="24"/>
          <w:lang w:eastAsia="sv-SE"/>
        </w:rPr>
        <w:t>.</w:t>
      </w:r>
    </w:p>
    <w:p w:rsidR="002840ED" w:rsidRPr="00427E0B" w:rsidRDefault="002840ED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IWinRu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>le</w:t>
      </w:r>
      <w:proofErr w:type="spellEnd"/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1144C8" w:rsidRPr="00427E0B">
        <w:rPr>
          <w:rFonts w:eastAsia="Times New Roman" w:cs="Times New Roman"/>
          <w:sz w:val="24"/>
          <w:szCs w:val="24"/>
          <w:lang w:eastAsia="sv-SE"/>
        </w:rPr>
        <w:t>och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1A7FBC" w:rsidRPr="00427E0B">
        <w:rPr>
          <w:rFonts w:eastAsia="Times New Roman" w:cs="Times New Roman"/>
          <w:sz w:val="24"/>
          <w:szCs w:val="24"/>
          <w:lang w:eastAsia="sv-SE"/>
        </w:rPr>
        <w:t>WinRule</w:t>
      </w:r>
      <w:proofErr w:type="spellEnd"/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finns inte med i diagrammet. </w:t>
      </w:r>
      <w:r w:rsidR="001144C8" w:rsidRPr="00427E0B">
        <w:rPr>
          <w:rFonts w:eastAsia="Times New Roman" w:cs="Times New Roman"/>
          <w:sz w:val="24"/>
          <w:szCs w:val="24"/>
          <w:lang w:eastAsia="sv-SE"/>
        </w:rPr>
        <w:t xml:space="preserve">Man bör 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ha med en till klass som 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>använder interfacet</w:t>
      </w:r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1A7FBC" w:rsidRPr="00427E0B">
        <w:rPr>
          <w:rFonts w:eastAsia="Times New Roman" w:cs="Times New Roman"/>
          <w:sz w:val="24"/>
          <w:szCs w:val="24"/>
          <w:lang w:eastAsia="sv-SE"/>
        </w:rPr>
        <w:t>IWinRule</w:t>
      </w:r>
      <w:proofErr w:type="spellEnd"/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, där istället </w:t>
      </w:r>
      <w:proofErr w:type="spellStart"/>
      <w:r w:rsidR="001144C8" w:rsidRPr="00427E0B">
        <w:rPr>
          <w:rFonts w:eastAsia="Times New Roman" w:cs="Times New Roman"/>
          <w:sz w:val="24"/>
          <w:szCs w:val="24"/>
          <w:lang w:eastAsia="sv-SE"/>
        </w:rPr>
        <w:t>Dealer</w:t>
      </w:r>
      <w:proofErr w:type="spellEnd"/>
      <w:r w:rsidR="001A7FBC" w:rsidRPr="00427E0B">
        <w:rPr>
          <w:rFonts w:eastAsia="Times New Roman" w:cs="Times New Roman"/>
          <w:sz w:val="24"/>
          <w:szCs w:val="24"/>
          <w:lang w:eastAsia="sv-SE"/>
        </w:rPr>
        <w:t xml:space="preserve"> vinner på lika.</w:t>
      </w:r>
    </w:p>
    <w:p w:rsidR="002840ED" w:rsidRPr="00427E0B" w:rsidRDefault="00B47EF1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Saknas en association (med namn ”_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ob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”) mellan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SwedishView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CardAddedObserver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>.</w:t>
      </w:r>
    </w:p>
    <w:p w:rsidR="00B47EF1" w:rsidRPr="00427E0B" w:rsidRDefault="00B47EF1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Saknas en association (med namn ”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m_winRule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”) mellan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Dealer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IWinRule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>.</w:t>
      </w:r>
    </w:p>
    <w:p w:rsidR="00B47EF1" w:rsidRPr="00427E0B" w:rsidRDefault="00B47EF1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Saknas en association (med namn ”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cardAdded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”) mellan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CardAddedObserver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 och Card.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Finns några beroenden man kan ha med i diagrammet, men som man själv väljer om man vill visa.</w:t>
      </w:r>
    </w:p>
    <w:p w:rsidR="002840ED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I övrigt ser det bra ut.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 xml:space="preserve">Is the dependency between controller and view handled?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How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? Good? Bad?</w:t>
      </w:r>
    </w:p>
    <w:p w:rsidR="00D92A94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Strängberoendet är borttaget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mellan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Controller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och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View</w:t>
      </w:r>
      <w:proofErr w:type="spellEnd"/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vad det gäller ”Play”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, “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Hit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”, “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Stand</w:t>
      </w:r>
      <w:proofErr w:type="spellEnd"/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” och “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Quit</w:t>
      </w:r>
      <w:proofErr w:type="spellEnd"/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”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och en 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ändring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behöver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endast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gö</w:t>
      </w:r>
      <w:r w:rsidR="00D52E8D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ras i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Viewn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så som designen ser ut nu, vilket är bra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.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D</w:t>
      </w:r>
      <w:r w:rsidR="00762D79" w:rsidRPr="00427E0B">
        <w:rPr>
          <w:rFonts w:eastAsia="Times New Roman" w:cs="Times New Roman"/>
          <w:color w:val="000000"/>
          <w:sz w:val="24"/>
          <w:szCs w:val="24"/>
          <w:lang w:eastAsia="sv-SE"/>
        </w:rPr>
        <w:t>enna relat</w:t>
      </w:r>
      <w:r w:rsidR="00D52E8D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ion stämmer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med klassdiagrammet, Controllern</w:t>
      </w:r>
      <w:r w:rsidR="00762D79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anropar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Viewn</w:t>
      </w:r>
      <w:proofErr w:type="spellEnd"/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enligt MVC.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Is the Strategy Pattern used correctly for the rule variant Soft17?</w:t>
      </w:r>
    </w:p>
    <w:p w:rsidR="00D92A94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Ja, det tycker vi. Ni har ett interface,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IHitStrategy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, och två klasser som använder interfacet, Soft17 och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BasicHitStrategy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.</w:t>
      </w:r>
    </w:p>
    <w:p w:rsidR="00DB423E" w:rsidRPr="00427E0B" w:rsidRDefault="00DB423E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Is the Strategy Pattern used correctly for the variations of who wins the game?</w:t>
      </w:r>
    </w:p>
    <w:p w:rsidR="009143D6" w:rsidRPr="00427E0B" w:rsidRDefault="009143D6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>Finns inte angivet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i klassdiagrammet, men finns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 med i designen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(</w:t>
      </w:r>
      <w:proofErr w:type="spellStart"/>
      <w:r w:rsidR="00DB423E" w:rsidRPr="00427E0B">
        <w:rPr>
          <w:rFonts w:eastAsia="Times New Roman" w:cs="Times New Roman"/>
          <w:sz w:val="24"/>
          <w:szCs w:val="24"/>
          <w:lang w:eastAsia="sv-SE"/>
        </w:rPr>
        <w:t>IWinRule</w:t>
      </w:r>
      <w:proofErr w:type="spellEnd"/>
      <w:r w:rsidR="00DB423E" w:rsidRPr="00427E0B">
        <w:rPr>
          <w:rFonts w:eastAsia="Times New Roman" w:cs="Times New Roman"/>
          <w:sz w:val="24"/>
          <w:szCs w:val="24"/>
          <w:lang w:eastAsia="sv-SE"/>
        </w:rPr>
        <w:t>)</w:t>
      </w:r>
      <w:r w:rsidRPr="00427E0B">
        <w:rPr>
          <w:rFonts w:eastAsia="Times New Roman" w:cs="Times New Roman"/>
          <w:sz w:val="24"/>
          <w:szCs w:val="24"/>
          <w:lang w:eastAsia="sv-SE"/>
        </w:rPr>
        <w:t>.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Själva</w:t>
      </w:r>
      <w:r w:rsidR="00D72235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D72235" w:rsidRPr="00427E0B">
        <w:rPr>
          <w:rFonts w:eastAsia="Times New Roman" w:cs="Times New Roman"/>
          <w:sz w:val="24"/>
          <w:szCs w:val="24"/>
          <w:lang w:eastAsia="sv-SE"/>
        </w:rPr>
        <w:t>Strategy</w:t>
      </w:r>
      <w:proofErr w:type="spellEnd"/>
      <w:r w:rsidR="00D72235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D72235" w:rsidRPr="00427E0B">
        <w:rPr>
          <w:rFonts w:eastAsia="Times New Roman" w:cs="Times New Roman"/>
          <w:sz w:val="24"/>
          <w:szCs w:val="24"/>
          <w:lang w:eastAsia="sv-SE"/>
        </w:rPr>
        <w:t>Pattern</w:t>
      </w:r>
      <w:proofErr w:type="spellEnd"/>
      <w:r w:rsidR="00D72235" w:rsidRPr="00427E0B">
        <w:rPr>
          <w:rFonts w:eastAsia="Times New Roman" w:cs="Times New Roman"/>
          <w:sz w:val="24"/>
          <w:szCs w:val="24"/>
          <w:lang w:eastAsia="sv-SE"/>
        </w:rPr>
        <w:t xml:space="preserve"> är implementerat på ett bra sätt.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Dock så finns det bara en klass som ärver av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IWinRule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, </w:t>
      </w:r>
      <w:r w:rsidR="00D72235" w:rsidRPr="00427E0B">
        <w:rPr>
          <w:rFonts w:eastAsia="Times New Roman" w:cs="Times New Roman"/>
          <w:sz w:val="24"/>
          <w:szCs w:val="24"/>
          <w:lang w:eastAsia="sv-SE"/>
        </w:rPr>
        <w:t xml:space="preserve">men det </w:t>
      </w:r>
      <w:r w:rsidRPr="00427E0B">
        <w:rPr>
          <w:rFonts w:eastAsia="Times New Roman" w:cs="Times New Roman"/>
          <w:sz w:val="24"/>
          <w:szCs w:val="24"/>
          <w:lang w:eastAsia="sv-SE"/>
        </w:rPr>
        <w:t>bör väl vara två?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427E0B">
        <w:rPr>
          <w:rFonts w:eastAsia="Times New Roman" w:cs="Times New Roman"/>
          <w:sz w:val="24"/>
          <w:szCs w:val="24"/>
          <w:lang w:eastAsia="sv-SE"/>
        </w:rPr>
        <w:t xml:space="preserve">En när Dealer vinner på lika och en när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Player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 vinner på lika.</w:t>
      </w:r>
      <w:r w:rsidR="00DB423E" w:rsidRPr="00427E0B">
        <w:rPr>
          <w:rFonts w:eastAsia="Times New Roman" w:cs="Times New Roman"/>
          <w:sz w:val="24"/>
          <w:szCs w:val="24"/>
          <w:lang w:eastAsia="sv-SE"/>
        </w:rPr>
        <w:t xml:space="preserve"> </w:t>
      </w:r>
    </w:p>
    <w:p w:rsidR="00D72235" w:rsidRPr="00427E0B" w:rsidRDefault="00D72235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72235" w:rsidRPr="00427E0B" w:rsidRDefault="00D72235" w:rsidP="00D92A94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br w:type="page"/>
      </w: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lastRenderedPageBreak/>
        <w:t>Is the duplicate code removed from everywhere and put in a place that does not add any dependencies (What class already knows about cards and the deck)? Are interfaces updated to reflect the change?</w:t>
      </w:r>
    </w:p>
    <w:p w:rsidR="000A6378" w:rsidRPr="00427E0B" w:rsidRDefault="00D92A94" w:rsidP="00D72235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spellStart"/>
      <w:proofErr w:type="gram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Hittar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duplicerad</w:t>
      </w:r>
      <w:proofErr w:type="spellEnd"/>
      <w:r w:rsidR="00D72235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D72235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kod</w:t>
      </w:r>
      <w:proofErr w:type="spellEnd"/>
      <w:r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i</w:t>
      </w:r>
      <w:proofErr w:type="spellEnd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InternationalNewGameStrategy</w:t>
      </w:r>
      <w:proofErr w:type="spellEnd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och</w:t>
      </w:r>
      <w:proofErr w:type="spellEnd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="00735978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AmericanNewGameStrategy</w:t>
      </w:r>
      <w:proofErr w:type="spellEnd"/>
      <w:r w:rsidR="00D72235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>.</w:t>
      </w:r>
      <w:proofErr w:type="gramEnd"/>
      <w:r w:rsidR="00D72235" w:rsidRPr="00427E0B">
        <w:rPr>
          <w:rFonts w:eastAsia="Times New Roman" w:cs="Times New Roman"/>
          <w:color w:val="000000"/>
          <w:sz w:val="24"/>
          <w:szCs w:val="24"/>
          <w:lang w:val="en-US" w:eastAsia="sv-SE"/>
        </w:rPr>
        <w:t xml:space="preserve"> </w:t>
      </w:r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Övriga </w:t>
      </w:r>
      <w:proofErr w:type="gramStart"/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koden</w:t>
      </w:r>
      <w:proofErr w:type="gramEnd"/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ser bra ut.</w:t>
      </w:r>
    </w:p>
    <w:p w:rsidR="00D72235" w:rsidRPr="00427E0B" w:rsidRDefault="00D72235" w:rsidP="00D72235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 xml:space="preserve">Is the Observer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Pattern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correctly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implemented</w:t>
      </w:r>
      <w:proofErr w:type="spellEnd"/>
      <w:r w:rsidRPr="00427E0B">
        <w:rPr>
          <w:rFonts w:eastAsia="Times New Roman" w:cs="Times New Roman"/>
          <w:b/>
          <w:bCs/>
          <w:color w:val="000000"/>
          <w:sz w:val="24"/>
          <w:szCs w:val="24"/>
          <w:lang w:eastAsia="sv-SE"/>
        </w:rPr>
        <w:t>?</w:t>
      </w:r>
    </w:p>
    <w:p w:rsidR="00D92A94" w:rsidRPr="00427E0B" w:rsidRDefault="000A6378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D</w:t>
      </w:r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en är implementerad och fungerar korrekt</w:t>
      </w:r>
      <w:r w:rsidR="00D92A94" w:rsidRPr="00427E0B">
        <w:rPr>
          <w:rFonts w:eastAsia="Times New Roman" w:cs="Times New Roman"/>
          <w:color w:val="000000"/>
          <w:sz w:val="24"/>
          <w:szCs w:val="24"/>
          <w:lang w:eastAsia="sv-SE"/>
        </w:rPr>
        <w:t>.</w:t>
      </w:r>
    </w:p>
    <w:p w:rsidR="00D72235" w:rsidRPr="00427E0B" w:rsidRDefault="00D72235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D92A94" w:rsidRPr="00427E0B" w:rsidRDefault="00D92A94" w:rsidP="00D92A94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Is the class diagram updated to reflect the changes?</w:t>
      </w:r>
    </w:p>
    <w:p w:rsidR="00D72235" w:rsidRPr="00427E0B" w:rsidRDefault="00D72235" w:rsidP="00D72235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 xml:space="preserve">Ni har inte tagit med </w:t>
      </w:r>
      <w:proofErr w:type="spellStart"/>
      <w:r w:rsidRPr="00427E0B">
        <w:rPr>
          <w:rFonts w:eastAsia="Times New Roman" w:cs="Times New Roman"/>
          <w:sz w:val="24"/>
          <w:szCs w:val="24"/>
          <w:lang w:eastAsia="sv-SE"/>
        </w:rPr>
        <w:t>IWinRule</w:t>
      </w:r>
      <w:proofErr w:type="spellEnd"/>
      <w:r w:rsidRPr="00427E0B">
        <w:rPr>
          <w:rFonts w:eastAsia="Times New Roman" w:cs="Times New Roman"/>
          <w:sz w:val="24"/>
          <w:szCs w:val="24"/>
          <w:lang w:eastAsia="sv-SE"/>
        </w:rPr>
        <w:t xml:space="preserve"> och klasserna som använder de interfacet i klassdiagrammet.</w:t>
      </w:r>
    </w:p>
    <w:p w:rsidR="00D92A94" w:rsidRPr="00427E0B" w:rsidRDefault="00D72235" w:rsidP="00D92A9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sv-SE"/>
        </w:rPr>
      </w:pPr>
      <w:r w:rsidRPr="00427E0B">
        <w:rPr>
          <w:rFonts w:eastAsia="Times New Roman" w:cs="Times New Roman"/>
          <w:sz w:val="24"/>
          <w:szCs w:val="24"/>
          <w:lang w:eastAsia="sv-SE"/>
        </w:rPr>
        <w:t xml:space="preserve">I övrigt är det uppdaterat enligt </w:t>
      </w:r>
      <w:r w:rsidRPr="00427E0B">
        <w:rPr>
          <w:rFonts w:eastAsia="Times New Roman" w:cs="Times New Roman"/>
          <w:color w:val="000000"/>
          <w:sz w:val="24"/>
          <w:szCs w:val="24"/>
          <w:lang w:eastAsia="sv-SE"/>
        </w:rPr>
        <w:t>de ändringar och tillägg som blivit gjorda i applikationen.</w:t>
      </w:r>
    </w:p>
    <w:p w:rsidR="00D72235" w:rsidRPr="00427E0B" w:rsidRDefault="00D72235" w:rsidP="00D92A9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4914DB" w:rsidRPr="00427E0B" w:rsidRDefault="00D92A94" w:rsidP="00D72235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427E0B">
        <w:rPr>
          <w:rFonts w:eastAsia="Times New Roman" w:cs="Times New Roman"/>
          <w:b/>
          <w:bCs/>
          <w:color w:val="000000"/>
          <w:sz w:val="24"/>
          <w:szCs w:val="24"/>
          <w:lang w:val="en-US" w:eastAsia="sv-SE"/>
        </w:rPr>
        <w:t>Do you think the design/implementation has passed the grade 3 criteria?</w:t>
      </w:r>
      <w:r w:rsidRPr="00427E0B">
        <w:rPr>
          <w:rFonts w:eastAsia="Times New Roman" w:cs="Times New Roman"/>
          <w:sz w:val="24"/>
          <w:szCs w:val="24"/>
          <w:lang w:val="en-US" w:eastAsia="sv-SE"/>
        </w:rPr>
        <w:br/>
      </w:r>
      <w:r w:rsidR="00942D4B" w:rsidRPr="00427E0B">
        <w:rPr>
          <w:rFonts w:eastAsia="Times New Roman" w:cs="Times New Roman"/>
          <w:color w:val="000000"/>
          <w:sz w:val="24"/>
          <w:szCs w:val="24"/>
          <w:lang w:eastAsia="sv-SE"/>
        </w:rPr>
        <w:t>Den är klart godkänd</w:t>
      </w:r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,</w:t>
      </w:r>
      <w:r w:rsidR="00942D4B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efter att </w:t>
      </w:r>
      <w:r w:rsidR="00D72235" w:rsidRPr="00427E0B">
        <w:rPr>
          <w:rFonts w:eastAsia="Times New Roman" w:cs="Times New Roman"/>
          <w:color w:val="000000"/>
          <w:sz w:val="24"/>
          <w:szCs w:val="24"/>
          <w:lang w:eastAsia="sv-SE"/>
        </w:rPr>
        <w:t>ni har</w:t>
      </w:r>
      <w:r w:rsidR="00942D4B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fixat</w:t>
      </w:r>
      <w:bookmarkStart w:id="0" w:name="_GoBack"/>
      <w:bookmarkEnd w:id="0"/>
      <w:r w:rsidR="00942D4B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de saker vi nämnt ovan.</w:t>
      </w:r>
      <w:r w:rsidR="00C45CAA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 </w:t>
      </w:r>
      <w:r w:rsidR="00735978" w:rsidRPr="00427E0B">
        <w:rPr>
          <w:rFonts w:eastAsia="Times New Roman" w:cs="Times New Roman"/>
          <w:color w:val="000000"/>
          <w:sz w:val="24"/>
          <w:szCs w:val="24"/>
          <w:lang w:eastAsia="sv-SE"/>
        </w:rPr>
        <w:t xml:space="preserve"> </w:t>
      </w:r>
    </w:p>
    <w:sectPr w:rsidR="004914DB" w:rsidRPr="00427E0B" w:rsidSect="00491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92A94"/>
    <w:rsid w:val="0004439B"/>
    <w:rsid w:val="000A6378"/>
    <w:rsid w:val="001144C8"/>
    <w:rsid w:val="001A7FBC"/>
    <w:rsid w:val="002840ED"/>
    <w:rsid w:val="0031346D"/>
    <w:rsid w:val="00427E0B"/>
    <w:rsid w:val="00436EC4"/>
    <w:rsid w:val="004914DB"/>
    <w:rsid w:val="006721E5"/>
    <w:rsid w:val="00735978"/>
    <w:rsid w:val="00762D79"/>
    <w:rsid w:val="007716E6"/>
    <w:rsid w:val="007B07B4"/>
    <w:rsid w:val="00856A2F"/>
    <w:rsid w:val="009143D6"/>
    <w:rsid w:val="00942D4B"/>
    <w:rsid w:val="009C7306"/>
    <w:rsid w:val="00A43B62"/>
    <w:rsid w:val="00B47EF1"/>
    <w:rsid w:val="00C45CAA"/>
    <w:rsid w:val="00D52E8D"/>
    <w:rsid w:val="00D72235"/>
    <w:rsid w:val="00D92A94"/>
    <w:rsid w:val="00DB423E"/>
    <w:rsid w:val="00F24C50"/>
    <w:rsid w:val="00F8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D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9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fault">
    <w:name w:val="Default"/>
    <w:rsid w:val="00427E0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2015-10-26T22:54:00Z</dcterms:created>
  <dcterms:modified xsi:type="dcterms:W3CDTF">2015-10-26T23:01:00Z</dcterms:modified>
</cp:coreProperties>
</file>