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74656A" w14:textId="5FE4378F" w:rsidR="00552D1F" w:rsidRDefault="00552D1F" w:rsidP="00552D1F">
      <w:pPr>
        <w:jc w:val="center"/>
        <w:rPr>
          <w:rFonts w:ascii="Times New Roman" w:hAnsi="Times New Roman" w:cs="Times New Roman"/>
          <w:sz w:val="72"/>
          <w:szCs w:val="72"/>
          <w:lang w:val="es-EC"/>
        </w:rPr>
      </w:pPr>
      <w:r>
        <w:rPr>
          <w:rFonts w:ascii="Times New Roman" w:hAnsi="Times New Roman" w:cs="Times New Roman"/>
          <w:noProof/>
          <w:sz w:val="72"/>
          <w:szCs w:val="72"/>
          <w:lang w:val="es-EC"/>
        </w:rPr>
        <mc:AlternateContent>
          <mc:Choice Requires="wps">
            <w:drawing>
              <wp:anchor distT="0" distB="0" distL="114300" distR="114300" simplePos="0" relativeHeight="251659264" behindDoc="0" locked="0" layoutInCell="1" allowOverlap="1" wp14:anchorId="51344A35" wp14:editId="3D8609B6">
                <wp:simplePos x="0" y="0"/>
                <wp:positionH relativeFrom="page">
                  <wp:align>left</wp:align>
                </wp:positionH>
                <wp:positionV relativeFrom="paragraph">
                  <wp:posOffset>2893272</wp:posOffset>
                </wp:positionV>
                <wp:extent cx="7933267" cy="4859867"/>
                <wp:effectExtent l="0" t="0" r="10795" b="17145"/>
                <wp:wrapNone/>
                <wp:docPr id="2" name="Rectángulo 2"/>
                <wp:cNvGraphicFramePr/>
                <a:graphic xmlns:a="http://schemas.openxmlformats.org/drawingml/2006/main">
                  <a:graphicData uri="http://schemas.microsoft.com/office/word/2010/wordprocessingShape">
                    <wps:wsp>
                      <wps:cNvSpPr/>
                      <wps:spPr>
                        <a:xfrm>
                          <a:off x="0" y="0"/>
                          <a:ext cx="7933267" cy="4859867"/>
                        </a:xfrm>
                        <a:prstGeom prst="rect">
                          <a:avLst/>
                        </a:prstGeom>
                      </wps:spPr>
                      <wps:style>
                        <a:lnRef idx="2">
                          <a:schemeClr val="dk1"/>
                        </a:lnRef>
                        <a:fillRef idx="1">
                          <a:schemeClr val="lt1"/>
                        </a:fillRef>
                        <a:effectRef idx="0">
                          <a:schemeClr val="dk1"/>
                        </a:effectRef>
                        <a:fontRef idx="minor">
                          <a:schemeClr val="dk1"/>
                        </a:fontRef>
                      </wps:style>
                      <wps:txbx>
                        <w:txbxContent>
                          <w:p w14:paraId="19D02CBF" w14:textId="58EBA671" w:rsidR="00552D1F" w:rsidRDefault="00552D1F" w:rsidP="00552D1F">
                            <w:pPr>
                              <w:jc w:val="center"/>
                              <w:rPr>
                                <w:rFonts w:ascii="Times New Roman" w:hAnsi="Times New Roman" w:cs="Times New Roman"/>
                                <w:sz w:val="96"/>
                                <w:szCs w:val="96"/>
                                <w:lang w:val="es-EC"/>
                              </w:rPr>
                            </w:pPr>
                            <w:r w:rsidRPr="00552D1F">
                              <w:rPr>
                                <w:rFonts w:ascii="Times New Roman" w:hAnsi="Times New Roman" w:cs="Times New Roman"/>
                                <w:sz w:val="96"/>
                                <w:szCs w:val="96"/>
                                <w:lang w:val="es-EC"/>
                              </w:rPr>
                              <w:t>Proyecto interdisciplinario</w:t>
                            </w:r>
                          </w:p>
                          <w:p w14:paraId="635D2FFD" w14:textId="3DE85E35" w:rsidR="00552D1F" w:rsidRDefault="00552D1F" w:rsidP="00552D1F">
                            <w:pPr>
                              <w:jc w:val="center"/>
                              <w:rPr>
                                <w:rFonts w:ascii="Times New Roman" w:hAnsi="Times New Roman" w:cs="Times New Roman"/>
                                <w:sz w:val="96"/>
                                <w:szCs w:val="96"/>
                                <w:lang w:val="es-EC"/>
                              </w:rPr>
                            </w:pPr>
                            <w:r>
                              <w:rPr>
                                <w:rFonts w:ascii="Times New Roman" w:hAnsi="Times New Roman" w:cs="Times New Roman"/>
                                <w:sz w:val="96"/>
                                <w:szCs w:val="96"/>
                                <w:lang w:val="es-EC"/>
                              </w:rPr>
                              <w:t>Marco Javier</w:t>
                            </w:r>
                          </w:p>
                          <w:p w14:paraId="1672FDD6" w14:textId="05B583BA" w:rsidR="00552D1F" w:rsidRDefault="00552D1F" w:rsidP="00552D1F">
                            <w:pPr>
                              <w:jc w:val="center"/>
                              <w:rPr>
                                <w:rFonts w:ascii="Times New Roman" w:hAnsi="Times New Roman" w:cs="Times New Roman"/>
                                <w:sz w:val="96"/>
                                <w:szCs w:val="96"/>
                                <w:lang w:val="es-EC"/>
                              </w:rPr>
                            </w:pPr>
                            <w:r>
                              <w:rPr>
                                <w:rFonts w:ascii="Times New Roman" w:hAnsi="Times New Roman" w:cs="Times New Roman"/>
                                <w:sz w:val="96"/>
                                <w:szCs w:val="96"/>
                                <w:lang w:val="es-EC"/>
                              </w:rPr>
                              <w:t>Emprendimiento y Gestión</w:t>
                            </w:r>
                          </w:p>
                          <w:p w14:paraId="6841F84E" w14:textId="4AF29FDC" w:rsidR="00552D1F" w:rsidRDefault="00552D1F" w:rsidP="00552D1F">
                            <w:pPr>
                              <w:jc w:val="center"/>
                              <w:rPr>
                                <w:rFonts w:ascii="Times New Roman" w:hAnsi="Times New Roman" w:cs="Times New Roman"/>
                                <w:sz w:val="96"/>
                                <w:szCs w:val="96"/>
                                <w:lang w:val="es-EC"/>
                              </w:rPr>
                            </w:pPr>
                            <w:r w:rsidRPr="00552D1F">
                              <w:rPr>
                                <w:rFonts w:ascii="Times New Roman" w:hAnsi="Times New Roman" w:cs="Times New Roman"/>
                                <w:sz w:val="96"/>
                                <w:szCs w:val="96"/>
                                <w:lang w:val="es-EC"/>
                              </w:rPr>
                              <w:t>Curso:</w:t>
                            </w:r>
                            <w:r>
                              <w:rPr>
                                <w:rFonts w:ascii="Times New Roman" w:hAnsi="Times New Roman" w:cs="Times New Roman"/>
                                <w:sz w:val="96"/>
                                <w:szCs w:val="96"/>
                                <w:lang w:val="es-EC"/>
                              </w:rPr>
                              <w:t xml:space="preserve"> </w:t>
                            </w:r>
                            <w:r w:rsidRPr="00552D1F">
                              <w:rPr>
                                <w:rFonts w:ascii="Times New Roman" w:hAnsi="Times New Roman" w:cs="Times New Roman"/>
                                <w:sz w:val="96"/>
                                <w:szCs w:val="96"/>
                                <w:lang w:val="es-EC"/>
                              </w:rPr>
                              <w:t>3ro "B"</w:t>
                            </w:r>
                          </w:p>
                          <w:p w14:paraId="16B3E171" w14:textId="3FC385D9" w:rsidR="00552D1F" w:rsidRDefault="00552D1F" w:rsidP="00552D1F">
                            <w:pPr>
                              <w:jc w:val="center"/>
                              <w:rPr>
                                <w:rFonts w:ascii="Times New Roman" w:hAnsi="Times New Roman" w:cs="Times New Roman"/>
                                <w:sz w:val="96"/>
                                <w:szCs w:val="96"/>
                                <w:lang w:val="es-EC"/>
                              </w:rPr>
                            </w:pPr>
                            <w:r w:rsidRPr="00552D1F">
                              <w:rPr>
                                <w:rFonts w:ascii="Times New Roman" w:hAnsi="Times New Roman" w:cs="Times New Roman"/>
                                <w:sz w:val="96"/>
                                <w:szCs w:val="96"/>
                                <w:lang w:val="es-EC"/>
                              </w:rPr>
                              <w:t>2025-2026</w:t>
                            </w:r>
                          </w:p>
                          <w:p w14:paraId="2FC2057F" w14:textId="77777777" w:rsidR="00552D1F" w:rsidRDefault="00552D1F" w:rsidP="00552D1F">
                            <w:pPr>
                              <w:jc w:val="center"/>
                              <w:rPr>
                                <w:rFonts w:ascii="Times New Roman" w:hAnsi="Times New Roman" w:cs="Times New Roman"/>
                                <w:sz w:val="96"/>
                                <w:szCs w:val="96"/>
                                <w:lang w:val="es-EC"/>
                              </w:rPr>
                            </w:pPr>
                          </w:p>
                          <w:p w14:paraId="24C48594" w14:textId="77777777" w:rsidR="00552D1F" w:rsidRDefault="00552D1F" w:rsidP="00552D1F">
                            <w:pPr>
                              <w:jc w:val="center"/>
                              <w:rPr>
                                <w:rFonts w:ascii="Times New Roman" w:hAnsi="Times New Roman" w:cs="Times New Roman"/>
                                <w:sz w:val="96"/>
                                <w:szCs w:val="96"/>
                                <w:lang w:val="es-EC"/>
                              </w:rPr>
                            </w:pPr>
                          </w:p>
                          <w:p w14:paraId="560F4A64" w14:textId="77777777" w:rsidR="00552D1F" w:rsidRDefault="00552D1F" w:rsidP="00552D1F">
                            <w:pPr>
                              <w:jc w:val="center"/>
                              <w:rPr>
                                <w:rFonts w:ascii="Times New Roman" w:hAnsi="Times New Roman" w:cs="Times New Roman"/>
                                <w:sz w:val="96"/>
                                <w:szCs w:val="96"/>
                                <w:lang w:val="es-EC"/>
                              </w:rPr>
                            </w:pPr>
                          </w:p>
                          <w:p w14:paraId="47F5D8AC" w14:textId="2245425A" w:rsidR="00552D1F" w:rsidRPr="00552D1F" w:rsidRDefault="00552D1F" w:rsidP="00552D1F">
                            <w:pPr>
                              <w:jc w:val="center"/>
                              <w:rPr>
                                <w:rFonts w:ascii="Times New Roman" w:hAnsi="Times New Roman" w:cs="Times New Roman"/>
                                <w:sz w:val="96"/>
                                <w:szCs w:val="96"/>
                                <w:lang w:val="es-EC"/>
                              </w:rPr>
                            </w:pPr>
                            <w:r w:rsidRPr="00552D1F">
                              <w:rPr>
                                <w:rFonts w:ascii="Times New Roman" w:hAnsi="Times New Roman" w:cs="Times New Roman"/>
                                <w:sz w:val="96"/>
                                <w:szCs w:val="96"/>
                                <w:lang w:val="es-EC"/>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1344A35" id="Rectángulo 2" o:spid="_x0000_s1026" style="position:absolute;left:0;text-align:left;margin-left:0;margin-top:227.8pt;width:624.65pt;height:382.65pt;z-index:251659264;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" fillcolor="white [3201]" strokecolor="black [3200]" strokeweight="1pt">
                <v:textbox>
                  <w:txbxContent>
                    <w:p w14:paraId="19D02CBF" w14:textId="58EBA671" w:rsidR="00552D1F" w:rsidRDefault="00552D1F" w:rsidP="00552D1F">
                      <w:pPr>
                        <w:jc w:val="center"/>
                        <w:rPr>
                          <w:rFonts w:ascii="Times New Roman" w:hAnsi="Times New Roman" w:cs="Times New Roman"/>
                          <w:sz w:val="96"/>
                          <w:szCs w:val="96"/>
                          <w:lang w:val="es-EC"/>
                        </w:rPr>
                      </w:pPr>
                      <w:r w:rsidRPr="00552D1F">
                        <w:rPr>
                          <w:rFonts w:ascii="Times New Roman" w:hAnsi="Times New Roman" w:cs="Times New Roman"/>
                          <w:sz w:val="96"/>
                          <w:szCs w:val="96"/>
                          <w:lang w:val="es-EC"/>
                        </w:rPr>
                        <w:t>Proyecto interdisciplinario</w:t>
                      </w:r>
                    </w:p>
                    <w:p w14:paraId="635D2FFD" w14:textId="3DE85E35" w:rsidR="00552D1F" w:rsidRDefault="00552D1F" w:rsidP="00552D1F">
                      <w:pPr>
                        <w:jc w:val="center"/>
                        <w:rPr>
                          <w:rFonts w:ascii="Times New Roman" w:hAnsi="Times New Roman" w:cs="Times New Roman"/>
                          <w:sz w:val="96"/>
                          <w:szCs w:val="96"/>
                          <w:lang w:val="es-EC"/>
                        </w:rPr>
                      </w:pPr>
                      <w:r>
                        <w:rPr>
                          <w:rFonts w:ascii="Times New Roman" w:hAnsi="Times New Roman" w:cs="Times New Roman"/>
                          <w:sz w:val="96"/>
                          <w:szCs w:val="96"/>
                          <w:lang w:val="es-EC"/>
                        </w:rPr>
                        <w:t>Marco Javier</w:t>
                      </w:r>
                    </w:p>
                    <w:p w14:paraId="1672FDD6" w14:textId="05B583BA" w:rsidR="00552D1F" w:rsidRDefault="00552D1F" w:rsidP="00552D1F">
                      <w:pPr>
                        <w:jc w:val="center"/>
                        <w:rPr>
                          <w:rFonts w:ascii="Times New Roman" w:hAnsi="Times New Roman" w:cs="Times New Roman"/>
                          <w:sz w:val="96"/>
                          <w:szCs w:val="96"/>
                          <w:lang w:val="es-EC"/>
                        </w:rPr>
                      </w:pPr>
                      <w:r>
                        <w:rPr>
                          <w:rFonts w:ascii="Times New Roman" w:hAnsi="Times New Roman" w:cs="Times New Roman"/>
                          <w:sz w:val="96"/>
                          <w:szCs w:val="96"/>
                          <w:lang w:val="es-EC"/>
                        </w:rPr>
                        <w:t>Emprendimiento y Gestión</w:t>
                      </w:r>
                    </w:p>
                    <w:p w14:paraId="6841F84E" w14:textId="4AF29FDC" w:rsidR="00552D1F" w:rsidRDefault="00552D1F" w:rsidP="00552D1F">
                      <w:pPr>
                        <w:jc w:val="center"/>
                        <w:rPr>
                          <w:rFonts w:ascii="Times New Roman" w:hAnsi="Times New Roman" w:cs="Times New Roman"/>
                          <w:sz w:val="96"/>
                          <w:szCs w:val="96"/>
                          <w:lang w:val="es-EC"/>
                        </w:rPr>
                      </w:pPr>
                      <w:r w:rsidRPr="00552D1F">
                        <w:rPr>
                          <w:rFonts w:ascii="Times New Roman" w:hAnsi="Times New Roman" w:cs="Times New Roman"/>
                          <w:sz w:val="96"/>
                          <w:szCs w:val="96"/>
                          <w:lang w:val="es-EC"/>
                        </w:rPr>
                        <w:t>Curso:</w:t>
                      </w:r>
                      <w:r>
                        <w:rPr>
                          <w:rFonts w:ascii="Times New Roman" w:hAnsi="Times New Roman" w:cs="Times New Roman"/>
                          <w:sz w:val="96"/>
                          <w:szCs w:val="96"/>
                          <w:lang w:val="es-EC"/>
                        </w:rPr>
                        <w:t xml:space="preserve"> </w:t>
                      </w:r>
                      <w:r w:rsidRPr="00552D1F">
                        <w:rPr>
                          <w:rFonts w:ascii="Times New Roman" w:hAnsi="Times New Roman" w:cs="Times New Roman"/>
                          <w:sz w:val="96"/>
                          <w:szCs w:val="96"/>
                          <w:lang w:val="es-EC"/>
                        </w:rPr>
                        <w:t>3ro "B"</w:t>
                      </w:r>
                    </w:p>
                    <w:p w14:paraId="16B3E171" w14:textId="3FC385D9" w:rsidR="00552D1F" w:rsidRDefault="00552D1F" w:rsidP="00552D1F">
                      <w:pPr>
                        <w:jc w:val="center"/>
                        <w:rPr>
                          <w:rFonts w:ascii="Times New Roman" w:hAnsi="Times New Roman" w:cs="Times New Roman"/>
                          <w:sz w:val="96"/>
                          <w:szCs w:val="96"/>
                          <w:lang w:val="es-EC"/>
                        </w:rPr>
                      </w:pPr>
                      <w:r w:rsidRPr="00552D1F">
                        <w:rPr>
                          <w:rFonts w:ascii="Times New Roman" w:hAnsi="Times New Roman" w:cs="Times New Roman"/>
                          <w:sz w:val="96"/>
                          <w:szCs w:val="96"/>
                          <w:lang w:val="es-EC"/>
                        </w:rPr>
                        <w:t>2025-2026</w:t>
                      </w:r>
                    </w:p>
                    <w:p w14:paraId="2FC2057F" w14:textId="77777777" w:rsidR="00552D1F" w:rsidRDefault="00552D1F" w:rsidP="00552D1F">
                      <w:pPr>
                        <w:jc w:val="center"/>
                        <w:rPr>
                          <w:rFonts w:ascii="Times New Roman" w:hAnsi="Times New Roman" w:cs="Times New Roman"/>
                          <w:sz w:val="96"/>
                          <w:szCs w:val="96"/>
                          <w:lang w:val="es-EC"/>
                        </w:rPr>
                      </w:pPr>
                    </w:p>
                    <w:p w14:paraId="24C48594" w14:textId="77777777" w:rsidR="00552D1F" w:rsidRDefault="00552D1F" w:rsidP="00552D1F">
                      <w:pPr>
                        <w:jc w:val="center"/>
                        <w:rPr>
                          <w:rFonts w:ascii="Times New Roman" w:hAnsi="Times New Roman" w:cs="Times New Roman"/>
                          <w:sz w:val="96"/>
                          <w:szCs w:val="96"/>
                          <w:lang w:val="es-EC"/>
                        </w:rPr>
                      </w:pPr>
                    </w:p>
                    <w:p w14:paraId="560F4A64" w14:textId="77777777" w:rsidR="00552D1F" w:rsidRDefault="00552D1F" w:rsidP="00552D1F">
                      <w:pPr>
                        <w:jc w:val="center"/>
                        <w:rPr>
                          <w:rFonts w:ascii="Times New Roman" w:hAnsi="Times New Roman" w:cs="Times New Roman"/>
                          <w:sz w:val="96"/>
                          <w:szCs w:val="96"/>
                          <w:lang w:val="es-EC"/>
                        </w:rPr>
                      </w:pPr>
                    </w:p>
                    <w:p w14:paraId="47F5D8AC" w14:textId="2245425A" w:rsidR="00552D1F" w:rsidRPr="00552D1F" w:rsidRDefault="00552D1F" w:rsidP="00552D1F">
                      <w:pPr>
                        <w:jc w:val="center"/>
                        <w:rPr>
                          <w:rFonts w:ascii="Times New Roman" w:hAnsi="Times New Roman" w:cs="Times New Roman"/>
                          <w:sz w:val="96"/>
                          <w:szCs w:val="96"/>
                          <w:lang w:val="es-EC"/>
                        </w:rPr>
                      </w:pPr>
                      <w:r w:rsidRPr="00552D1F">
                        <w:rPr>
                          <w:rFonts w:ascii="Times New Roman" w:hAnsi="Times New Roman" w:cs="Times New Roman"/>
                          <w:sz w:val="96"/>
                          <w:szCs w:val="96"/>
                          <w:lang w:val="es-EC"/>
                        </w:rPr>
                        <w:t xml:space="preserve"> </w:t>
                      </w:r>
                    </w:p>
                  </w:txbxContent>
                </v:textbox>
                <w10:wrap anchorx="page"/>
              </v:rect>
            </w:pict>
          </mc:Fallback>
        </mc:AlternateContent>
      </w:r>
      <w:r>
        <w:rPr>
          <w:rFonts w:ascii="Times New Roman" w:hAnsi="Times New Roman" w:cs="Times New Roman"/>
          <w:noProof/>
          <w:sz w:val="72"/>
          <w:szCs w:val="72"/>
          <w:lang w:val="es-EC"/>
        </w:rPr>
        <w:drawing>
          <wp:anchor distT="0" distB="0" distL="114300" distR="114300" simplePos="0" relativeHeight="251658240" behindDoc="0" locked="0" layoutInCell="1" allowOverlap="1" wp14:anchorId="5048A9CF" wp14:editId="7DF97A28">
            <wp:simplePos x="0" y="0"/>
            <wp:positionH relativeFrom="page">
              <wp:align>right</wp:align>
            </wp:positionH>
            <wp:positionV relativeFrom="paragraph">
              <wp:posOffset>212</wp:posOffset>
            </wp:positionV>
            <wp:extent cx="7746365" cy="10604500"/>
            <wp:effectExtent l="0" t="0" r="6985" b="635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748200" cy="10606191"/>
                    </a:xfrm>
                    <a:prstGeom prst="rect">
                      <a:avLst/>
                    </a:prstGeom>
                    <a:noFill/>
                  </pic:spPr>
                </pic:pic>
              </a:graphicData>
            </a:graphic>
            <wp14:sizeRelH relativeFrom="margin">
              <wp14:pctWidth>0</wp14:pctWidth>
            </wp14:sizeRelH>
            <wp14:sizeRelV relativeFrom="margin">
              <wp14:pctHeight>0</wp14:pctHeight>
            </wp14:sizeRelV>
          </wp:anchor>
        </w:drawing>
      </w:r>
    </w:p>
    <w:p w14:paraId="0313445C" w14:textId="2E410548" w:rsidR="003D361B" w:rsidRPr="004003E5" w:rsidRDefault="004003E5" w:rsidP="004003E5">
      <w:pPr>
        <w:jc w:val="center"/>
        <w:rPr>
          <w:rFonts w:ascii="Times New Roman" w:hAnsi="Times New Roman" w:cs="Times New Roman"/>
          <w:sz w:val="72"/>
          <w:szCs w:val="72"/>
          <w:lang w:val="es-EC"/>
        </w:rPr>
      </w:pPr>
      <w:r w:rsidRPr="004003E5">
        <w:rPr>
          <w:rFonts w:ascii="Times New Roman" w:hAnsi="Times New Roman" w:cs="Times New Roman"/>
          <w:sz w:val="72"/>
          <w:szCs w:val="72"/>
          <w:lang w:val="es-EC"/>
        </w:rPr>
        <w:lastRenderedPageBreak/>
        <w:t>ÍNDICE</w:t>
      </w:r>
    </w:p>
    <w:p w14:paraId="1799ECB5" w14:textId="4F6F4654" w:rsidR="004003E5" w:rsidRPr="004003E5" w:rsidRDefault="004003E5" w:rsidP="004003E5">
      <w:pPr>
        <w:spacing w:before="240"/>
        <w:rPr>
          <w:rFonts w:ascii="Times New Roman" w:hAnsi="Times New Roman" w:cs="Times New Roman"/>
          <w:sz w:val="36"/>
          <w:szCs w:val="36"/>
          <w:lang w:val="es-EC"/>
        </w:rPr>
      </w:pPr>
      <w:r>
        <w:rPr>
          <w:rFonts w:ascii="Times New Roman" w:hAnsi="Times New Roman" w:cs="Times New Roman"/>
          <w:sz w:val="36"/>
          <w:szCs w:val="36"/>
          <w:lang w:val="es-EC"/>
        </w:rPr>
        <w:t xml:space="preserve">    1. </w:t>
      </w:r>
      <w:r w:rsidRPr="004003E5">
        <w:rPr>
          <w:rFonts w:ascii="Times New Roman" w:hAnsi="Times New Roman" w:cs="Times New Roman"/>
          <w:sz w:val="36"/>
          <w:szCs w:val="36"/>
          <w:lang w:val="es-EC"/>
        </w:rPr>
        <w:t>Objetivo general</w:t>
      </w:r>
    </w:p>
    <w:p w14:paraId="5626F3CD" w14:textId="7AE9F102" w:rsidR="004003E5" w:rsidRPr="004003E5" w:rsidRDefault="004003E5" w:rsidP="004003E5">
      <w:pPr>
        <w:spacing w:before="240"/>
        <w:ind w:left="360"/>
        <w:rPr>
          <w:rFonts w:ascii="Times New Roman" w:hAnsi="Times New Roman" w:cs="Times New Roman"/>
          <w:sz w:val="36"/>
          <w:szCs w:val="36"/>
          <w:lang w:val="es-EC"/>
        </w:rPr>
      </w:pPr>
      <w:r>
        <w:rPr>
          <w:rFonts w:ascii="Times New Roman" w:hAnsi="Times New Roman" w:cs="Times New Roman"/>
          <w:sz w:val="36"/>
          <w:szCs w:val="36"/>
          <w:lang w:val="es-EC"/>
        </w:rPr>
        <w:t xml:space="preserve">2. </w:t>
      </w:r>
      <w:r w:rsidRPr="004003E5">
        <w:rPr>
          <w:rFonts w:ascii="Times New Roman" w:hAnsi="Times New Roman" w:cs="Times New Roman"/>
          <w:sz w:val="36"/>
          <w:szCs w:val="36"/>
          <w:lang w:val="es-EC"/>
        </w:rPr>
        <w:t xml:space="preserve">Objetivos específicos </w:t>
      </w:r>
    </w:p>
    <w:p w14:paraId="5C66C555" w14:textId="30B38DD0" w:rsidR="004003E5" w:rsidRPr="004003E5" w:rsidRDefault="004003E5" w:rsidP="004003E5">
      <w:pPr>
        <w:spacing w:before="240"/>
        <w:ind w:left="360"/>
        <w:rPr>
          <w:rFonts w:ascii="Times New Roman" w:hAnsi="Times New Roman" w:cs="Times New Roman"/>
          <w:sz w:val="36"/>
          <w:szCs w:val="36"/>
          <w:lang w:val="es-EC"/>
        </w:rPr>
      </w:pPr>
      <w:r>
        <w:rPr>
          <w:rFonts w:ascii="Times New Roman" w:hAnsi="Times New Roman" w:cs="Times New Roman"/>
          <w:sz w:val="36"/>
          <w:szCs w:val="36"/>
          <w:lang w:val="es-EC"/>
        </w:rPr>
        <w:t xml:space="preserve">3. </w:t>
      </w:r>
      <w:r w:rsidRPr="004003E5">
        <w:rPr>
          <w:rFonts w:ascii="Times New Roman" w:hAnsi="Times New Roman" w:cs="Times New Roman"/>
          <w:sz w:val="36"/>
          <w:szCs w:val="36"/>
          <w:lang w:val="es-EC"/>
        </w:rPr>
        <w:t>Justificación</w:t>
      </w:r>
    </w:p>
    <w:p w14:paraId="2E014DF6" w14:textId="735438B4" w:rsidR="004003E5" w:rsidRPr="004003E5" w:rsidRDefault="004003E5" w:rsidP="004003E5">
      <w:pPr>
        <w:spacing w:before="240"/>
        <w:rPr>
          <w:rFonts w:ascii="Times New Roman" w:hAnsi="Times New Roman" w:cs="Times New Roman"/>
          <w:sz w:val="36"/>
          <w:szCs w:val="36"/>
          <w:lang w:val="es-EC"/>
        </w:rPr>
      </w:pPr>
      <w:r>
        <w:rPr>
          <w:rFonts w:ascii="Times New Roman" w:hAnsi="Times New Roman" w:cs="Times New Roman"/>
          <w:sz w:val="36"/>
          <w:szCs w:val="36"/>
          <w:lang w:val="es-EC"/>
        </w:rPr>
        <w:t xml:space="preserve">    4. </w:t>
      </w:r>
      <w:r w:rsidRPr="004003E5">
        <w:rPr>
          <w:rFonts w:ascii="Times New Roman" w:hAnsi="Times New Roman" w:cs="Times New Roman"/>
          <w:sz w:val="36"/>
          <w:szCs w:val="36"/>
          <w:lang w:val="es-EC"/>
        </w:rPr>
        <w:t>Introducción</w:t>
      </w:r>
    </w:p>
    <w:p w14:paraId="308395F7" w14:textId="011050EC" w:rsidR="004003E5" w:rsidRPr="004003E5" w:rsidRDefault="004003E5" w:rsidP="004003E5">
      <w:pPr>
        <w:spacing w:before="240"/>
        <w:ind w:left="360"/>
        <w:rPr>
          <w:rFonts w:ascii="Times New Roman" w:hAnsi="Times New Roman" w:cs="Times New Roman"/>
          <w:sz w:val="36"/>
          <w:szCs w:val="36"/>
          <w:lang w:val="es-EC"/>
        </w:rPr>
      </w:pPr>
      <w:r>
        <w:rPr>
          <w:rFonts w:ascii="Times New Roman" w:hAnsi="Times New Roman" w:cs="Times New Roman"/>
          <w:sz w:val="36"/>
          <w:szCs w:val="36"/>
          <w:lang w:val="es-EC"/>
        </w:rPr>
        <w:t xml:space="preserve">5. </w:t>
      </w:r>
      <w:r w:rsidRPr="004003E5">
        <w:rPr>
          <w:rFonts w:ascii="Times New Roman" w:hAnsi="Times New Roman" w:cs="Times New Roman"/>
          <w:sz w:val="36"/>
          <w:szCs w:val="36"/>
          <w:lang w:val="es-EC"/>
        </w:rPr>
        <w:t xml:space="preserve">Marco Teórico </w:t>
      </w:r>
    </w:p>
    <w:p w14:paraId="6D31B570" w14:textId="69FD2734" w:rsidR="004003E5" w:rsidRPr="004003E5" w:rsidRDefault="004003E5" w:rsidP="004003E5">
      <w:pPr>
        <w:spacing w:before="240"/>
        <w:ind w:left="360"/>
        <w:rPr>
          <w:rFonts w:ascii="Times New Roman" w:hAnsi="Times New Roman" w:cs="Times New Roman"/>
          <w:sz w:val="36"/>
          <w:szCs w:val="36"/>
          <w:lang w:val="es-EC"/>
        </w:rPr>
      </w:pPr>
      <w:r>
        <w:rPr>
          <w:rFonts w:ascii="Times New Roman" w:hAnsi="Times New Roman" w:cs="Times New Roman"/>
          <w:sz w:val="36"/>
          <w:szCs w:val="36"/>
          <w:lang w:val="es-EC"/>
        </w:rPr>
        <w:t xml:space="preserve">6. </w:t>
      </w:r>
      <w:r w:rsidRPr="004003E5">
        <w:rPr>
          <w:rFonts w:ascii="Times New Roman" w:hAnsi="Times New Roman" w:cs="Times New Roman"/>
          <w:sz w:val="36"/>
          <w:szCs w:val="36"/>
          <w:lang w:val="es-EC"/>
        </w:rPr>
        <w:t xml:space="preserve">Resumen </w:t>
      </w:r>
    </w:p>
    <w:p w14:paraId="021D5C08" w14:textId="6EA2A213" w:rsidR="004003E5" w:rsidRPr="004003E5" w:rsidRDefault="004003E5" w:rsidP="004003E5">
      <w:pPr>
        <w:spacing w:before="240"/>
        <w:ind w:left="360"/>
        <w:rPr>
          <w:rFonts w:ascii="Times New Roman" w:hAnsi="Times New Roman" w:cs="Times New Roman"/>
          <w:sz w:val="36"/>
          <w:szCs w:val="36"/>
          <w:lang w:val="es-EC"/>
        </w:rPr>
      </w:pPr>
      <w:r>
        <w:rPr>
          <w:rFonts w:ascii="Times New Roman" w:hAnsi="Times New Roman" w:cs="Times New Roman"/>
          <w:sz w:val="36"/>
          <w:szCs w:val="36"/>
          <w:lang w:val="es-EC"/>
        </w:rPr>
        <w:t>7.</w:t>
      </w:r>
      <w:r w:rsidRPr="004003E5">
        <w:rPr>
          <w:rFonts w:ascii="Times New Roman" w:hAnsi="Times New Roman" w:cs="Times New Roman"/>
          <w:sz w:val="36"/>
          <w:szCs w:val="36"/>
          <w:lang w:val="es-EC"/>
        </w:rPr>
        <w:t xml:space="preserve">Recursos Financieros </w:t>
      </w:r>
    </w:p>
    <w:p w14:paraId="12B6146D" w14:textId="2FD5DBF2" w:rsidR="004003E5" w:rsidRPr="004003E5" w:rsidRDefault="004003E5" w:rsidP="004003E5">
      <w:pPr>
        <w:spacing w:before="240"/>
        <w:ind w:left="360"/>
        <w:rPr>
          <w:rFonts w:ascii="Times New Roman" w:hAnsi="Times New Roman" w:cs="Times New Roman"/>
          <w:sz w:val="36"/>
          <w:szCs w:val="36"/>
          <w:lang w:val="es-EC"/>
        </w:rPr>
      </w:pPr>
      <w:r>
        <w:rPr>
          <w:rFonts w:ascii="Times New Roman" w:hAnsi="Times New Roman" w:cs="Times New Roman"/>
          <w:sz w:val="36"/>
          <w:szCs w:val="36"/>
          <w:lang w:val="es-EC"/>
        </w:rPr>
        <w:t xml:space="preserve">8. </w:t>
      </w:r>
      <w:r w:rsidRPr="004003E5">
        <w:rPr>
          <w:rFonts w:ascii="Times New Roman" w:hAnsi="Times New Roman" w:cs="Times New Roman"/>
          <w:sz w:val="36"/>
          <w:szCs w:val="36"/>
          <w:lang w:val="es-EC"/>
        </w:rPr>
        <w:t>Conclusiones</w:t>
      </w:r>
    </w:p>
    <w:p w14:paraId="27F692A0" w14:textId="3A63A0FD" w:rsidR="004003E5" w:rsidRPr="004003E5" w:rsidRDefault="004003E5" w:rsidP="004003E5">
      <w:pPr>
        <w:spacing w:before="240"/>
        <w:ind w:left="360"/>
        <w:rPr>
          <w:rFonts w:ascii="Times New Roman" w:hAnsi="Times New Roman" w:cs="Times New Roman"/>
          <w:sz w:val="36"/>
          <w:szCs w:val="36"/>
          <w:lang w:val="es-EC"/>
        </w:rPr>
      </w:pPr>
      <w:r>
        <w:rPr>
          <w:rFonts w:ascii="Times New Roman" w:hAnsi="Times New Roman" w:cs="Times New Roman"/>
          <w:sz w:val="36"/>
          <w:szCs w:val="36"/>
          <w:lang w:val="es-EC"/>
        </w:rPr>
        <w:t xml:space="preserve">9. </w:t>
      </w:r>
      <w:r w:rsidRPr="004003E5">
        <w:rPr>
          <w:rFonts w:ascii="Times New Roman" w:hAnsi="Times New Roman" w:cs="Times New Roman"/>
          <w:sz w:val="36"/>
          <w:szCs w:val="36"/>
          <w:lang w:val="es-EC"/>
        </w:rPr>
        <w:t xml:space="preserve">Recomendación </w:t>
      </w:r>
    </w:p>
    <w:p w14:paraId="18DE6435" w14:textId="1B23EE18" w:rsidR="004003E5" w:rsidRPr="004003E5" w:rsidRDefault="004003E5" w:rsidP="004003E5">
      <w:pPr>
        <w:spacing w:before="240"/>
        <w:ind w:left="360"/>
        <w:rPr>
          <w:rFonts w:ascii="Times New Roman" w:hAnsi="Times New Roman" w:cs="Times New Roman"/>
          <w:sz w:val="36"/>
          <w:szCs w:val="36"/>
          <w:lang w:val="es-EC"/>
        </w:rPr>
      </w:pPr>
      <w:r>
        <w:rPr>
          <w:rFonts w:ascii="Times New Roman" w:hAnsi="Times New Roman" w:cs="Times New Roman"/>
          <w:sz w:val="36"/>
          <w:szCs w:val="36"/>
          <w:lang w:val="es-EC"/>
        </w:rPr>
        <w:t xml:space="preserve">10. </w:t>
      </w:r>
      <w:r w:rsidRPr="004003E5">
        <w:rPr>
          <w:rFonts w:ascii="Times New Roman" w:hAnsi="Times New Roman" w:cs="Times New Roman"/>
          <w:sz w:val="36"/>
          <w:szCs w:val="36"/>
          <w:lang w:val="es-EC"/>
        </w:rPr>
        <w:t xml:space="preserve">Bibliografía </w:t>
      </w:r>
    </w:p>
    <w:p w14:paraId="424708AD" w14:textId="425C3389" w:rsidR="004003E5" w:rsidRDefault="004003E5" w:rsidP="004003E5">
      <w:pPr>
        <w:spacing w:before="240"/>
        <w:ind w:left="360"/>
        <w:rPr>
          <w:rFonts w:ascii="Times New Roman" w:hAnsi="Times New Roman" w:cs="Times New Roman"/>
          <w:sz w:val="36"/>
          <w:szCs w:val="36"/>
          <w:lang w:val="es-EC"/>
        </w:rPr>
      </w:pPr>
      <w:r>
        <w:rPr>
          <w:rFonts w:ascii="Times New Roman" w:hAnsi="Times New Roman" w:cs="Times New Roman"/>
          <w:sz w:val="36"/>
          <w:szCs w:val="36"/>
          <w:lang w:val="es-EC"/>
        </w:rPr>
        <w:t xml:space="preserve">11. </w:t>
      </w:r>
      <w:r w:rsidRPr="004003E5">
        <w:rPr>
          <w:rFonts w:ascii="Times New Roman" w:hAnsi="Times New Roman" w:cs="Times New Roman"/>
          <w:sz w:val="36"/>
          <w:szCs w:val="36"/>
          <w:lang w:val="es-EC"/>
        </w:rPr>
        <w:t xml:space="preserve">Anexos </w:t>
      </w:r>
    </w:p>
    <w:p w14:paraId="6631EA54" w14:textId="23F7975F" w:rsidR="004003E5" w:rsidRDefault="004003E5" w:rsidP="004003E5">
      <w:pPr>
        <w:spacing w:before="240"/>
        <w:ind w:left="360"/>
        <w:rPr>
          <w:rFonts w:ascii="Times New Roman" w:hAnsi="Times New Roman" w:cs="Times New Roman"/>
          <w:sz w:val="36"/>
          <w:szCs w:val="36"/>
          <w:lang w:val="es-EC"/>
        </w:rPr>
      </w:pPr>
    </w:p>
    <w:p w14:paraId="6C76DED7" w14:textId="274FDB50" w:rsidR="004003E5" w:rsidRDefault="004003E5" w:rsidP="004003E5">
      <w:pPr>
        <w:spacing w:before="240"/>
        <w:ind w:left="360"/>
        <w:rPr>
          <w:rFonts w:ascii="Times New Roman" w:hAnsi="Times New Roman" w:cs="Times New Roman"/>
          <w:sz w:val="36"/>
          <w:szCs w:val="36"/>
          <w:lang w:val="es-EC"/>
        </w:rPr>
      </w:pPr>
    </w:p>
    <w:p w14:paraId="3D9D539F" w14:textId="579DC025" w:rsidR="004003E5" w:rsidRDefault="004003E5" w:rsidP="004003E5">
      <w:pPr>
        <w:spacing w:before="240"/>
        <w:ind w:left="360"/>
        <w:rPr>
          <w:rFonts w:ascii="Times New Roman" w:hAnsi="Times New Roman" w:cs="Times New Roman"/>
          <w:sz w:val="36"/>
          <w:szCs w:val="36"/>
          <w:lang w:val="es-EC"/>
        </w:rPr>
      </w:pPr>
    </w:p>
    <w:p w14:paraId="59E12CEC" w14:textId="2E853FA3" w:rsidR="004003E5" w:rsidRDefault="004003E5" w:rsidP="004003E5">
      <w:pPr>
        <w:spacing w:before="240"/>
        <w:ind w:left="360"/>
        <w:rPr>
          <w:rFonts w:ascii="Times New Roman" w:hAnsi="Times New Roman" w:cs="Times New Roman"/>
          <w:sz w:val="36"/>
          <w:szCs w:val="36"/>
          <w:lang w:val="es-EC"/>
        </w:rPr>
      </w:pPr>
    </w:p>
    <w:p w14:paraId="48E72B41" w14:textId="67732AB0" w:rsidR="004003E5" w:rsidRDefault="004003E5" w:rsidP="004003E5">
      <w:pPr>
        <w:spacing w:before="240"/>
        <w:ind w:left="360"/>
        <w:rPr>
          <w:rFonts w:ascii="Times New Roman" w:hAnsi="Times New Roman" w:cs="Times New Roman"/>
          <w:sz w:val="36"/>
          <w:szCs w:val="36"/>
          <w:lang w:val="es-EC"/>
        </w:rPr>
      </w:pPr>
    </w:p>
    <w:p w14:paraId="4F238615" w14:textId="20DBC153" w:rsidR="004003E5" w:rsidRDefault="004003E5" w:rsidP="004003E5">
      <w:pPr>
        <w:spacing w:before="240"/>
        <w:ind w:left="360"/>
        <w:rPr>
          <w:rFonts w:ascii="Times New Roman" w:hAnsi="Times New Roman" w:cs="Times New Roman"/>
          <w:sz w:val="36"/>
          <w:szCs w:val="36"/>
          <w:lang w:val="es-EC"/>
        </w:rPr>
      </w:pPr>
    </w:p>
    <w:p w14:paraId="65C330BE" w14:textId="77777777" w:rsidR="00585D8E" w:rsidRPr="00585D8E" w:rsidRDefault="00585D8E" w:rsidP="00585D8E">
      <w:pPr>
        <w:pStyle w:val="NormalWeb"/>
        <w:rPr>
          <w:sz w:val="40"/>
          <w:szCs w:val="40"/>
        </w:rPr>
      </w:pPr>
      <w:r w:rsidRPr="00585D8E">
        <w:rPr>
          <w:sz w:val="40"/>
          <w:szCs w:val="40"/>
        </w:rPr>
        <w:lastRenderedPageBreak/>
        <w:t>OBJETIVO GENERAL</w:t>
      </w:r>
    </w:p>
    <w:p w14:paraId="0C31D958" w14:textId="77777777" w:rsidR="00585D8E" w:rsidRDefault="00585D8E" w:rsidP="00585D8E">
      <w:pPr>
        <w:pStyle w:val="NormalWeb"/>
      </w:pPr>
      <w:r>
        <w:t>Desarrollar un emprendimiento de producción y comercialización de hortalizas como tomate, lechuga, remolacha y pepino, con el fin de generar ingresos económicos, promover el consumo de alimentos saludables y fortalecer los conocimientos sobre agricultura básica y emprendimiento.</w:t>
      </w:r>
    </w:p>
    <w:p w14:paraId="6F6BC328" w14:textId="77777777" w:rsidR="00585D8E" w:rsidRPr="00585D8E" w:rsidRDefault="00585D8E" w:rsidP="00585D8E">
      <w:pPr>
        <w:pStyle w:val="NormalWeb"/>
        <w:rPr>
          <w:sz w:val="40"/>
          <w:szCs w:val="40"/>
        </w:rPr>
      </w:pPr>
      <w:r w:rsidRPr="00585D8E">
        <w:rPr>
          <w:sz w:val="40"/>
          <w:szCs w:val="40"/>
        </w:rPr>
        <w:t>OBJETIVOS ESPECÍFICOS</w:t>
      </w:r>
    </w:p>
    <w:p w14:paraId="142ACC98" w14:textId="27D234CE" w:rsidR="00585D8E" w:rsidRDefault="00585D8E" w:rsidP="00585D8E">
      <w:pPr>
        <w:pStyle w:val="NormalWeb"/>
        <w:ind w:left="720"/>
      </w:pPr>
      <w:r>
        <w:t xml:space="preserve">1. </w:t>
      </w:r>
      <w:r>
        <w:t>Producir hortalizas frescas y saludables mediante técnicas sencillas de cultivo.</w:t>
      </w:r>
    </w:p>
    <w:p w14:paraId="48F7AED2" w14:textId="46408F0A" w:rsidR="00585D8E" w:rsidRDefault="00585D8E" w:rsidP="00585D8E">
      <w:pPr>
        <w:pStyle w:val="NormalWeb"/>
        <w:ind w:left="720"/>
      </w:pPr>
      <w:r>
        <w:t xml:space="preserve">2. </w:t>
      </w:r>
      <w:r>
        <w:t>Aprender a organizar los costos de producción y venta de hortalizas.</w:t>
      </w:r>
    </w:p>
    <w:p w14:paraId="60FA92B1" w14:textId="35BC420F" w:rsidR="00585D8E" w:rsidRDefault="00585D8E" w:rsidP="00585D8E">
      <w:pPr>
        <w:pStyle w:val="NormalWeb"/>
        <w:ind w:left="720"/>
      </w:pPr>
      <w:r>
        <w:t xml:space="preserve">3. </w:t>
      </w:r>
      <w:r>
        <w:t>Fomentar el consumo de productos naturales y nutritivos en la comunidad.</w:t>
      </w:r>
    </w:p>
    <w:p w14:paraId="07DA796E" w14:textId="123F019C" w:rsidR="00585D8E" w:rsidRDefault="00585D8E" w:rsidP="00585D8E">
      <w:pPr>
        <w:pStyle w:val="NormalWeb"/>
        <w:ind w:left="720"/>
      </w:pPr>
      <w:r>
        <w:t xml:space="preserve">4. </w:t>
      </w:r>
      <w:r>
        <w:t>Desarrollar habilidades emprendedoras como la responsabilidad, organización y</w:t>
      </w:r>
      <w:r>
        <w:t xml:space="preserve"> </w:t>
      </w:r>
      <w:r>
        <w:t>trabajo constante.</w:t>
      </w:r>
    </w:p>
    <w:p w14:paraId="63711E5E" w14:textId="162D6E14" w:rsidR="00585D8E" w:rsidRDefault="00585D8E" w:rsidP="00585D8E">
      <w:pPr>
        <w:pStyle w:val="NormalWeb"/>
        <w:ind w:left="720"/>
      </w:pPr>
      <w:r>
        <w:t xml:space="preserve">5. </w:t>
      </w:r>
      <w:r>
        <w:t>Comercializar las hortalizas a precios accesibles para los consumidores.</w:t>
      </w:r>
    </w:p>
    <w:p w14:paraId="05A6D8D7" w14:textId="77777777" w:rsidR="00585D8E" w:rsidRPr="00585D8E" w:rsidRDefault="00585D8E" w:rsidP="00585D8E">
      <w:pPr>
        <w:pStyle w:val="NormalWeb"/>
        <w:rPr>
          <w:sz w:val="40"/>
          <w:szCs w:val="40"/>
        </w:rPr>
      </w:pPr>
      <w:r w:rsidRPr="00585D8E">
        <w:rPr>
          <w:sz w:val="40"/>
          <w:szCs w:val="40"/>
        </w:rPr>
        <w:t>JUSTIFICACIÓN</w:t>
      </w:r>
    </w:p>
    <w:p w14:paraId="6CD957AA" w14:textId="0728FE24" w:rsidR="00585D8E" w:rsidRDefault="00585D8E" w:rsidP="00585D8E">
      <w:pPr>
        <w:pStyle w:val="NormalWeb"/>
      </w:pPr>
      <w:r>
        <w:t>Este proyecto se justifica porque el emprendimiento de hortalizas es una alternativa económica viable, sostenible y beneficiosa para la salud. Las hortalizas como el tomate, la lechuga, la remolacha y el pepino son alimentos básicos en la dieta diaria y tienen una alta demanda en los hogares. Además, su cultivo no requiere grandes extensiones de terreno ni inversiones muy altas, lo que facilita su implementación.</w:t>
      </w:r>
    </w:p>
    <w:p w14:paraId="2BA4CC40" w14:textId="77777777" w:rsidR="00585D8E" w:rsidRPr="00585D8E" w:rsidRDefault="00585D8E" w:rsidP="00585D8E">
      <w:pPr>
        <w:spacing w:before="100" w:beforeAutospacing="1" w:after="100" w:afterAutospacing="1" w:line="240" w:lineRule="auto"/>
        <w:rPr>
          <w:rFonts w:ascii="Times New Roman" w:eastAsia="Times New Roman" w:hAnsi="Times New Roman" w:cs="Times New Roman"/>
          <w:sz w:val="40"/>
          <w:szCs w:val="40"/>
          <w:lang w:eastAsia="es-MX"/>
        </w:rPr>
      </w:pPr>
      <w:r w:rsidRPr="00585D8E">
        <w:rPr>
          <w:rFonts w:ascii="Times New Roman" w:eastAsia="Times New Roman" w:hAnsi="Times New Roman" w:cs="Times New Roman"/>
          <w:sz w:val="40"/>
          <w:szCs w:val="40"/>
          <w:lang w:eastAsia="es-MX"/>
        </w:rPr>
        <w:t>INTRODUCCIÓN</w:t>
      </w:r>
    </w:p>
    <w:p w14:paraId="6C3C8DC3" w14:textId="77777777" w:rsidR="00585D8E" w:rsidRPr="00585D8E" w:rsidRDefault="00585D8E" w:rsidP="00585D8E">
      <w:pPr>
        <w:spacing w:before="100" w:beforeAutospacing="1" w:after="100" w:afterAutospacing="1" w:line="240" w:lineRule="auto"/>
        <w:rPr>
          <w:rFonts w:ascii="Times New Roman" w:eastAsia="Times New Roman" w:hAnsi="Times New Roman" w:cs="Times New Roman"/>
          <w:sz w:val="24"/>
          <w:szCs w:val="24"/>
          <w:lang w:eastAsia="es-MX"/>
        </w:rPr>
      </w:pPr>
      <w:r w:rsidRPr="00585D8E">
        <w:rPr>
          <w:rFonts w:ascii="Times New Roman" w:eastAsia="Times New Roman" w:hAnsi="Times New Roman" w:cs="Times New Roman"/>
          <w:sz w:val="24"/>
          <w:szCs w:val="24"/>
          <w:lang w:eastAsia="es-MX"/>
        </w:rPr>
        <w:t>El emprendimiento de hortalizas nace como una iniciativa para producir alimentos frescos y naturales, contribuyendo tanto a la economía familiar como al bienestar de las personas. Las hortalizas son productos esenciales en la alimentación diaria debido a su alto contenido de vitaminas, minerales y agua, lo que las convierte en una opción saludable y necesaria.</w:t>
      </w:r>
    </w:p>
    <w:p w14:paraId="6A175BDC" w14:textId="77777777" w:rsidR="00585D8E" w:rsidRPr="00585D8E" w:rsidRDefault="00585D8E" w:rsidP="00585D8E">
      <w:pPr>
        <w:spacing w:before="100" w:beforeAutospacing="1" w:after="100" w:afterAutospacing="1" w:line="240" w:lineRule="auto"/>
        <w:rPr>
          <w:rFonts w:ascii="Times New Roman" w:eastAsia="Times New Roman" w:hAnsi="Times New Roman" w:cs="Times New Roman"/>
          <w:sz w:val="24"/>
          <w:szCs w:val="24"/>
          <w:lang w:eastAsia="es-MX"/>
        </w:rPr>
      </w:pPr>
      <w:r w:rsidRPr="00585D8E">
        <w:rPr>
          <w:rFonts w:ascii="Times New Roman" w:eastAsia="Times New Roman" w:hAnsi="Times New Roman" w:cs="Times New Roman"/>
          <w:sz w:val="24"/>
          <w:szCs w:val="24"/>
          <w:lang w:eastAsia="es-MX"/>
        </w:rPr>
        <w:t>Este proyecto se enfoca en el cultivo de tomate, lechuga, remolacha y pepino, hortalizas que se adaptan fácilmente a diferentes climas y suelos. A lo largo del informe se describen los aspectos más importantes del emprendimiento, desde el proceso de cultivo hasta la comercialización, así como los aprendizajes obtenidos durante su desarrollo.</w:t>
      </w:r>
    </w:p>
    <w:p w14:paraId="1956E790" w14:textId="492D1B73" w:rsidR="00585D8E" w:rsidRPr="00585D8E" w:rsidRDefault="00585D8E" w:rsidP="00585D8E">
      <w:pPr>
        <w:pStyle w:val="NormalWeb"/>
        <w:rPr>
          <w:sz w:val="40"/>
          <w:szCs w:val="40"/>
        </w:rPr>
      </w:pPr>
      <w:r w:rsidRPr="00585D8E">
        <w:rPr>
          <w:sz w:val="40"/>
          <w:szCs w:val="40"/>
        </w:rPr>
        <w:t>MARCO TEÓRICO</w:t>
      </w:r>
    </w:p>
    <w:p w14:paraId="75099B1A" w14:textId="77777777" w:rsidR="00585D8E" w:rsidRDefault="00585D8E" w:rsidP="00585D8E">
      <w:pPr>
        <w:pStyle w:val="NormalWeb"/>
      </w:pPr>
      <w:r>
        <w:t>5.1 Emprendimiento agrícola</w:t>
      </w:r>
    </w:p>
    <w:p w14:paraId="0C902032" w14:textId="77777777" w:rsidR="00585D8E" w:rsidRDefault="00585D8E" w:rsidP="00585D8E">
      <w:pPr>
        <w:pStyle w:val="NormalWeb"/>
      </w:pPr>
      <w:r>
        <w:lastRenderedPageBreak/>
        <w:t>El emprendimiento agrícola se refiere a la creación y desarrollo de actividades productivas relacionadas con el cultivo de la tierra y la obtención de alimentos. Este tipo de emprendimiento tiene como objetivo principal generar ingresos económicos a partir del trabajo agrícola, utilizando recursos naturales de forma responsable. En la actualidad, el emprendimiento agrícola ha tomado mayor importancia debido a la necesidad de producir alimentos saludables, accesibles y sostenibles.</w:t>
      </w:r>
    </w:p>
    <w:p w14:paraId="102FD970" w14:textId="77777777" w:rsidR="00585D8E" w:rsidRDefault="00585D8E" w:rsidP="00585D8E">
      <w:pPr>
        <w:pStyle w:val="NormalWeb"/>
      </w:pPr>
      <w:r>
        <w:t>Además, el emprendimiento agrícola fomenta valores como la responsabilidad, el esfuerzo constante y la planificación. Permite que estudiantes y familias aprendan a administrar recursos, organizar tiempos de trabajo y tomar decisiones que influyen directamente en la producción. También contribuye al desarrollo local, ya que impulsa la economía de la comunidad y reduce la dependencia de productos externos.</w:t>
      </w:r>
    </w:p>
    <w:p w14:paraId="16B544CE" w14:textId="77777777" w:rsidR="00585D8E" w:rsidRDefault="00585D8E" w:rsidP="00585D8E">
      <w:pPr>
        <w:pStyle w:val="NormalWeb"/>
      </w:pPr>
      <w:r>
        <w:t>5.2 Importancia de las hortalizas en la alimentación</w:t>
      </w:r>
    </w:p>
    <w:p w14:paraId="431D3F45" w14:textId="77777777" w:rsidR="00585D8E" w:rsidRDefault="00585D8E" w:rsidP="00585D8E">
      <w:pPr>
        <w:pStyle w:val="NormalWeb"/>
      </w:pPr>
      <w:r>
        <w:t>Las hortalizas son alimentos de origen vegetal que cumplen un papel fundamental en la alimentación humana. Se caracterizan por su alto contenido de agua, vitaminas, minerales y fibra, lo que las convierte en productos esenciales para una dieta equilibrada. El consumo regular de hortalizas ayuda a prevenir enfermedades, mejora el funcionamiento del sistema digestivo y fortalece el sistema inmunológico.</w:t>
      </w:r>
    </w:p>
    <w:p w14:paraId="541108E4" w14:textId="77777777" w:rsidR="00585D8E" w:rsidRDefault="00585D8E" w:rsidP="00585D8E">
      <w:pPr>
        <w:pStyle w:val="NormalWeb"/>
      </w:pPr>
      <w:r>
        <w:t>Desde el punto de vista del emprendimiento, las hortalizas tienen una gran ventaja, ya que son productos de consumo diario y presentan una demanda constante en el mercado. Esto facilita su comercialización y asegura una rotación continua del producto. Además, su cultivo puede realizarse en huertos pequeños, patios, parcelas o espacios escolares, lo que reduce costos y facilita el acceso a la producción.</w:t>
      </w:r>
    </w:p>
    <w:p w14:paraId="2C8EEFF7" w14:textId="77777777" w:rsidR="00585D8E" w:rsidRDefault="00585D8E" w:rsidP="00585D8E">
      <w:pPr>
        <w:pStyle w:val="NormalWeb"/>
      </w:pPr>
      <w:r>
        <w:t>5.3 Cultivo de tomate</w:t>
      </w:r>
    </w:p>
    <w:p w14:paraId="0298A81B" w14:textId="77777777" w:rsidR="00585D8E" w:rsidRDefault="00585D8E" w:rsidP="00585D8E">
      <w:pPr>
        <w:pStyle w:val="NormalWeb"/>
      </w:pPr>
      <w:r>
        <w:t>El tomate es una de las hortalizas más importantes a nivel mundial debido a su amplio consumo y múltiples usos en la cocina. Su cultivo requiere suelos fértiles, bien drenados y ricos en materia orgánica. También necesita una buena exposición al sol y riego constante, especialmente durante las etapas de crecimiento y fructificación.</w:t>
      </w:r>
    </w:p>
    <w:p w14:paraId="3575D153" w14:textId="77777777" w:rsidR="00585D8E" w:rsidRDefault="00585D8E" w:rsidP="00585D8E">
      <w:pPr>
        <w:pStyle w:val="NormalWeb"/>
      </w:pPr>
      <w:r>
        <w:t>Desde el punto de vista nutricional, el tomate es rico en vitamina C, vitamina A y licopeno, un antioxidante que ayuda a proteger el organismo. En el ámbito del emprendimiento, el tomate es altamente rentable, ya que tiene buena aceptación en el mercado y puede venderse tanto fresco como procesado en salsas o jugos. Esto lo convierte en una hortaliza clave dentro del proyecto.</w:t>
      </w:r>
    </w:p>
    <w:p w14:paraId="03EC3BDE" w14:textId="77777777" w:rsidR="00585D8E" w:rsidRDefault="00585D8E" w:rsidP="00585D8E">
      <w:pPr>
        <w:pStyle w:val="NormalWeb"/>
      </w:pPr>
      <w:r>
        <w:t>5.4 Cultivo de lechuga</w:t>
      </w:r>
    </w:p>
    <w:p w14:paraId="18C16E8B" w14:textId="77777777" w:rsidR="00585D8E" w:rsidRDefault="00585D8E" w:rsidP="00585D8E">
      <w:pPr>
        <w:pStyle w:val="NormalWeb"/>
      </w:pPr>
      <w:r>
        <w:t>La lechuga es una hortaliza de rápido crecimiento y fácil manejo, lo que la hace ideal para emprendimientos agrícolas pequeños. Se adapta bien a diferentes tipos de suelo, siempre que estos sean ligeros y mantengan buena humedad. Requiere riego frecuente, pero no excesivo, y puede cosecharse en poco tiempo.</w:t>
      </w:r>
    </w:p>
    <w:p w14:paraId="4FBA9B7E" w14:textId="77777777" w:rsidR="00585D8E" w:rsidRDefault="00585D8E" w:rsidP="00585D8E">
      <w:pPr>
        <w:pStyle w:val="NormalWeb"/>
      </w:pPr>
      <w:r>
        <w:lastRenderedPageBreak/>
        <w:t>La lechuga es muy valorada por su aporte de fibra, vitaminas y minerales, además de ser baja en calorías. Su alta demanda en ensaladas y comidas saludables permite una venta constante. Gracias a su corto ciclo de producción, el emprendedor puede obtener ingresos en menor tiempo y planificar cosechas continuas.</w:t>
      </w:r>
    </w:p>
    <w:p w14:paraId="44EC182D" w14:textId="77777777" w:rsidR="00585D8E" w:rsidRDefault="00585D8E" w:rsidP="00585D8E">
      <w:pPr>
        <w:pStyle w:val="NormalWeb"/>
      </w:pPr>
      <w:r>
        <w:t>5.5 Cultivo de remolacha</w:t>
      </w:r>
    </w:p>
    <w:p w14:paraId="3068434D" w14:textId="77777777" w:rsidR="00585D8E" w:rsidRDefault="00585D8E" w:rsidP="00585D8E">
      <w:pPr>
        <w:pStyle w:val="NormalWeb"/>
      </w:pPr>
      <w:r>
        <w:t>La remolacha es una hortaliza que se desarrolla principalmente bajo tierra y necesita suelos sueltos y bien aireados. Es resistente a diferentes condiciones climáticas y no requiere cuidados excesivos, lo que la convierte en una buena opción para el emprendimiento.</w:t>
      </w:r>
    </w:p>
    <w:p w14:paraId="2AEAA95B" w14:textId="77777777" w:rsidR="00585D8E" w:rsidRDefault="00585D8E" w:rsidP="00585D8E">
      <w:pPr>
        <w:pStyle w:val="NormalWeb"/>
      </w:pPr>
      <w:r>
        <w:t>Nutricionalmente, la remolacha es rica en hierro, ácido fólico y antioxidantes, lo que la hace beneficiosa para la salud. Además, es utilizada en diversas preparaciones como ensaladas, jugos y platos tradicionales. Su cultivo aporta variedad al emprendimiento y amplía las opciones de venta.</w:t>
      </w:r>
    </w:p>
    <w:p w14:paraId="076FCD5F" w14:textId="77777777" w:rsidR="00585D8E" w:rsidRDefault="00585D8E" w:rsidP="00585D8E">
      <w:pPr>
        <w:pStyle w:val="NormalWeb"/>
      </w:pPr>
      <w:r>
        <w:t>5.6 Cultivo de pepino</w:t>
      </w:r>
    </w:p>
    <w:p w14:paraId="672669A9" w14:textId="77777777" w:rsidR="00585D8E" w:rsidRDefault="00585D8E" w:rsidP="00585D8E">
      <w:pPr>
        <w:pStyle w:val="NormalWeb"/>
      </w:pPr>
      <w:r>
        <w:t>El pepino es una hortaliza con alto contenido de agua, lo que la hace refrescante y muy consumida, especialmente en climas cálidos. Su cultivo requiere riego constante, suelos fértiles y estructuras de apoyo como estacas o mallas para facilitar su crecimiento.</w:t>
      </w:r>
    </w:p>
    <w:p w14:paraId="47B0626B" w14:textId="5CB56291" w:rsidR="00585D8E" w:rsidRDefault="00585D8E" w:rsidP="00585D8E">
      <w:pPr>
        <w:pStyle w:val="NormalWeb"/>
      </w:pPr>
      <w:r>
        <w:t>El pepino tiene buena aceptación en el mercado debido a su uso en ensaladas y comidas ligeras. Desde el punto de vista del emprendimiento, es una hortaliza rentable porque crece rápidamente y permite obtener varias cosechas. Su producción complementa el cultivo de otras hortalizas y fortalece la oferta del emprendimiento.</w:t>
      </w:r>
    </w:p>
    <w:p w14:paraId="6A6DD4C0" w14:textId="77777777" w:rsidR="00585D8E" w:rsidRPr="00585D8E" w:rsidRDefault="00585D8E" w:rsidP="00585D8E">
      <w:pPr>
        <w:spacing w:before="100" w:beforeAutospacing="1" w:after="100" w:afterAutospacing="1" w:line="240" w:lineRule="auto"/>
        <w:rPr>
          <w:rFonts w:ascii="Times New Roman" w:eastAsia="Times New Roman" w:hAnsi="Times New Roman" w:cs="Times New Roman"/>
          <w:sz w:val="40"/>
          <w:szCs w:val="40"/>
          <w:lang w:eastAsia="es-MX"/>
        </w:rPr>
      </w:pPr>
      <w:r w:rsidRPr="00585D8E">
        <w:rPr>
          <w:rFonts w:ascii="Times New Roman" w:eastAsia="Times New Roman" w:hAnsi="Times New Roman" w:cs="Times New Roman"/>
          <w:sz w:val="40"/>
          <w:szCs w:val="40"/>
          <w:lang w:eastAsia="es-MX"/>
        </w:rPr>
        <w:t>RESUMEN DEL EMPRENDIMIENTO</w:t>
      </w:r>
    </w:p>
    <w:p w14:paraId="1287C529" w14:textId="77777777" w:rsidR="00585D8E" w:rsidRPr="00585D8E" w:rsidRDefault="00585D8E" w:rsidP="00585D8E">
      <w:pPr>
        <w:spacing w:before="100" w:beforeAutospacing="1" w:after="100" w:afterAutospacing="1" w:line="240" w:lineRule="auto"/>
        <w:rPr>
          <w:rFonts w:ascii="Times New Roman" w:eastAsia="Times New Roman" w:hAnsi="Times New Roman" w:cs="Times New Roman"/>
          <w:sz w:val="24"/>
          <w:szCs w:val="24"/>
          <w:lang w:eastAsia="es-MX"/>
        </w:rPr>
      </w:pPr>
      <w:r w:rsidRPr="00585D8E">
        <w:rPr>
          <w:rFonts w:ascii="Times New Roman" w:eastAsia="Times New Roman" w:hAnsi="Times New Roman" w:cs="Times New Roman"/>
          <w:sz w:val="24"/>
          <w:szCs w:val="24"/>
          <w:lang w:eastAsia="es-MX"/>
        </w:rPr>
        <w:t>El presente proyecto se basa en el emprendimiento de producción y comercialización de hortalizas, una actividad que combina el trabajo agrícola con principios básicos de emprendimiento. El objetivo principal de este emprendimiento es generar ingresos económicos mediante el cultivo responsable de hortalizas como tomate, lechuga, remolacha y pepino, al mismo tiempo que se promueve el consumo de alimentos frescos, naturales y saludables dentro de la comunidad.</w:t>
      </w:r>
    </w:p>
    <w:p w14:paraId="7DA36F96" w14:textId="77777777" w:rsidR="00585D8E" w:rsidRPr="00585D8E" w:rsidRDefault="00585D8E" w:rsidP="00585D8E">
      <w:pPr>
        <w:spacing w:before="100" w:beforeAutospacing="1" w:after="100" w:afterAutospacing="1" w:line="240" w:lineRule="auto"/>
        <w:rPr>
          <w:rFonts w:ascii="Times New Roman" w:eastAsia="Times New Roman" w:hAnsi="Times New Roman" w:cs="Times New Roman"/>
          <w:sz w:val="24"/>
          <w:szCs w:val="24"/>
          <w:lang w:eastAsia="es-MX"/>
        </w:rPr>
      </w:pPr>
      <w:r w:rsidRPr="00585D8E">
        <w:rPr>
          <w:rFonts w:ascii="Times New Roman" w:eastAsia="Times New Roman" w:hAnsi="Times New Roman" w:cs="Times New Roman"/>
          <w:sz w:val="24"/>
          <w:szCs w:val="24"/>
          <w:lang w:eastAsia="es-MX"/>
        </w:rPr>
        <w:t>El emprendimiento inicia con la planificación del cultivo, en la cual se analizan factores importantes como el tipo de suelo, el clima, el espacio disponible y los recursos necesarios. Posteriormente, se realiza la preparación del terreno, que incluye la limpieza del área, el abono del suelo y la delimitación de los espacios de siembra. Esta etapa es fundamental, ya que un suelo bien preparado garantiza un mejor crecimiento de las plantas y una mayor producción.</w:t>
      </w:r>
    </w:p>
    <w:p w14:paraId="01FCC874" w14:textId="77777777" w:rsidR="00585D8E" w:rsidRPr="00585D8E" w:rsidRDefault="00585D8E" w:rsidP="00585D8E">
      <w:pPr>
        <w:spacing w:before="100" w:beforeAutospacing="1" w:after="100" w:afterAutospacing="1" w:line="240" w:lineRule="auto"/>
        <w:rPr>
          <w:rFonts w:ascii="Times New Roman" w:eastAsia="Times New Roman" w:hAnsi="Times New Roman" w:cs="Times New Roman"/>
          <w:sz w:val="24"/>
          <w:szCs w:val="24"/>
          <w:lang w:eastAsia="es-MX"/>
        </w:rPr>
      </w:pPr>
      <w:r w:rsidRPr="00585D8E">
        <w:rPr>
          <w:rFonts w:ascii="Times New Roman" w:eastAsia="Times New Roman" w:hAnsi="Times New Roman" w:cs="Times New Roman"/>
          <w:sz w:val="24"/>
          <w:szCs w:val="24"/>
          <w:lang w:eastAsia="es-MX"/>
        </w:rPr>
        <w:t xml:space="preserve">Una vez preparado el terreno, se procede a la siembra de las semillas de las diferentes hortalizas. Cada cultivo requiere cuidados específicos; por ejemplo, el tomate necesita buena exposición al sol y riego constante, mientras que la lechuga requiere mayor humedad </w:t>
      </w:r>
      <w:r w:rsidRPr="00585D8E">
        <w:rPr>
          <w:rFonts w:ascii="Times New Roman" w:eastAsia="Times New Roman" w:hAnsi="Times New Roman" w:cs="Times New Roman"/>
          <w:sz w:val="24"/>
          <w:szCs w:val="24"/>
          <w:lang w:eastAsia="es-MX"/>
        </w:rPr>
        <w:lastRenderedPageBreak/>
        <w:t>y menor tiempo de crecimiento. La remolacha, al desarrollarse bajo tierra, necesita suelos sueltos, y el pepino requiere estructuras de apoyo para su crecimiento. Durante esta fase, se realiza un seguimiento diario del estado de las plantas, controlando el riego, la presencia de plagas y el desarrollo de las hojas y frutos.</w:t>
      </w:r>
    </w:p>
    <w:p w14:paraId="59A2C076" w14:textId="77777777" w:rsidR="00585D8E" w:rsidRPr="00585D8E" w:rsidRDefault="00585D8E" w:rsidP="00585D8E">
      <w:pPr>
        <w:spacing w:before="100" w:beforeAutospacing="1" w:after="100" w:afterAutospacing="1" w:line="240" w:lineRule="auto"/>
        <w:rPr>
          <w:rFonts w:ascii="Times New Roman" w:eastAsia="Times New Roman" w:hAnsi="Times New Roman" w:cs="Times New Roman"/>
          <w:sz w:val="24"/>
          <w:szCs w:val="24"/>
          <w:lang w:eastAsia="es-MX"/>
        </w:rPr>
      </w:pPr>
      <w:r w:rsidRPr="00585D8E">
        <w:rPr>
          <w:rFonts w:ascii="Times New Roman" w:eastAsia="Times New Roman" w:hAnsi="Times New Roman" w:cs="Times New Roman"/>
          <w:sz w:val="24"/>
          <w:szCs w:val="24"/>
          <w:lang w:eastAsia="es-MX"/>
        </w:rPr>
        <w:t>El mantenimiento del cultivo es una de las etapas más importantes del emprendimiento, ya que de ello depende la calidad del producto final. Se aplican riegos constantes, se retiran malas hierbas y se cuida que las plantas reciban los nutrientes necesarios. Este proceso permite aprender sobre la importancia de la constancia, la paciencia y la responsabilidad, valores fundamentales dentro de cualquier emprendimiento.</w:t>
      </w:r>
    </w:p>
    <w:p w14:paraId="53BE6328" w14:textId="77777777" w:rsidR="00585D8E" w:rsidRPr="00585D8E" w:rsidRDefault="00585D8E" w:rsidP="00585D8E">
      <w:pPr>
        <w:spacing w:before="100" w:beforeAutospacing="1" w:after="100" w:afterAutospacing="1" w:line="240" w:lineRule="auto"/>
        <w:rPr>
          <w:rFonts w:ascii="Times New Roman" w:eastAsia="Times New Roman" w:hAnsi="Times New Roman" w:cs="Times New Roman"/>
          <w:sz w:val="24"/>
          <w:szCs w:val="24"/>
          <w:lang w:eastAsia="es-MX"/>
        </w:rPr>
      </w:pPr>
      <w:r w:rsidRPr="00585D8E">
        <w:rPr>
          <w:rFonts w:ascii="Times New Roman" w:eastAsia="Times New Roman" w:hAnsi="Times New Roman" w:cs="Times New Roman"/>
          <w:sz w:val="24"/>
          <w:szCs w:val="24"/>
          <w:lang w:eastAsia="es-MX"/>
        </w:rPr>
        <w:t>Una vez que las hortalizas alcanzan su punto óptimo de maduración, se realiza la cosecha de manera cuidadosa para evitar daños en los productos. Las hortalizas cosechadas se seleccionan y se preparan para su venta, asegurando que sean frescas y de buena calidad. La comercialización se realiza principalmente de forma directa, vendiendo los productos a familiares, vecinos o personas cercanas, lo que facilita la venta y reduce costos de intermediarios.</w:t>
      </w:r>
    </w:p>
    <w:p w14:paraId="49EEE2C7" w14:textId="77777777" w:rsidR="00585D8E" w:rsidRPr="00585D8E" w:rsidRDefault="00585D8E" w:rsidP="00585D8E">
      <w:pPr>
        <w:spacing w:before="100" w:beforeAutospacing="1" w:after="100" w:afterAutospacing="1" w:line="240" w:lineRule="auto"/>
        <w:rPr>
          <w:rFonts w:ascii="Times New Roman" w:eastAsia="Times New Roman" w:hAnsi="Times New Roman" w:cs="Times New Roman"/>
          <w:sz w:val="24"/>
          <w:szCs w:val="24"/>
          <w:lang w:eastAsia="es-MX"/>
        </w:rPr>
      </w:pPr>
      <w:r w:rsidRPr="00585D8E">
        <w:rPr>
          <w:rFonts w:ascii="Times New Roman" w:eastAsia="Times New Roman" w:hAnsi="Times New Roman" w:cs="Times New Roman"/>
          <w:sz w:val="24"/>
          <w:szCs w:val="24"/>
          <w:lang w:eastAsia="es-MX"/>
        </w:rPr>
        <w:t>Desde el punto de vista económico, el emprendimiento permite recuperar la inversión inicial destinada a la compra de semillas, abonos y herramientas básicas. Las ganancias obtenidas se reinvierten para mejorar el cultivo y ampliar la producción. Este proceso enseña la importancia de administrar correctamente los recursos financieros, llevar un control de gastos e ingresos y planificar futuras cosechas.</w:t>
      </w:r>
    </w:p>
    <w:p w14:paraId="6C7EBFB0" w14:textId="77777777" w:rsidR="00585D8E" w:rsidRPr="00585D8E" w:rsidRDefault="00585D8E" w:rsidP="00585D8E">
      <w:pPr>
        <w:spacing w:before="100" w:beforeAutospacing="1" w:after="100" w:afterAutospacing="1" w:line="240" w:lineRule="auto"/>
        <w:rPr>
          <w:rFonts w:ascii="Times New Roman" w:eastAsia="Times New Roman" w:hAnsi="Times New Roman" w:cs="Times New Roman"/>
          <w:sz w:val="24"/>
          <w:szCs w:val="24"/>
          <w:lang w:eastAsia="es-MX"/>
        </w:rPr>
      </w:pPr>
      <w:r w:rsidRPr="00585D8E">
        <w:rPr>
          <w:rFonts w:ascii="Times New Roman" w:eastAsia="Times New Roman" w:hAnsi="Times New Roman" w:cs="Times New Roman"/>
          <w:sz w:val="24"/>
          <w:szCs w:val="24"/>
          <w:lang w:eastAsia="es-MX"/>
        </w:rPr>
        <w:t>Además del beneficio económico, este emprendimiento aporta un aprendizaje significativo en el ámbito educativo y social. Permite aplicar conocimientos adquiridos en clase, desarrollar habilidades emprendedoras y fortalecer la conciencia sobre el cuidado del medio ambiente. También promueve el trabajo responsable y el valor del esfuerzo propio, demostrando que es posible generar ingresos a partir de actividades productivas sostenibles.</w:t>
      </w:r>
    </w:p>
    <w:p w14:paraId="558CA325" w14:textId="2AC7471D" w:rsidR="00585D8E" w:rsidRDefault="00585D8E" w:rsidP="00585D8E">
      <w:pPr>
        <w:spacing w:before="100" w:beforeAutospacing="1" w:after="100" w:afterAutospacing="1" w:line="240" w:lineRule="auto"/>
        <w:rPr>
          <w:rFonts w:ascii="Times New Roman" w:eastAsia="Times New Roman" w:hAnsi="Times New Roman" w:cs="Times New Roman"/>
          <w:sz w:val="24"/>
          <w:szCs w:val="24"/>
          <w:lang w:eastAsia="es-MX"/>
        </w:rPr>
      </w:pPr>
      <w:r w:rsidRPr="00585D8E">
        <w:rPr>
          <w:rFonts w:ascii="Times New Roman" w:eastAsia="Times New Roman" w:hAnsi="Times New Roman" w:cs="Times New Roman"/>
          <w:sz w:val="24"/>
          <w:szCs w:val="24"/>
          <w:lang w:eastAsia="es-MX"/>
        </w:rPr>
        <w:t>En conclusión, el emprendimiento de hortalizas no solo representa una fuente de ingresos, sino también una experiencia formativa integral. A través de este proyecto se demuestra que el cultivo de hortalizas es una alternativa viable, accesible y beneficiosa, tanto para la economía como para la salud, contribuyendo al desarrollo personal y comunitario.</w:t>
      </w:r>
    </w:p>
    <w:p w14:paraId="39FFF07D" w14:textId="2AB9B3CB" w:rsidR="008640C7" w:rsidRDefault="008640C7" w:rsidP="00585D8E">
      <w:pPr>
        <w:spacing w:before="100" w:beforeAutospacing="1" w:after="100" w:afterAutospacing="1" w:line="240" w:lineRule="auto"/>
        <w:rPr>
          <w:rFonts w:ascii="Times New Roman" w:eastAsia="Times New Roman" w:hAnsi="Times New Roman" w:cs="Times New Roman"/>
          <w:sz w:val="24"/>
          <w:szCs w:val="24"/>
          <w:lang w:eastAsia="es-MX"/>
        </w:rPr>
      </w:pPr>
    </w:p>
    <w:p w14:paraId="3133380E" w14:textId="14FA4B9A" w:rsidR="008640C7" w:rsidRDefault="008640C7" w:rsidP="00585D8E">
      <w:pPr>
        <w:spacing w:before="100" w:beforeAutospacing="1" w:after="100" w:afterAutospacing="1" w:line="240" w:lineRule="auto"/>
        <w:rPr>
          <w:rFonts w:ascii="Times New Roman" w:eastAsia="Times New Roman" w:hAnsi="Times New Roman" w:cs="Times New Roman"/>
          <w:sz w:val="24"/>
          <w:szCs w:val="24"/>
          <w:lang w:eastAsia="es-MX"/>
        </w:rPr>
      </w:pPr>
    </w:p>
    <w:p w14:paraId="6133169B" w14:textId="7FF712F8" w:rsidR="008640C7" w:rsidRDefault="008640C7" w:rsidP="00585D8E">
      <w:pPr>
        <w:spacing w:before="100" w:beforeAutospacing="1" w:after="100" w:afterAutospacing="1" w:line="240" w:lineRule="auto"/>
        <w:rPr>
          <w:rFonts w:ascii="Times New Roman" w:eastAsia="Times New Roman" w:hAnsi="Times New Roman" w:cs="Times New Roman"/>
          <w:sz w:val="24"/>
          <w:szCs w:val="24"/>
          <w:lang w:eastAsia="es-MX"/>
        </w:rPr>
      </w:pPr>
    </w:p>
    <w:p w14:paraId="449FAC0E" w14:textId="3C986795" w:rsidR="008640C7" w:rsidRDefault="008640C7" w:rsidP="00585D8E">
      <w:pPr>
        <w:spacing w:before="100" w:beforeAutospacing="1" w:after="100" w:afterAutospacing="1" w:line="240" w:lineRule="auto"/>
        <w:rPr>
          <w:rFonts w:ascii="Times New Roman" w:eastAsia="Times New Roman" w:hAnsi="Times New Roman" w:cs="Times New Roman"/>
          <w:sz w:val="24"/>
          <w:szCs w:val="24"/>
          <w:lang w:eastAsia="es-MX"/>
        </w:rPr>
      </w:pPr>
    </w:p>
    <w:p w14:paraId="3DCA9872" w14:textId="204714AC" w:rsidR="008640C7" w:rsidRDefault="008640C7" w:rsidP="00585D8E">
      <w:pPr>
        <w:spacing w:before="100" w:beforeAutospacing="1" w:after="100" w:afterAutospacing="1" w:line="240" w:lineRule="auto"/>
        <w:rPr>
          <w:rFonts w:ascii="Times New Roman" w:eastAsia="Times New Roman" w:hAnsi="Times New Roman" w:cs="Times New Roman"/>
          <w:sz w:val="24"/>
          <w:szCs w:val="24"/>
          <w:lang w:eastAsia="es-MX"/>
        </w:rPr>
      </w:pPr>
    </w:p>
    <w:p w14:paraId="61F0DA5B" w14:textId="77777777" w:rsidR="008640C7" w:rsidRPr="00585D8E" w:rsidRDefault="008640C7" w:rsidP="00585D8E">
      <w:pPr>
        <w:spacing w:before="100" w:beforeAutospacing="1" w:after="100" w:afterAutospacing="1" w:line="240" w:lineRule="auto"/>
        <w:rPr>
          <w:rFonts w:ascii="Times New Roman" w:eastAsia="Times New Roman" w:hAnsi="Times New Roman" w:cs="Times New Roman"/>
          <w:sz w:val="24"/>
          <w:szCs w:val="24"/>
          <w:lang w:eastAsia="es-MX"/>
        </w:rPr>
      </w:pPr>
    </w:p>
    <w:p w14:paraId="35934D63" w14:textId="7FC13934" w:rsidR="00585D8E" w:rsidRPr="00C414E6" w:rsidRDefault="008640C7" w:rsidP="00585D8E">
      <w:pPr>
        <w:pStyle w:val="NormalWeb"/>
        <w:rPr>
          <w:sz w:val="52"/>
          <w:szCs w:val="52"/>
        </w:rPr>
      </w:pPr>
      <w:r w:rsidRPr="00C414E6">
        <w:rPr>
          <w:sz w:val="52"/>
          <w:szCs w:val="52"/>
        </w:rPr>
        <w:lastRenderedPageBreak/>
        <w:t xml:space="preserve">Recursos financieros </w:t>
      </w:r>
    </w:p>
    <w:tbl>
      <w:tblPr>
        <w:tblStyle w:val="Tablaconcuadrcula"/>
        <w:tblW w:w="0" w:type="auto"/>
        <w:tblLook w:val="04A0" w:firstRow="1" w:lastRow="0" w:firstColumn="1" w:lastColumn="0" w:noHBand="0" w:noVBand="1"/>
      </w:tblPr>
      <w:tblGrid>
        <w:gridCol w:w="1839"/>
        <w:gridCol w:w="1680"/>
        <w:gridCol w:w="1770"/>
        <w:gridCol w:w="1700"/>
        <w:gridCol w:w="1839"/>
      </w:tblGrid>
      <w:tr w:rsidR="00C414E6" w14:paraId="21701BB2" w14:textId="77777777" w:rsidTr="00C414E6">
        <w:tc>
          <w:tcPr>
            <w:tcW w:w="1839" w:type="dxa"/>
          </w:tcPr>
          <w:p w14:paraId="6F2588AB" w14:textId="2A7AC9D5" w:rsidR="00C414E6" w:rsidRPr="008640C7" w:rsidRDefault="00C414E6" w:rsidP="00585D8E">
            <w:pPr>
              <w:pStyle w:val="NormalWeb"/>
              <w:rPr>
                <w:sz w:val="32"/>
                <w:szCs w:val="32"/>
              </w:rPr>
            </w:pPr>
            <w:r>
              <w:rPr>
                <w:sz w:val="32"/>
                <w:szCs w:val="32"/>
              </w:rPr>
              <w:t>Hortaliza</w:t>
            </w:r>
          </w:p>
        </w:tc>
        <w:tc>
          <w:tcPr>
            <w:tcW w:w="1680" w:type="dxa"/>
          </w:tcPr>
          <w:p w14:paraId="04DD0CB2" w14:textId="25D4C8BC" w:rsidR="00C414E6" w:rsidRPr="008640C7" w:rsidRDefault="00C414E6" w:rsidP="00585D8E">
            <w:pPr>
              <w:pStyle w:val="NormalWeb"/>
              <w:rPr>
                <w:sz w:val="32"/>
                <w:szCs w:val="32"/>
              </w:rPr>
            </w:pPr>
            <w:r w:rsidRPr="008640C7">
              <w:rPr>
                <w:sz w:val="32"/>
                <w:szCs w:val="32"/>
              </w:rPr>
              <w:t xml:space="preserve">Numero de venta </w:t>
            </w:r>
          </w:p>
        </w:tc>
        <w:tc>
          <w:tcPr>
            <w:tcW w:w="1770" w:type="dxa"/>
          </w:tcPr>
          <w:p w14:paraId="2F3CABA8" w14:textId="09AAB1F5" w:rsidR="00C414E6" w:rsidRDefault="00C414E6" w:rsidP="00585D8E">
            <w:pPr>
              <w:pStyle w:val="NormalWeb"/>
              <w:rPr>
                <w:sz w:val="40"/>
                <w:szCs w:val="40"/>
              </w:rPr>
            </w:pPr>
            <w:r w:rsidRPr="008640C7">
              <w:rPr>
                <w:sz w:val="32"/>
                <w:szCs w:val="32"/>
              </w:rPr>
              <w:t xml:space="preserve">Inversión </w:t>
            </w:r>
          </w:p>
        </w:tc>
        <w:tc>
          <w:tcPr>
            <w:tcW w:w="1700" w:type="dxa"/>
          </w:tcPr>
          <w:p w14:paraId="45921F34" w14:textId="6862BE3F" w:rsidR="00C414E6" w:rsidRPr="008640C7" w:rsidRDefault="00C414E6" w:rsidP="00585D8E">
            <w:pPr>
              <w:pStyle w:val="NormalWeb"/>
              <w:rPr>
                <w:sz w:val="32"/>
                <w:szCs w:val="32"/>
              </w:rPr>
            </w:pPr>
            <w:r w:rsidRPr="008640C7">
              <w:rPr>
                <w:sz w:val="32"/>
                <w:szCs w:val="32"/>
              </w:rPr>
              <w:t>Ingresos</w:t>
            </w:r>
          </w:p>
        </w:tc>
        <w:tc>
          <w:tcPr>
            <w:tcW w:w="1839" w:type="dxa"/>
          </w:tcPr>
          <w:p w14:paraId="11C3D932" w14:textId="796D74D5" w:rsidR="00C414E6" w:rsidRPr="008640C7" w:rsidRDefault="00C414E6" w:rsidP="00585D8E">
            <w:pPr>
              <w:pStyle w:val="NormalWeb"/>
              <w:rPr>
                <w:sz w:val="32"/>
                <w:szCs w:val="32"/>
              </w:rPr>
            </w:pPr>
            <w:r w:rsidRPr="008640C7">
              <w:rPr>
                <w:sz w:val="32"/>
                <w:szCs w:val="32"/>
              </w:rPr>
              <w:t xml:space="preserve">Ganancias netas </w:t>
            </w:r>
          </w:p>
        </w:tc>
      </w:tr>
      <w:tr w:rsidR="00552D1F" w14:paraId="36ACDB6A" w14:textId="77777777" w:rsidTr="00C414E6">
        <w:tc>
          <w:tcPr>
            <w:tcW w:w="1839" w:type="dxa"/>
          </w:tcPr>
          <w:p w14:paraId="25904C2D" w14:textId="0A4BEB5B" w:rsidR="00552D1F" w:rsidRDefault="00552D1F" w:rsidP="00552D1F">
            <w:pPr>
              <w:pStyle w:val="NormalWeb"/>
              <w:jc w:val="both"/>
              <w:rPr>
                <w:sz w:val="40"/>
                <w:szCs w:val="40"/>
              </w:rPr>
            </w:pPr>
            <w:r>
              <w:rPr>
                <w:sz w:val="40"/>
                <w:szCs w:val="40"/>
              </w:rPr>
              <w:t xml:space="preserve">Tomate </w:t>
            </w:r>
          </w:p>
        </w:tc>
        <w:tc>
          <w:tcPr>
            <w:tcW w:w="1680" w:type="dxa"/>
          </w:tcPr>
          <w:p w14:paraId="64E34EE8" w14:textId="0DF9070E" w:rsidR="00552D1F" w:rsidRDefault="00552D1F" w:rsidP="00552D1F">
            <w:pPr>
              <w:pStyle w:val="NormalWeb"/>
              <w:jc w:val="both"/>
              <w:rPr>
                <w:sz w:val="40"/>
                <w:szCs w:val="40"/>
              </w:rPr>
            </w:pPr>
            <w:r>
              <w:rPr>
                <w:sz w:val="40"/>
                <w:szCs w:val="40"/>
              </w:rPr>
              <w:t>15</w:t>
            </w:r>
          </w:p>
        </w:tc>
        <w:tc>
          <w:tcPr>
            <w:tcW w:w="1770" w:type="dxa"/>
          </w:tcPr>
          <w:p w14:paraId="7F5712EA" w14:textId="3059801D" w:rsidR="00552D1F" w:rsidRDefault="00552D1F" w:rsidP="00552D1F">
            <w:pPr>
              <w:pStyle w:val="NormalWeb"/>
              <w:jc w:val="both"/>
              <w:rPr>
                <w:sz w:val="40"/>
                <w:szCs w:val="40"/>
              </w:rPr>
            </w:pPr>
            <w:r>
              <w:rPr>
                <w:sz w:val="40"/>
                <w:szCs w:val="40"/>
              </w:rPr>
              <w:t>$1,00</w:t>
            </w:r>
          </w:p>
        </w:tc>
        <w:tc>
          <w:tcPr>
            <w:tcW w:w="1700" w:type="dxa"/>
          </w:tcPr>
          <w:p w14:paraId="4A7D85C8" w14:textId="27032D09" w:rsidR="00552D1F" w:rsidRDefault="00552D1F" w:rsidP="00552D1F">
            <w:pPr>
              <w:pStyle w:val="NormalWeb"/>
              <w:jc w:val="both"/>
              <w:rPr>
                <w:sz w:val="40"/>
                <w:szCs w:val="40"/>
              </w:rPr>
            </w:pPr>
            <w:r>
              <w:rPr>
                <w:sz w:val="40"/>
                <w:szCs w:val="40"/>
              </w:rPr>
              <w:t>$4,50</w:t>
            </w:r>
          </w:p>
        </w:tc>
        <w:tc>
          <w:tcPr>
            <w:tcW w:w="1839" w:type="dxa"/>
          </w:tcPr>
          <w:p w14:paraId="4C821D5A" w14:textId="16434ACA" w:rsidR="00552D1F" w:rsidRDefault="00552D1F" w:rsidP="00552D1F">
            <w:pPr>
              <w:pStyle w:val="NormalWeb"/>
              <w:jc w:val="both"/>
              <w:rPr>
                <w:sz w:val="40"/>
                <w:szCs w:val="40"/>
              </w:rPr>
            </w:pPr>
            <w:r>
              <w:rPr>
                <w:sz w:val="40"/>
                <w:szCs w:val="40"/>
              </w:rPr>
              <w:t>$</w:t>
            </w:r>
            <w:r>
              <w:rPr>
                <w:sz w:val="40"/>
                <w:szCs w:val="40"/>
              </w:rPr>
              <w:t>3</w:t>
            </w:r>
            <w:r>
              <w:rPr>
                <w:sz w:val="40"/>
                <w:szCs w:val="40"/>
              </w:rPr>
              <w:t>,50</w:t>
            </w:r>
          </w:p>
        </w:tc>
      </w:tr>
      <w:tr w:rsidR="00552D1F" w14:paraId="19B522FC" w14:textId="77777777" w:rsidTr="00C414E6">
        <w:tc>
          <w:tcPr>
            <w:tcW w:w="1839" w:type="dxa"/>
          </w:tcPr>
          <w:p w14:paraId="0F6FBD8F" w14:textId="60DAB89B" w:rsidR="00552D1F" w:rsidRDefault="00552D1F" w:rsidP="00552D1F">
            <w:pPr>
              <w:pStyle w:val="NormalWeb"/>
              <w:jc w:val="both"/>
              <w:rPr>
                <w:sz w:val="40"/>
                <w:szCs w:val="40"/>
              </w:rPr>
            </w:pPr>
            <w:r>
              <w:rPr>
                <w:sz w:val="40"/>
                <w:szCs w:val="40"/>
              </w:rPr>
              <w:t>Lechuga</w:t>
            </w:r>
          </w:p>
        </w:tc>
        <w:tc>
          <w:tcPr>
            <w:tcW w:w="1680" w:type="dxa"/>
          </w:tcPr>
          <w:p w14:paraId="206A438E" w14:textId="2BC714A5" w:rsidR="00552D1F" w:rsidRDefault="00552D1F" w:rsidP="00552D1F">
            <w:pPr>
              <w:pStyle w:val="NormalWeb"/>
              <w:jc w:val="both"/>
              <w:rPr>
                <w:sz w:val="40"/>
                <w:szCs w:val="40"/>
              </w:rPr>
            </w:pPr>
            <w:r>
              <w:rPr>
                <w:sz w:val="40"/>
                <w:szCs w:val="40"/>
              </w:rPr>
              <w:t>10</w:t>
            </w:r>
          </w:p>
        </w:tc>
        <w:tc>
          <w:tcPr>
            <w:tcW w:w="1770" w:type="dxa"/>
          </w:tcPr>
          <w:p w14:paraId="27AE7475" w14:textId="7CE225F2" w:rsidR="00552D1F" w:rsidRDefault="00552D1F" w:rsidP="00552D1F">
            <w:pPr>
              <w:pStyle w:val="NormalWeb"/>
              <w:jc w:val="both"/>
              <w:rPr>
                <w:sz w:val="40"/>
                <w:szCs w:val="40"/>
              </w:rPr>
            </w:pPr>
            <w:r>
              <w:rPr>
                <w:sz w:val="40"/>
                <w:szCs w:val="40"/>
              </w:rPr>
              <w:t>$0,50</w:t>
            </w:r>
          </w:p>
        </w:tc>
        <w:tc>
          <w:tcPr>
            <w:tcW w:w="1700" w:type="dxa"/>
          </w:tcPr>
          <w:p w14:paraId="6AB6661F" w14:textId="48F1F0DF" w:rsidR="00552D1F" w:rsidRDefault="00552D1F" w:rsidP="00552D1F">
            <w:pPr>
              <w:pStyle w:val="NormalWeb"/>
              <w:jc w:val="both"/>
              <w:rPr>
                <w:sz w:val="40"/>
                <w:szCs w:val="40"/>
              </w:rPr>
            </w:pPr>
            <w:r>
              <w:rPr>
                <w:sz w:val="40"/>
                <w:szCs w:val="40"/>
              </w:rPr>
              <w:t>$5</w:t>
            </w:r>
          </w:p>
        </w:tc>
        <w:tc>
          <w:tcPr>
            <w:tcW w:w="1839" w:type="dxa"/>
          </w:tcPr>
          <w:p w14:paraId="7278A73F" w14:textId="4DFDDF47" w:rsidR="00552D1F" w:rsidRDefault="00552D1F" w:rsidP="00552D1F">
            <w:pPr>
              <w:pStyle w:val="NormalWeb"/>
              <w:jc w:val="both"/>
              <w:rPr>
                <w:sz w:val="40"/>
                <w:szCs w:val="40"/>
              </w:rPr>
            </w:pPr>
            <w:r>
              <w:rPr>
                <w:sz w:val="40"/>
                <w:szCs w:val="40"/>
              </w:rPr>
              <w:t>$4</w:t>
            </w:r>
          </w:p>
        </w:tc>
      </w:tr>
      <w:tr w:rsidR="00552D1F" w14:paraId="24AABD10" w14:textId="77777777" w:rsidTr="00C414E6">
        <w:tc>
          <w:tcPr>
            <w:tcW w:w="1839" w:type="dxa"/>
          </w:tcPr>
          <w:p w14:paraId="28E6DB2D" w14:textId="2D2F0BCD" w:rsidR="00552D1F" w:rsidRDefault="00552D1F" w:rsidP="00552D1F">
            <w:pPr>
              <w:pStyle w:val="NormalWeb"/>
              <w:jc w:val="both"/>
              <w:rPr>
                <w:sz w:val="40"/>
                <w:szCs w:val="40"/>
              </w:rPr>
            </w:pPr>
            <w:r>
              <w:rPr>
                <w:sz w:val="40"/>
                <w:szCs w:val="40"/>
              </w:rPr>
              <w:t>Pepino</w:t>
            </w:r>
          </w:p>
        </w:tc>
        <w:tc>
          <w:tcPr>
            <w:tcW w:w="1680" w:type="dxa"/>
          </w:tcPr>
          <w:p w14:paraId="550BE434" w14:textId="4CC7D297" w:rsidR="00552D1F" w:rsidRDefault="00552D1F" w:rsidP="00552D1F">
            <w:pPr>
              <w:pStyle w:val="NormalWeb"/>
              <w:jc w:val="both"/>
              <w:rPr>
                <w:sz w:val="40"/>
                <w:szCs w:val="40"/>
              </w:rPr>
            </w:pPr>
            <w:r>
              <w:rPr>
                <w:sz w:val="40"/>
                <w:szCs w:val="40"/>
              </w:rPr>
              <w:t>20</w:t>
            </w:r>
          </w:p>
        </w:tc>
        <w:tc>
          <w:tcPr>
            <w:tcW w:w="1770" w:type="dxa"/>
          </w:tcPr>
          <w:p w14:paraId="443E83BF" w14:textId="7F8C39B2" w:rsidR="00552D1F" w:rsidRDefault="00552D1F" w:rsidP="00552D1F">
            <w:pPr>
              <w:pStyle w:val="NormalWeb"/>
              <w:jc w:val="both"/>
              <w:rPr>
                <w:sz w:val="40"/>
                <w:szCs w:val="40"/>
              </w:rPr>
            </w:pPr>
            <w:r>
              <w:rPr>
                <w:sz w:val="40"/>
                <w:szCs w:val="40"/>
              </w:rPr>
              <w:t>$</w:t>
            </w:r>
            <w:r>
              <w:rPr>
                <w:sz w:val="40"/>
                <w:szCs w:val="40"/>
              </w:rPr>
              <w:t>0,50</w:t>
            </w:r>
          </w:p>
        </w:tc>
        <w:tc>
          <w:tcPr>
            <w:tcW w:w="1700" w:type="dxa"/>
          </w:tcPr>
          <w:p w14:paraId="2D50FC99" w14:textId="04B27095" w:rsidR="00552D1F" w:rsidRDefault="00552D1F" w:rsidP="00552D1F">
            <w:pPr>
              <w:pStyle w:val="NormalWeb"/>
              <w:jc w:val="both"/>
              <w:rPr>
                <w:sz w:val="40"/>
                <w:szCs w:val="40"/>
              </w:rPr>
            </w:pPr>
            <w:r>
              <w:rPr>
                <w:sz w:val="40"/>
                <w:szCs w:val="40"/>
              </w:rPr>
              <w:t>$6</w:t>
            </w:r>
          </w:p>
        </w:tc>
        <w:tc>
          <w:tcPr>
            <w:tcW w:w="1839" w:type="dxa"/>
          </w:tcPr>
          <w:p w14:paraId="16F734A1" w14:textId="35A1A164" w:rsidR="00552D1F" w:rsidRDefault="00552D1F" w:rsidP="00552D1F">
            <w:pPr>
              <w:pStyle w:val="NormalWeb"/>
              <w:jc w:val="both"/>
              <w:rPr>
                <w:sz w:val="40"/>
                <w:szCs w:val="40"/>
              </w:rPr>
            </w:pPr>
            <w:r>
              <w:rPr>
                <w:sz w:val="40"/>
                <w:szCs w:val="40"/>
              </w:rPr>
              <w:t>$5</w:t>
            </w:r>
          </w:p>
        </w:tc>
      </w:tr>
      <w:tr w:rsidR="00552D1F" w14:paraId="1B761ED9" w14:textId="77777777" w:rsidTr="00C414E6">
        <w:tc>
          <w:tcPr>
            <w:tcW w:w="1839" w:type="dxa"/>
          </w:tcPr>
          <w:p w14:paraId="478E7DD5" w14:textId="7C0DDF6A" w:rsidR="00552D1F" w:rsidRDefault="00552D1F" w:rsidP="00552D1F">
            <w:pPr>
              <w:pStyle w:val="NormalWeb"/>
              <w:jc w:val="both"/>
              <w:rPr>
                <w:sz w:val="40"/>
                <w:szCs w:val="40"/>
              </w:rPr>
            </w:pPr>
            <w:r>
              <w:rPr>
                <w:sz w:val="40"/>
                <w:szCs w:val="40"/>
              </w:rPr>
              <w:t>Zanahoria</w:t>
            </w:r>
          </w:p>
        </w:tc>
        <w:tc>
          <w:tcPr>
            <w:tcW w:w="1680" w:type="dxa"/>
          </w:tcPr>
          <w:p w14:paraId="0ECDD0E0" w14:textId="3B730B8A" w:rsidR="00552D1F" w:rsidRPr="008640C7" w:rsidRDefault="00552D1F" w:rsidP="00552D1F">
            <w:pPr>
              <w:pStyle w:val="NormalWeb"/>
              <w:jc w:val="both"/>
              <w:rPr>
                <w:sz w:val="40"/>
                <w:szCs w:val="40"/>
              </w:rPr>
            </w:pPr>
            <w:r>
              <w:rPr>
                <w:sz w:val="40"/>
                <w:szCs w:val="40"/>
              </w:rPr>
              <w:t>10</w:t>
            </w:r>
          </w:p>
        </w:tc>
        <w:tc>
          <w:tcPr>
            <w:tcW w:w="1770" w:type="dxa"/>
          </w:tcPr>
          <w:p w14:paraId="08D2E4BD" w14:textId="7F94BD0E" w:rsidR="00552D1F" w:rsidRDefault="00552D1F" w:rsidP="00552D1F">
            <w:pPr>
              <w:pStyle w:val="NormalWeb"/>
              <w:jc w:val="both"/>
              <w:rPr>
                <w:sz w:val="40"/>
                <w:szCs w:val="40"/>
              </w:rPr>
            </w:pPr>
            <w:r>
              <w:rPr>
                <w:sz w:val="40"/>
                <w:szCs w:val="40"/>
              </w:rPr>
              <w:t>$</w:t>
            </w:r>
            <w:r>
              <w:rPr>
                <w:sz w:val="40"/>
                <w:szCs w:val="40"/>
              </w:rPr>
              <w:t>1,00</w:t>
            </w:r>
          </w:p>
        </w:tc>
        <w:tc>
          <w:tcPr>
            <w:tcW w:w="1700" w:type="dxa"/>
          </w:tcPr>
          <w:p w14:paraId="1D9DE574" w14:textId="4C95C83D" w:rsidR="00552D1F" w:rsidRDefault="00552D1F" w:rsidP="00552D1F">
            <w:pPr>
              <w:pStyle w:val="NormalWeb"/>
              <w:jc w:val="both"/>
              <w:rPr>
                <w:sz w:val="40"/>
                <w:szCs w:val="40"/>
              </w:rPr>
            </w:pPr>
            <w:r>
              <w:rPr>
                <w:sz w:val="40"/>
                <w:szCs w:val="40"/>
              </w:rPr>
              <w:t>$6</w:t>
            </w:r>
          </w:p>
        </w:tc>
        <w:tc>
          <w:tcPr>
            <w:tcW w:w="1839" w:type="dxa"/>
          </w:tcPr>
          <w:p w14:paraId="4D784EDC" w14:textId="21315A8D" w:rsidR="00552D1F" w:rsidRDefault="00552D1F" w:rsidP="00552D1F">
            <w:pPr>
              <w:pStyle w:val="NormalWeb"/>
              <w:jc w:val="both"/>
              <w:rPr>
                <w:sz w:val="40"/>
                <w:szCs w:val="40"/>
              </w:rPr>
            </w:pPr>
            <w:r>
              <w:rPr>
                <w:sz w:val="40"/>
                <w:szCs w:val="40"/>
              </w:rPr>
              <w:t>$5</w:t>
            </w:r>
          </w:p>
        </w:tc>
      </w:tr>
      <w:tr w:rsidR="00552D1F" w14:paraId="3E0D9225" w14:textId="77777777" w:rsidTr="00C414E6">
        <w:tc>
          <w:tcPr>
            <w:tcW w:w="1839" w:type="dxa"/>
          </w:tcPr>
          <w:p w14:paraId="4717A9FD" w14:textId="2B2DC325" w:rsidR="00552D1F" w:rsidRDefault="00552D1F" w:rsidP="00552D1F">
            <w:pPr>
              <w:pStyle w:val="NormalWeb"/>
              <w:jc w:val="both"/>
              <w:rPr>
                <w:sz w:val="40"/>
                <w:szCs w:val="40"/>
              </w:rPr>
            </w:pPr>
            <w:r>
              <w:rPr>
                <w:sz w:val="40"/>
                <w:szCs w:val="40"/>
              </w:rPr>
              <w:t>Rábano</w:t>
            </w:r>
          </w:p>
        </w:tc>
        <w:tc>
          <w:tcPr>
            <w:tcW w:w="1680" w:type="dxa"/>
          </w:tcPr>
          <w:p w14:paraId="71E12334" w14:textId="15A431F1" w:rsidR="00552D1F" w:rsidRDefault="00552D1F" w:rsidP="00552D1F">
            <w:pPr>
              <w:pStyle w:val="NormalWeb"/>
              <w:jc w:val="both"/>
              <w:rPr>
                <w:sz w:val="40"/>
                <w:szCs w:val="40"/>
              </w:rPr>
            </w:pPr>
            <w:r>
              <w:rPr>
                <w:sz w:val="40"/>
                <w:szCs w:val="40"/>
              </w:rPr>
              <w:t>6</w:t>
            </w:r>
          </w:p>
        </w:tc>
        <w:tc>
          <w:tcPr>
            <w:tcW w:w="1770" w:type="dxa"/>
          </w:tcPr>
          <w:p w14:paraId="651068FD" w14:textId="04901FEE" w:rsidR="00552D1F" w:rsidRDefault="00552D1F" w:rsidP="00552D1F">
            <w:pPr>
              <w:pStyle w:val="NormalWeb"/>
              <w:jc w:val="both"/>
              <w:rPr>
                <w:sz w:val="40"/>
                <w:szCs w:val="40"/>
              </w:rPr>
            </w:pPr>
            <w:r>
              <w:rPr>
                <w:sz w:val="40"/>
                <w:szCs w:val="40"/>
              </w:rPr>
              <w:t>$0,50</w:t>
            </w:r>
          </w:p>
        </w:tc>
        <w:tc>
          <w:tcPr>
            <w:tcW w:w="1700" w:type="dxa"/>
          </w:tcPr>
          <w:p w14:paraId="4198AFB7" w14:textId="43B64A3A" w:rsidR="00552D1F" w:rsidRDefault="00552D1F" w:rsidP="00552D1F">
            <w:pPr>
              <w:pStyle w:val="NormalWeb"/>
              <w:jc w:val="both"/>
              <w:rPr>
                <w:sz w:val="40"/>
                <w:szCs w:val="40"/>
              </w:rPr>
            </w:pPr>
            <w:r>
              <w:rPr>
                <w:sz w:val="40"/>
                <w:szCs w:val="40"/>
              </w:rPr>
              <w:t>$3</w:t>
            </w:r>
          </w:p>
        </w:tc>
        <w:tc>
          <w:tcPr>
            <w:tcW w:w="1839" w:type="dxa"/>
          </w:tcPr>
          <w:p w14:paraId="1999D859" w14:textId="57A9521E" w:rsidR="00552D1F" w:rsidRDefault="00552D1F" w:rsidP="00552D1F">
            <w:pPr>
              <w:pStyle w:val="NormalWeb"/>
              <w:jc w:val="both"/>
              <w:rPr>
                <w:sz w:val="40"/>
                <w:szCs w:val="40"/>
              </w:rPr>
            </w:pPr>
            <w:r>
              <w:rPr>
                <w:sz w:val="40"/>
                <w:szCs w:val="40"/>
              </w:rPr>
              <w:t>$</w:t>
            </w:r>
            <w:r>
              <w:rPr>
                <w:sz w:val="40"/>
                <w:szCs w:val="40"/>
              </w:rPr>
              <w:t>2</w:t>
            </w:r>
          </w:p>
        </w:tc>
      </w:tr>
      <w:tr w:rsidR="00552D1F" w14:paraId="17FB4B7D" w14:textId="77777777" w:rsidTr="00C414E6">
        <w:tc>
          <w:tcPr>
            <w:tcW w:w="1839" w:type="dxa"/>
          </w:tcPr>
          <w:p w14:paraId="72111193" w14:textId="634FE3AC" w:rsidR="00552D1F" w:rsidRDefault="00552D1F" w:rsidP="00552D1F">
            <w:pPr>
              <w:pStyle w:val="NormalWeb"/>
              <w:jc w:val="both"/>
              <w:rPr>
                <w:sz w:val="40"/>
                <w:szCs w:val="40"/>
              </w:rPr>
            </w:pPr>
            <w:r>
              <w:rPr>
                <w:sz w:val="40"/>
                <w:szCs w:val="40"/>
              </w:rPr>
              <w:t xml:space="preserve">Acelga </w:t>
            </w:r>
          </w:p>
        </w:tc>
        <w:tc>
          <w:tcPr>
            <w:tcW w:w="1680" w:type="dxa"/>
          </w:tcPr>
          <w:p w14:paraId="13DC1E21" w14:textId="05233D7A" w:rsidR="00552D1F" w:rsidRDefault="00552D1F" w:rsidP="00552D1F">
            <w:pPr>
              <w:pStyle w:val="NormalWeb"/>
              <w:jc w:val="both"/>
              <w:rPr>
                <w:sz w:val="40"/>
                <w:szCs w:val="40"/>
              </w:rPr>
            </w:pPr>
            <w:r>
              <w:rPr>
                <w:sz w:val="40"/>
                <w:szCs w:val="40"/>
              </w:rPr>
              <w:t>10</w:t>
            </w:r>
          </w:p>
        </w:tc>
        <w:tc>
          <w:tcPr>
            <w:tcW w:w="1770" w:type="dxa"/>
          </w:tcPr>
          <w:p w14:paraId="7E7C96DA" w14:textId="0C25E7DA" w:rsidR="00552D1F" w:rsidRDefault="00552D1F" w:rsidP="00552D1F">
            <w:pPr>
              <w:pStyle w:val="NormalWeb"/>
              <w:jc w:val="both"/>
              <w:rPr>
                <w:sz w:val="40"/>
                <w:szCs w:val="40"/>
              </w:rPr>
            </w:pPr>
            <w:r>
              <w:rPr>
                <w:sz w:val="40"/>
                <w:szCs w:val="40"/>
              </w:rPr>
              <w:t>$0,50</w:t>
            </w:r>
          </w:p>
        </w:tc>
        <w:tc>
          <w:tcPr>
            <w:tcW w:w="1700" w:type="dxa"/>
          </w:tcPr>
          <w:p w14:paraId="0CB41240" w14:textId="168C8A05" w:rsidR="00552D1F" w:rsidRDefault="00552D1F" w:rsidP="00552D1F">
            <w:pPr>
              <w:pStyle w:val="NormalWeb"/>
              <w:jc w:val="both"/>
              <w:rPr>
                <w:sz w:val="40"/>
                <w:szCs w:val="40"/>
              </w:rPr>
            </w:pPr>
            <w:r>
              <w:rPr>
                <w:sz w:val="40"/>
                <w:szCs w:val="40"/>
              </w:rPr>
              <w:t>$5</w:t>
            </w:r>
          </w:p>
        </w:tc>
        <w:tc>
          <w:tcPr>
            <w:tcW w:w="1839" w:type="dxa"/>
          </w:tcPr>
          <w:p w14:paraId="732CC7D6" w14:textId="5EBE16F5" w:rsidR="00552D1F" w:rsidRDefault="00552D1F" w:rsidP="00552D1F">
            <w:pPr>
              <w:pStyle w:val="NormalWeb"/>
              <w:jc w:val="both"/>
              <w:rPr>
                <w:sz w:val="40"/>
                <w:szCs w:val="40"/>
              </w:rPr>
            </w:pPr>
            <w:r>
              <w:rPr>
                <w:sz w:val="40"/>
                <w:szCs w:val="40"/>
              </w:rPr>
              <w:t>$4</w:t>
            </w:r>
          </w:p>
        </w:tc>
      </w:tr>
      <w:tr w:rsidR="00552D1F" w14:paraId="51D381EC" w14:textId="77777777" w:rsidTr="00C414E6">
        <w:tc>
          <w:tcPr>
            <w:tcW w:w="1839" w:type="dxa"/>
          </w:tcPr>
          <w:p w14:paraId="628260AE" w14:textId="041964CA" w:rsidR="00552D1F" w:rsidRDefault="00552D1F" w:rsidP="00552D1F">
            <w:pPr>
              <w:pStyle w:val="NormalWeb"/>
              <w:jc w:val="both"/>
              <w:rPr>
                <w:sz w:val="40"/>
                <w:szCs w:val="40"/>
              </w:rPr>
            </w:pPr>
            <w:r>
              <w:rPr>
                <w:sz w:val="40"/>
                <w:szCs w:val="40"/>
              </w:rPr>
              <w:t>Culantro</w:t>
            </w:r>
          </w:p>
        </w:tc>
        <w:tc>
          <w:tcPr>
            <w:tcW w:w="1680" w:type="dxa"/>
          </w:tcPr>
          <w:p w14:paraId="3EC3EC4C" w14:textId="5D3C4A03" w:rsidR="00552D1F" w:rsidRDefault="00552D1F" w:rsidP="00552D1F">
            <w:pPr>
              <w:pStyle w:val="NormalWeb"/>
              <w:jc w:val="both"/>
              <w:rPr>
                <w:sz w:val="40"/>
                <w:szCs w:val="40"/>
              </w:rPr>
            </w:pPr>
            <w:r>
              <w:rPr>
                <w:sz w:val="40"/>
                <w:szCs w:val="40"/>
              </w:rPr>
              <w:t>6</w:t>
            </w:r>
          </w:p>
        </w:tc>
        <w:tc>
          <w:tcPr>
            <w:tcW w:w="1770" w:type="dxa"/>
          </w:tcPr>
          <w:p w14:paraId="7D4CE776" w14:textId="3F412846" w:rsidR="00552D1F" w:rsidRDefault="00552D1F" w:rsidP="00552D1F">
            <w:pPr>
              <w:pStyle w:val="NormalWeb"/>
              <w:jc w:val="both"/>
              <w:rPr>
                <w:sz w:val="40"/>
                <w:szCs w:val="40"/>
              </w:rPr>
            </w:pPr>
            <w:r>
              <w:rPr>
                <w:sz w:val="40"/>
                <w:szCs w:val="40"/>
              </w:rPr>
              <w:t>$0,50</w:t>
            </w:r>
          </w:p>
        </w:tc>
        <w:tc>
          <w:tcPr>
            <w:tcW w:w="1700" w:type="dxa"/>
          </w:tcPr>
          <w:p w14:paraId="0A58A17E" w14:textId="04745F87" w:rsidR="00552D1F" w:rsidRDefault="00552D1F" w:rsidP="00552D1F">
            <w:pPr>
              <w:pStyle w:val="NormalWeb"/>
              <w:jc w:val="both"/>
              <w:rPr>
                <w:sz w:val="40"/>
                <w:szCs w:val="40"/>
              </w:rPr>
            </w:pPr>
            <w:r>
              <w:rPr>
                <w:sz w:val="40"/>
                <w:szCs w:val="40"/>
              </w:rPr>
              <w:t>$3</w:t>
            </w:r>
          </w:p>
        </w:tc>
        <w:tc>
          <w:tcPr>
            <w:tcW w:w="1839" w:type="dxa"/>
          </w:tcPr>
          <w:p w14:paraId="05380990" w14:textId="3B33FAB6" w:rsidR="00552D1F" w:rsidRDefault="00552D1F" w:rsidP="00552D1F">
            <w:pPr>
              <w:pStyle w:val="NormalWeb"/>
              <w:jc w:val="both"/>
              <w:rPr>
                <w:sz w:val="40"/>
                <w:szCs w:val="40"/>
              </w:rPr>
            </w:pPr>
            <w:r>
              <w:rPr>
                <w:sz w:val="40"/>
                <w:szCs w:val="40"/>
              </w:rPr>
              <w:t>$</w:t>
            </w:r>
            <w:r>
              <w:rPr>
                <w:sz w:val="40"/>
                <w:szCs w:val="40"/>
              </w:rPr>
              <w:t>2</w:t>
            </w:r>
          </w:p>
        </w:tc>
      </w:tr>
    </w:tbl>
    <w:p w14:paraId="5F435CC1" w14:textId="77777777" w:rsidR="00AA0F37" w:rsidRPr="00AA0F37" w:rsidRDefault="00AA0F37" w:rsidP="00AA0F37">
      <w:pPr>
        <w:spacing w:before="100" w:beforeAutospacing="1" w:after="100" w:afterAutospacing="1" w:line="240" w:lineRule="auto"/>
        <w:rPr>
          <w:rFonts w:ascii="Times New Roman" w:eastAsia="Times New Roman" w:hAnsi="Times New Roman" w:cs="Times New Roman"/>
          <w:sz w:val="40"/>
          <w:szCs w:val="40"/>
          <w:lang w:eastAsia="es-MX"/>
        </w:rPr>
      </w:pPr>
      <w:r w:rsidRPr="00AA0F37">
        <w:rPr>
          <w:rFonts w:ascii="Times New Roman" w:eastAsia="Times New Roman" w:hAnsi="Times New Roman" w:cs="Times New Roman"/>
          <w:sz w:val="40"/>
          <w:szCs w:val="40"/>
          <w:lang w:eastAsia="es-MX"/>
        </w:rPr>
        <w:t>ANÁLISIS</w:t>
      </w:r>
    </w:p>
    <w:p w14:paraId="364A4C7A" w14:textId="77777777" w:rsidR="00AA0F37" w:rsidRPr="00AA0F37" w:rsidRDefault="00AA0F37" w:rsidP="00AA0F37">
      <w:pPr>
        <w:spacing w:before="100" w:beforeAutospacing="1" w:after="100" w:afterAutospacing="1" w:line="240" w:lineRule="auto"/>
        <w:rPr>
          <w:rFonts w:ascii="Times New Roman" w:eastAsia="Times New Roman" w:hAnsi="Times New Roman" w:cs="Times New Roman"/>
          <w:sz w:val="24"/>
          <w:szCs w:val="24"/>
          <w:lang w:eastAsia="es-MX"/>
        </w:rPr>
      </w:pPr>
      <w:r w:rsidRPr="00AA0F37">
        <w:rPr>
          <w:rFonts w:ascii="Times New Roman" w:eastAsia="Times New Roman" w:hAnsi="Times New Roman" w:cs="Times New Roman"/>
          <w:sz w:val="24"/>
          <w:szCs w:val="24"/>
          <w:lang w:eastAsia="es-MX"/>
        </w:rPr>
        <w:t>El análisis del emprendimiento de hortalizas permite evaluar los resultados obtenidos a lo largo del desarrollo del proyecto. En primer lugar, se evidencia que el cultivo de hortalizas es una actividad viable, siempre y cuando exista organización, constancia y responsabilidad. El crecimiento de las plantas y la calidad de las hortalizas cosechadas demuestran que los cuidados aplicados fueron adecuados.</w:t>
      </w:r>
    </w:p>
    <w:p w14:paraId="5B64C188" w14:textId="77777777" w:rsidR="00AA0F37" w:rsidRPr="00AA0F37" w:rsidRDefault="00AA0F37" w:rsidP="00AA0F37">
      <w:pPr>
        <w:spacing w:before="100" w:beforeAutospacing="1" w:after="100" w:afterAutospacing="1" w:line="240" w:lineRule="auto"/>
        <w:rPr>
          <w:rFonts w:ascii="Times New Roman" w:eastAsia="Times New Roman" w:hAnsi="Times New Roman" w:cs="Times New Roman"/>
          <w:sz w:val="24"/>
          <w:szCs w:val="24"/>
          <w:lang w:eastAsia="es-MX"/>
        </w:rPr>
      </w:pPr>
      <w:r w:rsidRPr="00AA0F37">
        <w:rPr>
          <w:rFonts w:ascii="Times New Roman" w:eastAsia="Times New Roman" w:hAnsi="Times New Roman" w:cs="Times New Roman"/>
          <w:sz w:val="24"/>
          <w:szCs w:val="24"/>
          <w:lang w:eastAsia="es-MX"/>
        </w:rPr>
        <w:t>Desde el punto de vista económico, el emprendimiento ha permitido recuperar la inversión inicial y generar ingresos adicionales. Aunque las ganancias no son elevadas en comparación con grandes negocios, sí representan un apoyo económico importante y demuestran que es posible generar ingresos a partir de actividades agrícolas a pequeña escala. Además, el control de gastos y la reinversión han sido fundamentales para mantener el equilibrio financiero.</w:t>
      </w:r>
    </w:p>
    <w:p w14:paraId="436156BF" w14:textId="77777777" w:rsidR="00AA0F37" w:rsidRPr="00AA0F37" w:rsidRDefault="00AA0F37" w:rsidP="00AA0F37">
      <w:pPr>
        <w:spacing w:before="100" w:beforeAutospacing="1" w:after="100" w:afterAutospacing="1" w:line="240" w:lineRule="auto"/>
        <w:rPr>
          <w:rFonts w:ascii="Times New Roman" w:eastAsia="Times New Roman" w:hAnsi="Times New Roman" w:cs="Times New Roman"/>
          <w:sz w:val="24"/>
          <w:szCs w:val="24"/>
          <w:lang w:eastAsia="es-MX"/>
        </w:rPr>
      </w:pPr>
      <w:r w:rsidRPr="00AA0F37">
        <w:rPr>
          <w:rFonts w:ascii="Times New Roman" w:eastAsia="Times New Roman" w:hAnsi="Times New Roman" w:cs="Times New Roman"/>
          <w:sz w:val="24"/>
          <w:szCs w:val="24"/>
          <w:lang w:eastAsia="es-MX"/>
        </w:rPr>
        <w:t>En el aspecto social y educativo, el proyecto ha generado un aprendizaje significativo. Se fortalecieron habilidades como la planificación, la toma de decisiones y la responsabilidad. Asimismo, se desarrolló una mayor conciencia sobre la importancia del trabajo agrícola y el valor de los alimentos que se consumen diariamente. Este análisis demuestra que el emprendimiento no solo tiene beneficios económicos, sino también formativos.</w:t>
      </w:r>
    </w:p>
    <w:p w14:paraId="0849BD26" w14:textId="77777777" w:rsidR="00AA0F37" w:rsidRPr="00AA0F37" w:rsidRDefault="00AA0F37" w:rsidP="00AA0F37">
      <w:pPr>
        <w:spacing w:before="100" w:beforeAutospacing="1" w:after="100" w:afterAutospacing="1" w:line="240" w:lineRule="auto"/>
        <w:rPr>
          <w:rFonts w:ascii="Times New Roman" w:eastAsia="Times New Roman" w:hAnsi="Times New Roman" w:cs="Times New Roman"/>
          <w:sz w:val="40"/>
          <w:szCs w:val="40"/>
          <w:lang w:eastAsia="es-MX"/>
        </w:rPr>
      </w:pPr>
      <w:r w:rsidRPr="00AA0F37">
        <w:rPr>
          <w:rFonts w:ascii="Times New Roman" w:eastAsia="Times New Roman" w:hAnsi="Times New Roman" w:cs="Times New Roman"/>
          <w:sz w:val="40"/>
          <w:szCs w:val="40"/>
          <w:lang w:eastAsia="es-MX"/>
        </w:rPr>
        <w:t>CONCLUSIONES</w:t>
      </w:r>
    </w:p>
    <w:p w14:paraId="0FEA1387" w14:textId="77777777" w:rsidR="00AA0F37" w:rsidRPr="00AA0F37" w:rsidRDefault="00AA0F37" w:rsidP="00AA0F37">
      <w:pPr>
        <w:spacing w:before="100" w:beforeAutospacing="1" w:after="100" w:afterAutospacing="1" w:line="240" w:lineRule="auto"/>
        <w:rPr>
          <w:rFonts w:ascii="Times New Roman" w:eastAsia="Times New Roman" w:hAnsi="Times New Roman" w:cs="Times New Roman"/>
          <w:sz w:val="24"/>
          <w:szCs w:val="24"/>
          <w:lang w:eastAsia="es-MX"/>
        </w:rPr>
      </w:pPr>
      <w:r w:rsidRPr="00AA0F37">
        <w:rPr>
          <w:rFonts w:ascii="Times New Roman" w:eastAsia="Times New Roman" w:hAnsi="Times New Roman" w:cs="Times New Roman"/>
          <w:sz w:val="24"/>
          <w:szCs w:val="24"/>
          <w:lang w:eastAsia="es-MX"/>
        </w:rPr>
        <w:t xml:space="preserve">El emprendimiento de hortalizas ha demostrado ser una experiencia positiva y enriquecedora tanto a nivel económico como personal. A través del cultivo de tomate, </w:t>
      </w:r>
      <w:r w:rsidRPr="00AA0F37">
        <w:rPr>
          <w:rFonts w:ascii="Times New Roman" w:eastAsia="Times New Roman" w:hAnsi="Times New Roman" w:cs="Times New Roman"/>
          <w:sz w:val="24"/>
          <w:szCs w:val="24"/>
          <w:lang w:eastAsia="es-MX"/>
        </w:rPr>
        <w:lastRenderedPageBreak/>
        <w:t>lechuga, remolacha y pepino, se logró producir alimentos frescos y de buena calidad, cumpliendo con los objetivos planteados al inicio del proyecto.</w:t>
      </w:r>
    </w:p>
    <w:p w14:paraId="21FBE8C7" w14:textId="77777777" w:rsidR="00AA0F37" w:rsidRPr="00AA0F37" w:rsidRDefault="00AA0F37" w:rsidP="00AA0F37">
      <w:pPr>
        <w:spacing w:before="100" w:beforeAutospacing="1" w:after="100" w:afterAutospacing="1" w:line="240" w:lineRule="auto"/>
        <w:rPr>
          <w:rFonts w:ascii="Times New Roman" w:eastAsia="Times New Roman" w:hAnsi="Times New Roman" w:cs="Times New Roman"/>
          <w:sz w:val="24"/>
          <w:szCs w:val="24"/>
          <w:lang w:eastAsia="es-MX"/>
        </w:rPr>
      </w:pPr>
      <w:r w:rsidRPr="00AA0F37">
        <w:rPr>
          <w:rFonts w:ascii="Times New Roman" w:eastAsia="Times New Roman" w:hAnsi="Times New Roman" w:cs="Times New Roman"/>
          <w:sz w:val="24"/>
          <w:szCs w:val="24"/>
          <w:lang w:eastAsia="es-MX"/>
        </w:rPr>
        <w:t>Se concluye que la agricultura es una alternativa viable para emprender, especialmente cuando se aprovechan los recursos disponibles y se aplican técnicas sencillas de cultivo. El proyecto permitió comprender la importancia de la planificación, el cuidado constante de las plantas y la correcta administración de los recursos financieros.</w:t>
      </w:r>
    </w:p>
    <w:p w14:paraId="581DDFC0" w14:textId="77777777" w:rsidR="00AA0F37" w:rsidRPr="00AA0F37" w:rsidRDefault="00AA0F37" w:rsidP="00AA0F37">
      <w:pPr>
        <w:spacing w:before="100" w:beforeAutospacing="1" w:after="100" w:afterAutospacing="1" w:line="240" w:lineRule="auto"/>
        <w:rPr>
          <w:rFonts w:ascii="Times New Roman" w:eastAsia="Times New Roman" w:hAnsi="Times New Roman" w:cs="Times New Roman"/>
          <w:sz w:val="24"/>
          <w:szCs w:val="24"/>
          <w:lang w:eastAsia="es-MX"/>
        </w:rPr>
      </w:pPr>
      <w:r w:rsidRPr="00AA0F37">
        <w:rPr>
          <w:rFonts w:ascii="Times New Roman" w:eastAsia="Times New Roman" w:hAnsi="Times New Roman" w:cs="Times New Roman"/>
          <w:sz w:val="24"/>
          <w:szCs w:val="24"/>
          <w:lang w:eastAsia="es-MX"/>
        </w:rPr>
        <w:t>Además, este emprendimiento fortaleció valores como la responsabilidad, la paciencia y el compromiso, demostrando que el esfuerzo diario tiene resultados positivos. Finalmente, se concluye que el cultivo de hortalizas no solo genera ingresos, sino que también contribuye a una alimentación saludable y al desarrollo de la comunidad.</w:t>
      </w:r>
    </w:p>
    <w:p w14:paraId="0D1DB134" w14:textId="77777777" w:rsidR="00AA0F37" w:rsidRPr="00AA0F37" w:rsidRDefault="00AA0F37" w:rsidP="00AA0F37">
      <w:pPr>
        <w:spacing w:before="100" w:beforeAutospacing="1" w:after="100" w:afterAutospacing="1" w:line="240" w:lineRule="auto"/>
        <w:rPr>
          <w:rFonts w:ascii="Times New Roman" w:eastAsia="Times New Roman" w:hAnsi="Times New Roman" w:cs="Times New Roman"/>
          <w:sz w:val="40"/>
          <w:szCs w:val="40"/>
          <w:lang w:eastAsia="es-MX"/>
        </w:rPr>
      </w:pPr>
      <w:r w:rsidRPr="00AA0F37">
        <w:rPr>
          <w:rFonts w:ascii="Times New Roman" w:eastAsia="Times New Roman" w:hAnsi="Times New Roman" w:cs="Times New Roman"/>
          <w:sz w:val="40"/>
          <w:szCs w:val="40"/>
          <w:lang w:eastAsia="es-MX"/>
        </w:rPr>
        <w:t>RECOMENDACIONES</w:t>
      </w:r>
    </w:p>
    <w:p w14:paraId="4723D34F" w14:textId="77777777" w:rsidR="00AA0F37" w:rsidRPr="00AA0F37" w:rsidRDefault="00AA0F37" w:rsidP="00AA0F37">
      <w:pPr>
        <w:spacing w:before="100" w:beforeAutospacing="1" w:after="100" w:afterAutospacing="1" w:line="240" w:lineRule="auto"/>
        <w:rPr>
          <w:rFonts w:ascii="Times New Roman" w:eastAsia="Times New Roman" w:hAnsi="Times New Roman" w:cs="Times New Roman"/>
          <w:sz w:val="24"/>
          <w:szCs w:val="24"/>
          <w:lang w:eastAsia="es-MX"/>
        </w:rPr>
      </w:pPr>
      <w:r w:rsidRPr="00AA0F37">
        <w:rPr>
          <w:rFonts w:ascii="Times New Roman" w:eastAsia="Times New Roman" w:hAnsi="Times New Roman" w:cs="Times New Roman"/>
          <w:sz w:val="24"/>
          <w:szCs w:val="24"/>
          <w:lang w:eastAsia="es-MX"/>
        </w:rPr>
        <w:t>Se recomienda realizar una planificación adecuada antes de iniciar cualquier emprendimiento agrícola, considerando factores como el clima, el tipo de suelo y la disponibilidad de recursos. También es importante seleccionar hortalizas que tengan buena demanda en el mercado y que se adapten fácilmente a las condiciones del entorno.</w:t>
      </w:r>
    </w:p>
    <w:p w14:paraId="446E591D" w14:textId="77777777" w:rsidR="00AA0F37" w:rsidRPr="00AA0F37" w:rsidRDefault="00AA0F37" w:rsidP="00AA0F37">
      <w:pPr>
        <w:spacing w:before="100" w:beforeAutospacing="1" w:after="100" w:afterAutospacing="1" w:line="240" w:lineRule="auto"/>
        <w:rPr>
          <w:rFonts w:ascii="Times New Roman" w:eastAsia="Times New Roman" w:hAnsi="Times New Roman" w:cs="Times New Roman"/>
          <w:sz w:val="24"/>
          <w:szCs w:val="24"/>
          <w:lang w:eastAsia="es-MX"/>
        </w:rPr>
      </w:pPr>
      <w:r w:rsidRPr="00AA0F37">
        <w:rPr>
          <w:rFonts w:ascii="Times New Roman" w:eastAsia="Times New Roman" w:hAnsi="Times New Roman" w:cs="Times New Roman"/>
          <w:sz w:val="24"/>
          <w:szCs w:val="24"/>
          <w:lang w:eastAsia="es-MX"/>
        </w:rPr>
        <w:t>Asimismo, se aconseja llevar un registro detallado de los gastos e ingresos para tener un mejor control financiero. Mantener un riego constante, utilizar abonos orgánicos y realizar un seguimiento continuo del estado de las plantas ayudará a mejorar la producción.</w:t>
      </w:r>
    </w:p>
    <w:p w14:paraId="585D7816" w14:textId="77777777" w:rsidR="00AA0F37" w:rsidRPr="00AA0F37" w:rsidRDefault="00AA0F37" w:rsidP="00AA0F37">
      <w:pPr>
        <w:spacing w:before="100" w:beforeAutospacing="1" w:after="100" w:afterAutospacing="1" w:line="240" w:lineRule="auto"/>
        <w:rPr>
          <w:rFonts w:ascii="Times New Roman" w:eastAsia="Times New Roman" w:hAnsi="Times New Roman" w:cs="Times New Roman"/>
          <w:sz w:val="24"/>
          <w:szCs w:val="24"/>
          <w:lang w:eastAsia="es-MX"/>
        </w:rPr>
      </w:pPr>
      <w:r w:rsidRPr="00AA0F37">
        <w:rPr>
          <w:rFonts w:ascii="Times New Roman" w:eastAsia="Times New Roman" w:hAnsi="Times New Roman" w:cs="Times New Roman"/>
          <w:sz w:val="24"/>
          <w:szCs w:val="24"/>
          <w:lang w:eastAsia="es-MX"/>
        </w:rPr>
        <w:t>Finalmente, se recomienda continuar adquiriendo conocimientos sobre técnicas agrícolas, cuidado del medio ambiente y estrategias de comercialización, ya que esto permitirá fortalecer el emprendimiento y garantizar su crecimiento a futuro.</w:t>
      </w:r>
    </w:p>
    <w:p w14:paraId="14D4D9EF" w14:textId="77777777" w:rsidR="00AA0F37" w:rsidRPr="00AA0F37" w:rsidRDefault="00AA0F37" w:rsidP="00AA0F37">
      <w:pPr>
        <w:spacing w:before="100" w:beforeAutospacing="1" w:after="100" w:afterAutospacing="1" w:line="240" w:lineRule="auto"/>
        <w:rPr>
          <w:rFonts w:ascii="Times New Roman" w:eastAsia="Times New Roman" w:hAnsi="Times New Roman" w:cs="Times New Roman"/>
          <w:sz w:val="40"/>
          <w:szCs w:val="40"/>
          <w:lang w:eastAsia="es-MX"/>
        </w:rPr>
      </w:pPr>
      <w:r w:rsidRPr="00AA0F37">
        <w:rPr>
          <w:rFonts w:ascii="Times New Roman" w:eastAsia="Times New Roman" w:hAnsi="Times New Roman" w:cs="Times New Roman"/>
          <w:sz w:val="40"/>
          <w:szCs w:val="40"/>
          <w:lang w:eastAsia="es-MX"/>
        </w:rPr>
        <w:t>BIBLIOGRAFÍA</w:t>
      </w:r>
    </w:p>
    <w:p w14:paraId="44B9558E" w14:textId="77777777" w:rsidR="00AA0F37" w:rsidRPr="00AA0F37" w:rsidRDefault="00AA0F37" w:rsidP="00AA0F3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MX"/>
        </w:rPr>
      </w:pPr>
      <w:r w:rsidRPr="00AA0F37">
        <w:rPr>
          <w:rFonts w:ascii="Times New Roman" w:eastAsia="Times New Roman" w:hAnsi="Times New Roman" w:cs="Times New Roman"/>
          <w:sz w:val="24"/>
          <w:szCs w:val="24"/>
          <w:lang w:eastAsia="es-MX"/>
        </w:rPr>
        <w:t>FAO. (s.f.). Importancia de las hortalizas en la alimentación.</w:t>
      </w:r>
    </w:p>
    <w:p w14:paraId="1513F71D" w14:textId="77777777" w:rsidR="00AA0F37" w:rsidRPr="00AA0F37" w:rsidRDefault="00AA0F37" w:rsidP="00AA0F3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MX"/>
        </w:rPr>
      </w:pPr>
      <w:r w:rsidRPr="00AA0F37">
        <w:rPr>
          <w:rFonts w:ascii="Times New Roman" w:eastAsia="Times New Roman" w:hAnsi="Times New Roman" w:cs="Times New Roman"/>
          <w:sz w:val="24"/>
          <w:szCs w:val="24"/>
          <w:lang w:eastAsia="es-MX"/>
        </w:rPr>
        <w:t>Ministerio de Agricultura. (s.f.). Guía básica para el cultivo de hortalizas.</w:t>
      </w:r>
    </w:p>
    <w:p w14:paraId="39FBD4CC" w14:textId="77777777" w:rsidR="00AA0F37" w:rsidRPr="00AA0F37" w:rsidRDefault="00AA0F37" w:rsidP="00AA0F3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MX"/>
        </w:rPr>
      </w:pPr>
      <w:r w:rsidRPr="00AA0F37">
        <w:rPr>
          <w:rFonts w:ascii="Times New Roman" w:eastAsia="Times New Roman" w:hAnsi="Times New Roman" w:cs="Times New Roman"/>
          <w:sz w:val="24"/>
          <w:szCs w:val="24"/>
          <w:lang w:eastAsia="es-MX"/>
        </w:rPr>
        <w:t>Manual escolar de emprendimiento agrícola.</w:t>
      </w:r>
    </w:p>
    <w:p w14:paraId="299463FF" w14:textId="77777777" w:rsidR="004003E5" w:rsidRPr="004003E5" w:rsidRDefault="004003E5" w:rsidP="00AA0F37">
      <w:pPr>
        <w:spacing w:before="240"/>
        <w:rPr>
          <w:rFonts w:ascii="Times New Roman" w:hAnsi="Times New Roman" w:cs="Times New Roman"/>
          <w:sz w:val="36"/>
          <w:szCs w:val="36"/>
          <w:lang w:val="es-EC"/>
        </w:rPr>
      </w:pPr>
    </w:p>
    <w:sectPr w:rsidR="004003E5" w:rsidRPr="004003E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B7DB6"/>
    <w:multiLevelType w:val="multilevel"/>
    <w:tmpl w:val="02EED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161712"/>
    <w:multiLevelType w:val="multilevel"/>
    <w:tmpl w:val="805CD4D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003291"/>
    <w:multiLevelType w:val="multilevel"/>
    <w:tmpl w:val="42B0E08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BB7FE5"/>
    <w:multiLevelType w:val="multilevel"/>
    <w:tmpl w:val="95FC8C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A161D4"/>
    <w:multiLevelType w:val="hybridMultilevel"/>
    <w:tmpl w:val="AEA44320"/>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E6B4ADC"/>
    <w:multiLevelType w:val="multilevel"/>
    <w:tmpl w:val="4C7814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28357D"/>
    <w:multiLevelType w:val="multilevel"/>
    <w:tmpl w:val="850EE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37652C"/>
    <w:multiLevelType w:val="multilevel"/>
    <w:tmpl w:val="1F2A04A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DF68E3"/>
    <w:multiLevelType w:val="multilevel"/>
    <w:tmpl w:val="51301E8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8E3BF1"/>
    <w:multiLevelType w:val="multilevel"/>
    <w:tmpl w:val="73F03938"/>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4C406903"/>
    <w:multiLevelType w:val="multilevel"/>
    <w:tmpl w:val="F070976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0"/>
  </w:num>
  <w:num w:numId="3">
    <w:abstractNumId w:val="5"/>
  </w:num>
  <w:num w:numId="4">
    <w:abstractNumId w:val="9"/>
  </w:num>
  <w:num w:numId="5">
    <w:abstractNumId w:val="3"/>
  </w:num>
  <w:num w:numId="6">
    <w:abstractNumId w:val="2"/>
  </w:num>
  <w:num w:numId="7">
    <w:abstractNumId w:val="8"/>
  </w:num>
  <w:num w:numId="8">
    <w:abstractNumId w:val="7"/>
  </w:num>
  <w:num w:numId="9">
    <w:abstractNumId w:val="10"/>
  </w:num>
  <w:num w:numId="10">
    <w:abstractNumId w:val="1"/>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3E5"/>
    <w:rsid w:val="001954EF"/>
    <w:rsid w:val="003D361B"/>
    <w:rsid w:val="004003E5"/>
    <w:rsid w:val="00552D1F"/>
    <w:rsid w:val="00585D8E"/>
    <w:rsid w:val="008640C7"/>
    <w:rsid w:val="00AA0F37"/>
    <w:rsid w:val="00C414E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ED5F866"/>
  <w15:chartTrackingRefBased/>
  <w15:docId w15:val="{2FFBD74B-FC3E-45A5-B975-545A8E071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003E5"/>
    <w:pPr>
      <w:ind w:left="720"/>
      <w:contextualSpacing/>
    </w:pPr>
  </w:style>
  <w:style w:type="paragraph" w:styleId="NormalWeb">
    <w:name w:val="Normal (Web)"/>
    <w:basedOn w:val="Normal"/>
    <w:uiPriority w:val="99"/>
    <w:semiHidden/>
    <w:unhideWhenUsed/>
    <w:rsid w:val="00585D8E"/>
    <w:pPr>
      <w:spacing w:before="100" w:beforeAutospacing="1" w:after="100" w:afterAutospacing="1" w:line="240" w:lineRule="auto"/>
    </w:pPr>
    <w:rPr>
      <w:rFonts w:ascii="Times New Roman" w:eastAsia="Times New Roman" w:hAnsi="Times New Roman" w:cs="Times New Roman"/>
      <w:sz w:val="24"/>
      <w:szCs w:val="24"/>
      <w:lang w:eastAsia="es-MX"/>
    </w:rPr>
  </w:style>
  <w:style w:type="table" w:styleId="Tablaconcuadrcula">
    <w:name w:val="Table Grid"/>
    <w:basedOn w:val="Tablanormal"/>
    <w:uiPriority w:val="39"/>
    <w:rsid w:val="008640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445123">
      <w:bodyDiv w:val="1"/>
      <w:marLeft w:val="0"/>
      <w:marRight w:val="0"/>
      <w:marTop w:val="0"/>
      <w:marBottom w:val="0"/>
      <w:divBdr>
        <w:top w:val="none" w:sz="0" w:space="0" w:color="auto"/>
        <w:left w:val="none" w:sz="0" w:space="0" w:color="auto"/>
        <w:bottom w:val="none" w:sz="0" w:space="0" w:color="auto"/>
        <w:right w:val="none" w:sz="0" w:space="0" w:color="auto"/>
      </w:divBdr>
    </w:div>
    <w:div w:id="155657641">
      <w:bodyDiv w:val="1"/>
      <w:marLeft w:val="0"/>
      <w:marRight w:val="0"/>
      <w:marTop w:val="0"/>
      <w:marBottom w:val="0"/>
      <w:divBdr>
        <w:top w:val="none" w:sz="0" w:space="0" w:color="auto"/>
        <w:left w:val="none" w:sz="0" w:space="0" w:color="auto"/>
        <w:bottom w:val="none" w:sz="0" w:space="0" w:color="auto"/>
        <w:right w:val="none" w:sz="0" w:space="0" w:color="auto"/>
      </w:divBdr>
    </w:div>
    <w:div w:id="451628186">
      <w:bodyDiv w:val="1"/>
      <w:marLeft w:val="0"/>
      <w:marRight w:val="0"/>
      <w:marTop w:val="0"/>
      <w:marBottom w:val="0"/>
      <w:divBdr>
        <w:top w:val="none" w:sz="0" w:space="0" w:color="auto"/>
        <w:left w:val="none" w:sz="0" w:space="0" w:color="auto"/>
        <w:bottom w:val="none" w:sz="0" w:space="0" w:color="auto"/>
        <w:right w:val="none" w:sz="0" w:space="0" w:color="auto"/>
      </w:divBdr>
    </w:div>
    <w:div w:id="1205287112">
      <w:bodyDiv w:val="1"/>
      <w:marLeft w:val="0"/>
      <w:marRight w:val="0"/>
      <w:marTop w:val="0"/>
      <w:marBottom w:val="0"/>
      <w:divBdr>
        <w:top w:val="none" w:sz="0" w:space="0" w:color="auto"/>
        <w:left w:val="none" w:sz="0" w:space="0" w:color="auto"/>
        <w:bottom w:val="none" w:sz="0" w:space="0" w:color="auto"/>
        <w:right w:val="none" w:sz="0" w:space="0" w:color="auto"/>
      </w:divBdr>
    </w:div>
    <w:div w:id="1427194220">
      <w:bodyDiv w:val="1"/>
      <w:marLeft w:val="0"/>
      <w:marRight w:val="0"/>
      <w:marTop w:val="0"/>
      <w:marBottom w:val="0"/>
      <w:divBdr>
        <w:top w:val="none" w:sz="0" w:space="0" w:color="auto"/>
        <w:left w:val="none" w:sz="0" w:space="0" w:color="auto"/>
        <w:bottom w:val="none" w:sz="0" w:space="0" w:color="auto"/>
        <w:right w:val="none" w:sz="0" w:space="0" w:color="auto"/>
      </w:divBdr>
    </w:div>
    <w:div w:id="1681421478">
      <w:bodyDiv w:val="1"/>
      <w:marLeft w:val="0"/>
      <w:marRight w:val="0"/>
      <w:marTop w:val="0"/>
      <w:marBottom w:val="0"/>
      <w:divBdr>
        <w:top w:val="none" w:sz="0" w:space="0" w:color="auto"/>
        <w:left w:val="none" w:sz="0" w:space="0" w:color="auto"/>
        <w:bottom w:val="none" w:sz="0" w:space="0" w:color="auto"/>
        <w:right w:val="none" w:sz="0" w:space="0" w:color="auto"/>
      </w:divBdr>
    </w:div>
    <w:div w:id="1882857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8</Pages>
  <Words>2108</Words>
  <Characters>11600</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Javier</dc:creator>
  <cp:keywords/>
  <dc:description/>
  <cp:lastModifiedBy>Marco Javier</cp:lastModifiedBy>
  <cp:revision>1</cp:revision>
  <cp:lastPrinted>2025-12-24T01:37:00Z</cp:lastPrinted>
  <dcterms:created xsi:type="dcterms:W3CDTF">2025-12-23T23:57:00Z</dcterms:created>
  <dcterms:modified xsi:type="dcterms:W3CDTF">2025-12-24T01:41:00Z</dcterms:modified>
</cp:coreProperties>
</file>