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Relazione: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1-Comunicazione Processing and Supercollider: Oscmessages, net address(in super  collider…)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2-Processing Script: Image value retrieval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3-SuperCollider Code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4-Processing GUI : Francesco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