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F14CE" w14:textId="27848729" w:rsidR="001F7092" w:rsidRPr="000335CF" w:rsidRDefault="00404BA2" w:rsidP="00EA6FAA">
      <w:pPr>
        <w:jc w:val="both"/>
        <w:rPr>
          <w:rFonts w:ascii="Arial" w:eastAsia="Times New Roman" w:hAnsi="Arial" w:cs="Arial"/>
          <w:kern w:val="0"/>
          <w14:ligatures w14:val="none"/>
        </w:rPr>
      </w:pPr>
      <w:r w:rsidRPr="000335CF">
        <w:rPr>
          <w:rFonts w:ascii="Arial" w:hAnsi="Arial" w:cs="Arial"/>
        </w:rPr>
        <w:t>The original paper “</w:t>
      </w:r>
      <w:proofErr w:type="spellStart"/>
      <w:r w:rsidRPr="000335CF">
        <w:rPr>
          <w:rFonts w:ascii="Arial" w:eastAsia="Times New Roman" w:hAnsi="Arial" w:cs="Arial"/>
          <w:i/>
          <w:iCs/>
          <w:kern w:val="0"/>
          <w14:ligatures w14:val="none"/>
        </w:rPr>
        <w:t>BionoiNet</w:t>
      </w:r>
      <w:proofErr w:type="spellEnd"/>
      <w:r w:rsidRPr="000335CF">
        <w:rPr>
          <w:rFonts w:ascii="Arial" w:eastAsia="Times New Roman" w:hAnsi="Arial" w:cs="Arial"/>
          <w:i/>
          <w:iCs/>
          <w:kern w:val="0"/>
          <w14:ligatures w14:val="none"/>
        </w:rPr>
        <w:t>: Ligand-Binding Site Classification with Off-the-Shelf Deep Neural Networks</w:t>
      </w:r>
      <w:r w:rsidRPr="000335CF">
        <w:rPr>
          <w:rFonts w:ascii="Arial" w:eastAsia="Times New Roman" w:hAnsi="Arial" w:cs="Arial"/>
          <w:i/>
          <w:iCs/>
          <w:kern w:val="0"/>
          <w14:ligatures w14:val="none"/>
        </w:rPr>
        <w:t xml:space="preserve">” </w:t>
      </w:r>
      <w:r w:rsidRPr="000335CF">
        <w:rPr>
          <w:rFonts w:ascii="Arial" w:eastAsia="Times New Roman" w:hAnsi="Arial" w:cs="Arial"/>
          <w:kern w:val="0"/>
          <w14:ligatures w14:val="none"/>
        </w:rPr>
        <w:t xml:space="preserve">takes the </w:t>
      </w:r>
      <w:proofErr w:type="gramStart"/>
      <w:r w:rsidRPr="000335CF">
        <w:rPr>
          <w:rFonts w:ascii="Arial" w:eastAsia="Times New Roman" w:hAnsi="Arial" w:cs="Arial"/>
          <w:kern w:val="0"/>
          <w14:ligatures w14:val="none"/>
        </w:rPr>
        <w:t>three dimensional</w:t>
      </w:r>
      <w:proofErr w:type="gramEnd"/>
      <w:r w:rsidRPr="000335CF">
        <w:rPr>
          <w:rFonts w:ascii="Arial" w:eastAsia="Times New Roman" w:hAnsi="Arial" w:cs="Arial"/>
          <w:kern w:val="0"/>
          <w14:ligatures w14:val="none"/>
        </w:rPr>
        <w:t xml:space="preserve"> structure information from different small proteins and peptides and reduces the dimensionality of these structures to a 2D representation. </w:t>
      </w:r>
    </w:p>
    <w:p w14:paraId="1DF2EAF3" w14:textId="56C07C85" w:rsidR="00404BA2" w:rsidRPr="000335CF" w:rsidRDefault="00404BA2" w:rsidP="00EA6FAA">
      <w:pPr>
        <w:jc w:val="both"/>
        <w:rPr>
          <w:rFonts w:ascii="Arial" w:eastAsia="Times New Roman" w:hAnsi="Arial" w:cs="Arial"/>
          <w:kern w:val="0"/>
          <w14:ligatures w14:val="none"/>
        </w:rPr>
      </w:pPr>
      <w:r w:rsidRPr="000335CF">
        <w:rPr>
          <w:rFonts w:ascii="Arial" w:eastAsia="Times New Roman" w:hAnsi="Arial" w:cs="Arial"/>
          <w:kern w:val="0"/>
          <w14:ligatures w14:val="none"/>
        </w:rPr>
        <w:t>They used a pretrained ResNet18 model (a CNN model) (do more research about this baseline model)</w:t>
      </w:r>
      <w:r w:rsidR="00EA6FAA" w:rsidRPr="000335CF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0335CF">
        <w:rPr>
          <w:rFonts w:ascii="Arial" w:eastAsia="Times New Roman" w:hAnsi="Arial" w:cs="Arial"/>
          <w:kern w:val="0"/>
          <w14:ligatures w14:val="none"/>
        </w:rPr>
        <w:t>and 2D Voronoi diagrams to classify ligand binding sites.</w:t>
      </w:r>
      <w:r w:rsidR="00EA6FAA" w:rsidRPr="000335CF">
        <w:rPr>
          <w:rFonts w:ascii="Arial" w:eastAsia="Times New Roman" w:hAnsi="Arial" w:cs="Arial"/>
          <w:kern w:val="0"/>
          <w14:ligatures w14:val="none"/>
        </w:rPr>
        <w:t xml:space="preserve"> They do feature extraction of the </w:t>
      </w:r>
      <w:proofErr w:type="spellStart"/>
      <w:r w:rsidR="00EA6FAA" w:rsidRPr="000335CF">
        <w:rPr>
          <w:rFonts w:ascii="Arial" w:eastAsia="Times New Roman" w:hAnsi="Arial" w:cs="Arial"/>
          <w:kern w:val="0"/>
          <w14:ligatures w14:val="none"/>
        </w:rPr>
        <w:t>ResNet</w:t>
      </w:r>
      <w:proofErr w:type="spellEnd"/>
      <w:r w:rsidR="00EA6FAA" w:rsidRPr="000335CF">
        <w:rPr>
          <w:rFonts w:ascii="Arial" w:eastAsia="Times New Roman" w:hAnsi="Arial" w:cs="Arial"/>
          <w:kern w:val="0"/>
          <w14:ligatures w14:val="none"/>
        </w:rPr>
        <w:t xml:space="preserve"> meaning they don’t train the model from scratch, but rather they freeze the layers from the </w:t>
      </w:r>
      <w:proofErr w:type="spellStart"/>
      <w:r w:rsidR="00EA6FAA" w:rsidRPr="000335CF">
        <w:rPr>
          <w:rFonts w:ascii="Arial" w:eastAsia="Times New Roman" w:hAnsi="Arial" w:cs="Arial"/>
          <w:kern w:val="0"/>
          <w14:ligatures w14:val="none"/>
        </w:rPr>
        <w:t>ResNet</w:t>
      </w:r>
      <w:proofErr w:type="spellEnd"/>
      <w:r w:rsidR="00EA6FAA" w:rsidRPr="000335CF">
        <w:rPr>
          <w:rFonts w:ascii="Arial" w:eastAsia="Times New Roman" w:hAnsi="Arial" w:cs="Arial"/>
          <w:kern w:val="0"/>
          <w14:ligatures w14:val="none"/>
        </w:rPr>
        <w:t xml:space="preserve"> and retrained on the last layer to predict their classes. </w:t>
      </w:r>
    </w:p>
    <w:p w14:paraId="55D078C4" w14:textId="77777777" w:rsidR="001E1F94" w:rsidRPr="000335CF" w:rsidRDefault="001E1F94" w:rsidP="00EA6FAA">
      <w:pPr>
        <w:jc w:val="both"/>
        <w:rPr>
          <w:rFonts w:ascii="Arial" w:eastAsia="Times New Roman" w:hAnsi="Arial" w:cs="Arial"/>
          <w:kern w:val="0"/>
          <w14:ligatures w14:val="none"/>
        </w:rPr>
      </w:pPr>
    </w:p>
    <w:p w14:paraId="1303F7ED" w14:textId="44E44545" w:rsidR="001E1F94" w:rsidRPr="000335CF" w:rsidRDefault="001E1F94" w:rsidP="00EA6FAA">
      <w:pPr>
        <w:jc w:val="both"/>
        <w:rPr>
          <w:rFonts w:ascii="Arial" w:eastAsia="Times New Roman" w:hAnsi="Arial" w:cs="Arial"/>
          <w:kern w:val="0"/>
          <w14:ligatures w14:val="none"/>
        </w:rPr>
      </w:pPr>
      <w:r w:rsidRPr="000335CF">
        <w:rPr>
          <w:rFonts w:ascii="Arial" w:eastAsia="Times New Roman" w:hAnsi="Arial" w:cs="Arial"/>
          <w:kern w:val="0"/>
          <w14:ligatures w14:val="none"/>
        </w:rPr>
        <w:t>Their logic states</w:t>
      </w:r>
      <w:r w:rsidRPr="000335CF">
        <w:rPr>
          <w:rFonts w:ascii="Arial" w:eastAsia="Times New Roman" w:hAnsi="Arial" w:cs="Arial"/>
          <w:kern w:val="0"/>
          <w14:ligatures w14:val="none"/>
        </w:rPr>
        <w:t xml:space="preserve"> that</w:t>
      </w:r>
      <w:r w:rsidRPr="000335CF">
        <w:rPr>
          <w:rFonts w:ascii="Arial" w:eastAsia="Times New Roman" w:hAnsi="Arial" w:cs="Arial"/>
          <w:kern w:val="0"/>
          <w14:ligatures w14:val="none"/>
        </w:rPr>
        <w:t xml:space="preserve"> there are already multiple models that predict the binding pockets of </w:t>
      </w:r>
      <w:proofErr w:type="gramStart"/>
      <w:r w:rsidRPr="000335CF">
        <w:rPr>
          <w:rFonts w:ascii="Arial" w:eastAsia="Times New Roman" w:hAnsi="Arial" w:cs="Arial"/>
          <w:kern w:val="0"/>
          <w14:ligatures w14:val="none"/>
        </w:rPr>
        <w:t>molecules</w:t>
      </w:r>
      <w:proofErr w:type="gramEnd"/>
      <w:r w:rsidRPr="000335CF">
        <w:rPr>
          <w:rFonts w:ascii="Arial" w:eastAsia="Times New Roman" w:hAnsi="Arial" w:cs="Arial"/>
          <w:kern w:val="0"/>
          <w14:ligatures w14:val="none"/>
        </w:rPr>
        <w:t xml:space="preserve"> but these </w:t>
      </w:r>
      <w:r w:rsidR="00B84EB9" w:rsidRPr="000335CF">
        <w:rPr>
          <w:rFonts w:ascii="Arial" w:eastAsia="Times New Roman" w:hAnsi="Arial" w:cs="Arial"/>
          <w:kern w:val="0"/>
          <w14:ligatures w14:val="none"/>
        </w:rPr>
        <w:t>are this</w:t>
      </w:r>
      <w:r w:rsidRPr="000335CF">
        <w:rPr>
          <w:rFonts w:ascii="Arial" w:eastAsia="Times New Roman" w:hAnsi="Arial" w:cs="Arial"/>
          <w:kern w:val="0"/>
          <w14:ligatures w14:val="none"/>
        </w:rPr>
        <w:t xml:space="preserve"> dimensionality reduction reduces the complexity of the model and eases the computational power needed to generate good predictions</w:t>
      </w:r>
      <w:r w:rsidR="00125023" w:rsidRPr="000335CF">
        <w:rPr>
          <w:rFonts w:ascii="Arial" w:eastAsia="Times New Roman" w:hAnsi="Arial" w:cs="Arial"/>
          <w:kern w:val="0"/>
          <w14:ligatures w14:val="none"/>
        </w:rPr>
        <w:t xml:space="preserve">: here is more information about it: </w:t>
      </w:r>
      <w:r w:rsidR="00125023" w:rsidRPr="000335CF">
        <w:rPr>
          <w:rFonts w:ascii="Arial" w:hAnsi="Arial" w:cs="Arial"/>
          <w:color w:val="2A2A2A"/>
          <w:shd w:val="clear" w:color="auto" w:fill="FFFFFF"/>
        </w:rPr>
        <w:t xml:space="preserve">Nonetheless, </w:t>
      </w:r>
      <w:proofErr w:type="spellStart"/>
      <w:r w:rsidR="00125023" w:rsidRPr="000335CF">
        <w:rPr>
          <w:rFonts w:ascii="Arial" w:hAnsi="Arial" w:cs="Arial"/>
          <w:color w:val="2A2A2A"/>
          <w:shd w:val="clear" w:color="auto" w:fill="FFFFFF"/>
        </w:rPr>
        <w:t>BionoiNet</w:t>
      </w:r>
      <w:proofErr w:type="spellEnd"/>
      <w:r w:rsidR="00125023" w:rsidRPr="000335CF">
        <w:rPr>
          <w:rFonts w:ascii="Arial" w:hAnsi="Arial" w:cs="Arial"/>
          <w:color w:val="2A2A2A"/>
          <w:shd w:val="clear" w:color="auto" w:fill="FFFFFF"/>
        </w:rPr>
        <w:t xml:space="preserve"> has four major advantages over 3D methods. First, 2D images are more efficient in terms of computing time, memory and storage compared to 3D voxels. For example, calculating a 3D voxel requires 10–30 min on a single core and produces a binary file whose size is 3.7 MB. In contrast, Voronoi images are only about 14 kB in size and can be generated in a fraction of second, which is highly advantageous when working with large datasets</w:t>
      </w:r>
    </w:p>
    <w:p w14:paraId="124FDD93" w14:textId="77777777" w:rsidR="00EA6FAA" w:rsidRPr="000335CF" w:rsidRDefault="00EA6FAA" w:rsidP="00EA6FAA">
      <w:pPr>
        <w:jc w:val="both"/>
        <w:rPr>
          <w:rFonts w:ascii="Arial" w:eastAsia="Times New Roman" w:hAnsi="Arial" w:cs="Arial"/>
          <w:kern w:val="0"/>
          <w14:ligatures w14:val="none"/>
        </w:rPr>
      </w:pPr>
    </w:p>
    <w:p w14:paraId="2FD72124" w14:textId="77777777" w:rsidR="00B84EB9" w:rsidRPr="000335CF" w:rsidRDefault="00EA6FAA" w:rsidP="000335CF">
      <w:pPr>
        <w:rPr>
          <w:rFonts w:ascii="Arial" w:hAnsi="Arial" w:cs="Arial"/>
        </w:rPr>
      </w:pPr>
      <w:r w:rsidRPr="000335CF">
        <w:rPr>
          <w:rFonts w:ascii="Arial" w:hAnsi="Arial" w:cs="Arial"/>
        </w:rPr>
        <w:t>Their project focuses on predicting the</w:t>
      </w:r>
      <w:r w:rsidR="001E1F94" w:rsidRPr="000335CF">
        <w:rPr>
          <w:rFonts w:ascii="Arial" w:hAnsi="Arial" w:cs="Arial"/>
        </w:rPr>
        <w:t xml:space="preserve"> </w:t>
      </w:r>
      <w:r w:rsidR="00B84EB9" w:rsidRPr="000335CF">
        <w:rPr>
          <w:rFonts w:ascii="Arial" w:hAnsi="Arial" w:cs="Arial"/>
        </w:rPr>
        <w:t>ligand binding</w:t>
      </w:r>
      <w:r w:rsidRPr="000335CF">
        <w:rPr>
          <w:rFonts w:ascii="Arial" w:hAnsi="Arial" w:cs="Arial"/>
        </w:rPr>
        <w:t xml:space="preserve"> site </w:t>
      </w:r>
      <w:r w:rsidR="001E1F94" w:rsidRPr="000335CF">
        <w:rPr>
          <w:rFonts w:ascii="Arial" w:hAnsi="Arial" w:cs="Arial"/>
        </w:rPr>
        <w:t xml:space="preserve">of nucleotides and heme-binding pockets. </w:t>
      </w:r>
      <w:r w:rsidR="00B84EB9" w:rsidRPr="000335CF">
        <w:rPr>
          <w:rFonts w:ascii="Arial" w:hAnsi="Arial" w:cs="Arial"/>
        </w:rPr>
        <w:t xml:space="preserve">This is how they made sure that the 3D information was not lost in the 2d plane: </w:t>
      </w:r>
      <w:r w:rsidR="00B84EB9" w:rsidRPr="000335CF">
        <w:rPr>
          <w:rFonts w:ascii="Arial" w:hAnsi="Arial" w:cs="Arial"/>
        </w:rPr>
        <w:t>Next, the Miller cylindrical projection, originally devised to portray</w:t>
      </w:r>
    </w:p>
    <w:p w14:paraId="6B1F2FED" w14:textId="77777777" w:rsidR="00B84EB9" w:rsidRPr="000335CF" w:rsidRDefault="00B84EB9" w:rsidP="000335CF">
      <w:pPr>
        <w:rPr>
          <w:rFonts w:ascii="Arial" w:hAnsi="Arial" w:cs="Arial"/>
        </w:rPr>
      </w:pPr>
      <w:r w:rsidRPr="000335CF">
        <w:rPr>
          <w:rFonts w:ascii="Arial" w:hAnsi="Arial" w:cs="Arial"/>
        </w:rPr>
        <w:t>the Earth in two dimensions (Miller, 1942), is computed to</w:t>
      </w:r>
    </w:p>
    <w:p w14:paraId="267E8CBD" w14:textId="77777777" w:rsidR="00B84EB9" w:rsidRPr="000335CF" w:rsidRDefault="00B84EB9" w:rsidP="000335CF">
      <w:pPr>
        <w:rPr>
          <w:rFonts w:ascii="Arial" w:hAnsi="Arial" w:cs="Arial"/>
        </w:rPr>
      </w:pPr>
      <w:r w:rsidRPr="000335CF">
        <w:rPr>
          <w:rFonts w:ascii="Arial" w:hAnsi="Arial" w:cs="Arial"/>
        </w:rPr>
        <w:t>generate the 2D coordinates of binding site atoms. Given that binding</w:t>
      </w:r>
    </w:p>
    <w:p w14:paraId="5FE9E8E1" w14:textId="77777777" w:rsidR="00B84EB9" w:rsidRPr="000335CF" w:rsidRDefault="00B84EB9" w:rsidP="000335CF">
      <w:pPr>
        <w:rPr>
          <w:rFonts w:ascii="Arial" w:hAnsi="Arial" w:cs="Arial"/>
        </w:rPr>
      </w:pPr>
      <w:r w:rsidRPr="000335CF">
        <w:rPr>
          <w:rFonts w:ascii="Arial" w:hAnsi="Arial" w:cs="Arial"/>
        </w:rPr>
        <w:t xml:space="preserve">sites typically have irregular structures, this </w:t>
      </w:r>
      <w:proofErr w:type="gramStart"/>
      <w:r w:rsidRPr="000335CF">
        <w:rPr>
          <w:rFonts w:ascii="Arial" w:hAnsi="Arial" w:cs="Arial"/>
        </w:rPr>
        <w:t>particular projection</w:t>
      </w:r>
      <w:proofErr w:type="gramEnd"/>
    </w:p>
    <w:p w14:paraId="2B97DEC0" w14:textId="77777777" w:rsidR="00B84EB9" w:rsidRPr="000335CF" w:rsidRDefault="00B84EB9" w:rsidP="000335CF">
      <w:pPr>
        <w:rPr>
          <w:rFonts w:ascii="Arial" w:hAnsi="Arial" w:cs="Arial"/>
        </w:rPr>
      </w:pPr>
      <w:r w:rsidRPr="000335CF">
        <w:rPr>
          <w:rFonts w:ascii="Arial" w:hAnsi="Arial" w:cs="Arial"/>
        </w:rPr>
        <w:t>was found to maintain relative distances between atoms so that the</w:t>
      </w:r>
    </w:p>
    <w:p w14:paraId="7C492B83" w14:textId="77777777" w:rsidR="00B84EB9" w:rsidRPr="000335CF" w:rsidRDefault="00B84EB9" w:rsidP="000335CF">
      <w:pPr>
        <w:rPr>
          <w:rFonts w:ascii="Arial" w:hAnsi="Arial" w:cs="Arial"/>
        </w:rPr>
      </w:pPr>
      <w:r w:rsidRPr="000335CF">
        <w:rPr>
          <w:rFonts w:ascii="Arial" w:hAnsi="Arial" w:cs="Arial"/>
        </w:rPr>
        <w:t>spatial arrangement of atoms is preserved after projection.</w:t>
      </w:r>
    </w:p>
    <w:p w14:paraId="1E173089" w14:textId="77777777" w:rsidR="00B84EB9" w:rsidRPr="000335CF" w:rsidRDefault="00B84EB9" w:rsidP="000335CF">
      <w:pPr>
        <w:rPr>
          <w:rFonts w:ascii="Arial" w:hAnsi="Arial" w:cs="Arial"/>
        </w:rPr>
      </w:pPr>
      <w:r w:rsidRPr="000335CF">
        <w:rPr>
          <w:rFonts w:ascii="Arial" w:hAnsi="Arial" w:cs="Arial"/>
        </w:rPr>
        <w:t>Furthermore, the Miller projection avoids eclipsing atoms, i.e. projecting</w:t>
      </w:r>
    </w:p>
    <w:p w14:paraId="7AADB97A" w14:textId="77777777" w:rsidR="00B84EB9" w:rsidRPr="000335CF" w:rsidRDefault="00B84EB9" w:rsidP="000335CF">
      <w:pPr>
        <w:rPr>
          <w:rFonts w:ascii="Arial" w:hAnsi="Arial" w:cs="Arial"/>
        </w:rPr>
      </w:pPr>
      <w:r w:rsidRPr="000335CF">
        <w:rPr>
          <w:rFonts w:ascii="Arial" w:hAnsi="Arial" w:cs="Arial"/>
        </w:rPr>
        <w:t>atoms from the opposite sides of a pocket next to one another</w:t>
      </w:r>
    </w:p>
    <w:p w14:paraId="75B188FC" w14:textId="77777777" w:rsidR="00B84EB9" w:rsidRPr="000335CF" w:rsidRDefault="00B84EB9" w:rsidP="000335CF">
      <w:pPr>
        <w:rPr>
          <w:rFonts w:ascii="Arial" w:hAnsi="Arial" w:cs="Arial"/>
        </w:rPr>
      </w:pPr>
      <w:r w:rsidRPr="000335CF">
        <w:rPr>
          <w:rFonts w:ascii="Arial" w:hAnsi="Arial" w:cs="Arial"/>
        </w:rPr>
        <w:t>on the 2D plane. The projected atoms are used as seeds for a</w:t>
      </w:r>
    </w:p>
    <w:p w14:paraId="3391365D" w14:textId="36E11B91" w:rsidR="00404BA2" w:rsidRPr="000335CF" w:rsidRDefault="00B84EB9" w:rsidP="000335CF">
      <w:pPr>
        <w:rPr>
          <w:rFonts w:ascii="Arial" w:hAnsi="Arial" w:cs="Arial"/>
        </w:rPr>
      </w:pPr>
      <w:r w:rsidRPr="000335CF">
        <w:rPr>
          <w:rFonts w:ascii="Arial" w:hAnsi="Arial" w:cs="Arial"/>
        </w:rPr>
        <w:t>Voronoi tessellation</w:t>
      </w:r>
    </w:p>
    <w:p w14:paraId="1DF71156" w14:textId="77777777" w:rsidR="00125023" w:rsidRDefault="00125023" w:rsidP="00B84EB9">
      <w:pPr>
        <w:jc w:val="both"/>
        <w:rPr>
          <w:rFonts w:ascii="Arial" w:hAnsi="Arial" w:cs="Arial"/>
          <w:i/>
          <w:iCs/>
          <w:color w:val="000000"/>
          <w:kern w:val="0"/>
        </w:rPr>
      </w:pPr>
    </w:p>
    <w:p w14:paraId="6EDD6D55" w14:textId="2A8BDB00" w:rsidR="000335CF" w:rsidRPr="000335CF" w:rsidRDefault="000335CF" w:rsidP="00B84EB9">
      <w:pPr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 xml:space="preserve">Their model does binary prediction, it determines if a binding site is Nucleotide binding site or Heme binding site. </w:t>
      </w:r>
    </w:p>
    <w:p w14:paraId="61EA25D8" w14:textId="77777777" w:rsidR="00125023" w:rsidRPr="000335CF" w:rsidRDefault="00125023" w:rsidP="00B84EB9">
      <w:pPr>
        <w:jc w:val="both"/>
        <w:rPr>
          <w:rFonts w:ascii="Arial" w:hAnsi="Arial" w:cs="Arial"/>
          <w:color w:val="000000"/>
          <w:kern w:val="0"/>
        </w:rPr>
      </w:pPr>
    </w:p>
    <w:p w14:paraId="33706DF1" w14:textId="50387038" w:rsidR="00931808" w:rsidRPr="00931808" w:rsidRDefault="00125023" w:rsidP="00931808">
      <w:pPr>
        <w:rPr>
          <w:rFonts w:ascii="Source Sans Pro" w:eastAsia="Times New Roman" w:hAnsi="Source Sans Pro" w:cs="Times New Roman"/>
          <w:kern w:val="0"/>
          <w14:ligatures w14:val="none"/>
        </w:rPr>
      </w:pPr>
      <w:r w:rsidRPr="000335CF">
        <w:rPr>
          <w:rFonts w:ascii="Arial" w:hAnsi="Arial" w:cs="Arial"/>
          <w:color w:val="000000"/>
          <w:kern w:val="0"/>
        </w:rPr>
        <w:t>The other paper that I used for my project was:</w:t>
      </w:r>
      <w:r w:rsidR="000335CF" w:rsidRPr="000335CF">
        <w:rPr>
          <w:rFonts w:ascii="Arial" w:hAnsi="Arial" w:cs="Arial"/>
        </w:rPr>
        <w:t xml:space="preserve"> </w:t>
      </w:r>
      <w:r w:rsidR="000335CF" w:rsidRPr="000335CF">
        <w:rPr>
          <w:rFonts w:ascii="Arial" w:hAnsi="Arial" w:cs="Arial"/>
        </w:rPr>
        <w:t>Bacterial Immunogenicity</w:t>
      </w:r>
      <w:r w:rsidR="000335CF" w:rsidRPr="000335CF">
        <w:rPr>
          <w:rFonts w:ascii="Arial" w:hAnsi="Arial" w:cs="Arial"/>
        </w:rPr>
        <w:t xml:space="preserve"> </w:t>
      </w:r>
      <w:r w:rsidR="000335CF" w:rsidRPr="000335CF">
        <w:rPr>
          <w:rFonts w:ascii="Arial" w:hAnsi="Arial" w:cs="Arial"/>
        </w:rPr>
        <w:t>Prediction by Machine</w:t>
      </w:r>
      <w:r w:rsidR="000335CF" w:rsidRPr="000335CF">
        <w:rPr>
          <w:rFonts w:ascii="Arial" w:hAnsi="Arial" w:cs="Arial"/>
        </w:rPr>
        <w:t xml:space="preserve"> </w:t>
      </w:r>
      <w:r w:rsidR="000335CF" w:rsidRPr="000335CF">
        <w:rPr>
          <w:rFonts w:ascii="Arial" w:hAnsi="Arial" w:cs="Arial"/>
        </w:rPr>
        <w:t>Learning Methods</w:t>
      </w:r>
      <w:r w:rsidR="000335CF" w:rsidRPr="000335CF">
        <w:rPr>
          <w:rFonts w:ascii="Arial" w:hAnsi="Arial" w:cs="Arial"/>
        </w:rPr>
        <w:t>. From this paper they</w:t>
      </w:r>
      <w:r w:rsidR="000335CF">
        <w:rPr>
          <w:rFonts w:ascii="Arial" w:hAnsi="Arial" w:cs="Arial"/>
        </w:rPr>
        <w:t xml:space="preserve"> tested multiple models like k </w:t>
      </w:r>
      <w:proofErr w:type="spellStart"/>
      <w:r w:rsidR="000335CF">
        <w:rPr>
          <w:rFonts w:ascii="Arial" w:hAnsi="Arial" w:cs="Arial"/>
        </w:rPr>
        <w:t>neasest</w:t>
      </w:r>
      <w:proofErr w:type="spellEnd"/>
      <w:r w:rsidR="000335CF">
        <w:rPr>
          <w:rFonts w:ascii="Arial" w:hAnsi="Arial" w:cs="Arial"/>
        </w:rPr>
        <w:t xml:space="preserve"> Neighbor, SVM. Random Forest and </w:t>
      </w:r>
      <w:proofErr w:type="spellStart"/>
      <w:r w:rsidR="000335CF">
        <w:rPr>
          <w:rFonts w:ascii="Arial" w:hAnsi="Arial" w:cs="Arial"/>
        </w:rPr>
        <w:t>XgBoost</w:t>
      </w:r>
      <w:proofErr w:type="spellEnd"/>
      <w:r w:rsidR="000335CF">
        <w:rPr>
          <w:rFonts w:ascii="Arial" w:hAnsi="Arial" w:cs="Arial"/>
        </w:rPr>
        <w:t xml:space="preserve">. Their dataset was extracted from the </w:t>
      </w:r>
      <w:proofErr w:type="spellStart"/>
      <w:r w:rsidR="00931808">
        <w:rPr>
          <w:rFonts w:ascii="Arial" w:hAnsi="Arial" w:cs="Arial"/>
        </w:rPr>
        <w:t>VaxiJen</w:t>
      </w:r>
      <w:proofErr w:type="spellEnd"/>
      <w:r w:rsidR="00931808">
        <w:rPr>
          <w:rFonts w:ascii="Arial" w:hAnsi="Arial" w:cs="Arial"/>
        </w:rPr>
        <w:t xml:space="preserve"> Server to predict only Bacterial Immunogenicity using something called “E-Descriptors” which are a set of numerical values that describe its physicochemical properties for example: </w:t>
      </w:r>
      <w:r w:rsidR="00931808" w:rsidRPr="00931808">
        <w:rPr>
          <w:rFonts w:ascii="Source Sans Pro" w:eastAsia="Times New Roman" w:hAnsi="Source Sans Pro" w:cs="Times New Roman"/>
          <w:kern w:val="0"/>
          <w14:ligatures w14:val="none"/>
        </w:rPr>
        <w:t>A (Alanine): [0.62, 0.50, 0.36, 0.23, 0.18]</w:t>
      </w:r>
    </w:p>
    <w:p w14:paraId="2B02DAE0" w14:textId="5280C51D" w:rsidR="00931808" w:rsidRPr="00931808" w:rsidRDefault="00931808" w:rsidP="009318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318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Hydrophobicit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y, </w:t>
      </w:r>
      <w:r w:rsidRPr="009318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318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α-helix propensity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318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codons per amino acid</w:t>
      </w:r>
      <w:r w:rsidRPr="00931808">
        <w:rPr>
          <w:rFonts w:ascii="Times New Roman" w:eastAsia="Times New Roman" w:hAnsi="Times New Roman" w:cs="Times New Roman"/>
          <w:kern w:val="0"/>
          <w14:ligatures w14:val="none"/>
        </w:rPr>
        <w:t xml:space="preserve"> (reflecting genetic code redundancy)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318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β-strand frequency</w:t>
      </w:r>
    </w:p>
    <w:p w14:paraId="50E79108" w14:textId="0E4B919B" w:rsidR="00125023" w:rsidRPr="00931808" w:rsidRDefault="00931808" w:rsidP="00931808">
      <w:r w:rsidRPr="00931808">
        <w:t xml:space="preserve">Their best performing model was the </w:t>
      </w:r>
      <w:r w:rsidRPr="00931808">
        <w:t>RSM-1NN</w:t>
      </w:r>
      <w:r w:rsidRPr="00931808">
        <w:t xml:space="preserve"> with an accuracy of </w:t>
      </w:r>
      <w:r>
        <w:t xml:space="preserve">0.79 on the training set and </w:t>
      </w:r>
      <w:r w:rsidRPr="00931808">
        <w:t>0.82 on the test set</w:t>
      </w:r>
      <w:r>
        <w:t xml:space="preserve">. </w:t>
      </w:r>
    </w:p>
    <w:p w14:paraId="203AE6C2" w14:textId="131B2D1F" w:rsidR="00E22A72" w:rsidRDefault="00125023" w:rsidP="00B84EB9">
      <w:pPr>
        <w:jc w:val="both"/>
        <w:rPr>
          <w:rFonts w:ascii="Arial" w:hAnsi="Arial" w:cs="Arial"/>
          <w:color w:val="000000"/>
          <w:kern w:val="0"/>
        </w:rPr>
      </w:pPr>
      <w:r w:rsidRPr="000335CF">
        <w:rPr>
          <w:rFonts w:ascii="Arial" w:hAnsi="Arial" w:cs="Arial"/>
          <w:color w:val="000000"/>
          <w:kern w:val="0"/>
        </w:rPr>
        <w:t xml:space="preserve">So far my project aims to </w:t>
      </w:r>
      <w:r w:rsidR="00931808">
        <w:rPr>
          <w:rFonts w:ascii="Arial" w:hAnsi="Arial" w:cs="Arial"/>
          <w:color w:val="000000"/>
          <w:kern w:val="0"/>
        </w:rPr>
        <w:t xml:space="preserve">use from the same database they used, the proteins present in cancer to predict tumor immunogenic reactions and non-tumor </w:t>
      </w:r>
      <w:proofErr w:type="spellStart"/>
      <w:r w:rsidR="00931808">
        <w:rPr>
          <w:rFonts w:ascii="Arial" w:hAnsi="Arial" w:cs="Arial"/>
          <w:color w:val="000000"/>
          <w:kern w:val="0"/>
        </w:rPr>
        <w:t>inmmunogenic</w:t>
      </w:r>
      <w:proofErr w:type="spellEnd"/>
      <w:r w:rsidR="00931808">
        <w:rPr>
          <w:rFonts w:ascii="Arial" w:hAnsi="Arial" w:cs="Arial"/>
          <w:color w:val="000000"/>
          <w:kern w:val="0"/>
        </w:rPr>
        <w:t xml:space="preserve"> reactions, but using the Voronoi tessellation approach as I believe the structural information can provide additional relevant features to the antigenic prediction</w:t>
      </w:r>
      <w:r w:rsidR="00045171">
        <w:rPr>
          <w:rFonts w:ascii="Arial" w:hAnsi="Arial" w:cs="Arial"/>
          <w:color w:val="000000"/>
          <w:kern w:val="0"/>
        </w:rPr>
        <w:t xml:space="preserve">, then </w:t>
      </w:r>
      <w:proofErr w:type="spellStart"/>
      <w:r w:rsidR="00045171">
        <w:rPr>
          <w:rFonts w:ascii="Arial" w:hAnsi="Arial" w:cs="Arial"/>
          <w:color w:val="000000"/>
          <w:kern w:val="0"/>
        </w:rPr>
        <w:t>exand</w:t>
      </w:r>
      <w:proofErr w:type="spellEnd"/>
      <w:r w:rsidR="00045171">
        <w:rPr>
          <w:rFonts w:ascii="Arial" w:hAnsi="Arial" w:cs="Arial"/>
          <w:color w:val="000000"/>
          <w:kern w:val="0"/>
        </w:rPr>
        <w:t xml:space="preserve"> this from binary classification of the protein (tumor proteins as immunogenic vs non-immunogenic proteins) to the multiclass classification (tumor immunogenic, bacterial immunogenic, tumor non-immunogenic and bacterial non-immunogenic.)</w:t>
      </w:r>
    </w:p>
    <w:p w14:paraId="55F4D780" w14:textId="015DB9A2" w:rsidR="00E22A72" w:rsidRDefault="00E22A72" w:rsidP="00B84EB9">
      <w:pPr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First thing is to:</w:t>
      </w:r>
    </w:p>
    <w:p w14:paraId="01360C73" w14:textId="2B251863" w:rsidR="00E22A72" w:rsidRDefault="00E22A72" w:rsidP="00E22A7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Preprocess the datasets to convert from </w:t>
      </w:r>
      <w:proofErr w:type="spellStart"/>
      <w:r>
        <w:rPr>
          <w:rFonts w:ascii="Arial" w:hAnsi="Arial" w:cs="Arial"/>
          <w:color w:val="000000"/>
          <w:kern w:val="0"/>
        </w:rPr>
        <w:t>Fasta</w:t>
      </w:r>
      <w:proofErr w:type="spellEnd"/>
      <w:r>
        <w:rPr>
          <w:rFonts w:ascii="Arial" w:hAnsi="Arial" w:cs="Arial"/>
          <w:color w:val="000000"/>
          <w:kern w:val="0"/>
        </w:rPr>
        <w:t xml:space="preserve"> files to Voronoi tessellation.</w:t>
      </w:r>
    </w:p>
    <w:p w14:paraId="65594C87" w14:textId="6075726A" w:rsidR="00F0114B" w:rsidRDefault="00F0114B" w:rsidP="00E22A7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Preprocess the dataset to convert the FASTA files to Graph Neural Networks.</w:t>
      </w:r>
    </w:p>
    <w:p w14:paraId="49095D6C" w14:textId="77777777" w:rsidR="006F21A7" w:rsidRDefault="006F21A7" w:rsidP="006F21A7">
      <w:pPr>
        <w:jc w:val="both"/>
        <w:rPr>
          <w:rFonts w:ascii="Arial" w:hAnsi="Arial" w:cs="Arial"/>
          <w:color w:val="000000"/>
          <w:kern w:val="0"/>
        </w:rPr>
      </w:pPr>
    </w:p>
    <w:p w14:paraId="6AFD3D2A" w14:textId="261C50C4" w:rsidR="006F21A7" w:rsidRDefault="006F21A7" w:rsidP="006F21A7">
      <w:pPr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The folders are split in the following way:</w:t>
      </w:r>
    </w:p>
    <w:p w14:paraId="3D4C0907" w14:textId="51CC5DEE" w:rsidR="006F21A7" w:rsidRDefault="004F7064" w:rsidP="006F21A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Tumor</w:t>
      </w:r>
      <w:r w:rsidR="00440403">
        <w:rPr>
          <w:rFonts w:ascii="Arial" w:hAnsi="Arial" w:cs="Arial"/>
          <w:color w:val="000000"/>
          <w:kern w:val="0"/>
        </w:rPr>
        <w:t xml:space="preserve"> Antigens immunogenic (521) is the same as Tumor Immunogenic </w:t>
      </w:r>
    </w:p>
    <w:p w14:paraId="70D1D85F" w14:textId="51D00CC6" w:rsidR="00440403" w:rsidRDefault="004F7064" w:rsidP="006F21A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Tumor</w:t>
      </w:r>
      <w:r w:rsidR="00440403">
        <w:rPr>
          <w:rFonts w:ascii="Arial" w:hAnsi="Arial" w:cs="Arial"/>
          <w:color w:val="000000"/>
          <w:kern w:val="0"/>
        </w:rPr>
        <w:t xml:space="preserve"> Antigen non-immunogenic (520) is the same as Tumor Non-Immunogenic </w:t>
      </w:r>
    </w:p>
    <w:p w14:paraId="31DCCE30" w14:textId="3F18AE95" w:rsidR="00440403" w:rsidRDefault="004F7064" w:rsidP="006F21A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Bacterial antigen (216) </w:t>
      </w:r>
    </w:p>
    <w:p w14:paraId="45108C2C" w14:textId="111E554B" w:rsidR="004F7064" w:rsidRDefault="004F7064" w:rsidP="006F21A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Bacterial </w:t>
      </w:r>
      <w:proofErr w:type="spellStart"/>
      <w:r>
        <w:rPr>
          <w:rFonts w:ascii="Arial" w:hAnsi="Arial" w:cs="Arial"/>
          <w:color w:val="000000"/>
          <w:kern w:val="0"/>
        </w:rPr>
        <w:t>non_antigens</w:t>
      </w:r>
      <w:proofErr w:type="spellEnd"/>
      <w:r>
        <w:rPr>
          <w:rFonts w:ascii="Arial" w:hAnsi="Arial" w:cs="Arial"/>
          <w:color w:val="000000"/>
          <w:kern w:val="0"/>
        </w:rPr>
        <w:t xml:space="preserve"> (314)</w:t>
      </w:r>
    </w:p>
    <w:p w14:paraId="4245C9C8" w14:textId="77777777" w:rsidR="004F7064" w:rsidRDefault="004F7064" w:rsidP="004F7064">
      <w:pPr>
        <w:jc w:val="both"/>
        <w:rPr>
          <w:rFonts w:ascii="Arial" w:hAnsi="Arial" w:cs="Arial"/>
          <w:color w:val="000000"/>
          <w:kern w:val="0"/>
        </w:rPr>
      </w:pPr>
    </w:p>
    <w:p w14:paraId="6D513A46" w14:textId="77777777" w:rsidR="004F7064" w:rsidRDefault="004F7064" w:rsidP="004F7064">
      <w:pPr>
        <w:jc w:val="both"/>
        <w:rPr>
          <w:rFonts w:ascii="Arial" w:hAnsi="Arial" w:cs="Arial"/>
          <w:color w:val="000000"/>
          <w:kern w:val="0"/>
        </w:rPr>
      </w:pPr>
    </w:p>
    <w:p w14:paraId="7F2ACA2C" w14:textId="77777777" w:rsidR="004F7064" w:rsidRPr="004F7064" w:rsidRDefault="004F7064" w:rsidP="004F7064">
      <w:pPr>
        <w:jc w:val="both"/>
        <w:rPr>
          <w:rFonts w:ascii="Arial" w:hAnsi="Arial" w:cs="Arial"/>
          <w:color w:val="000000"/>
          <w:kern w:val="0"/>
        </w:rPr>
      </w:pPr>
    </w:p>
    <w:p w14:paraId="4E27C40C" w14:textId="390BF531" w:rsidR="00E22A72" w:rsidRDefault="00E22A72" w:rsidP="00B84EB9">
      <w:pPr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>Models that need to be developed are:</w:t>
      </w:r>
    </w:p>
    <w:p w14:paraId="748B1149" w14:textId="68625E11" w:rsidR="00E22A72" w:rsidRPr="004F7064" w:rsidRDefault="004F7064" w:rsidP="004F70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kern w:val="0"/>
        </w:rPr>
      </w:pPr>
      <w:r w:rsidRPr="004F7064">
        <w:rPr>
          <w:rFonts w:ascii="Arial" w:hAnsi="Arial" w:cs="Arial"/>
          <w:color w:val="000000"/>
          <w:kern w:val="0"/>
        </w:rPr>
        <w:t xml:space="preserve">For tumor dataset: </w:t>
      </w:r>
    </w:p>
    <w:p w14:paraId="0572BF62" w14:textId="267F4D55" w:rsidR="006F21A7" w:rsidRDefault="006F21A7" w:rsidP="004F70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Benchmark Model of </w:t>
      </w:r>
      <w:proofErr w:type="spellStart"/>
      <w:r>
        <w:rPr>
          <w:rFonts w:ascii="Arial" w:hAnsi="Arial" w:cs="Arial"/>
          <w:color w:val="000000"/>
          <w:kern w:val="0"/>
        </w:rPr>
        <w:t>IBionet</w:t>
      </w:r>
      <w:proofErr w:type="spellEnd"/>
      <w:r>
        <w:rPr>
          <w:rFonts w:ascii="Arial" w:hAnsi="Arial" w:cs="Arial"/>
          <w:color w:val="000000"/>
          <w:kern w:val="0"/>
        </w:rPr>
        <w:t xml:space="preserve"> (</w:t>
      </w:r>
      <w:proofErr w:type="spellStart"/>
      <w:r>
        <w:rPr>
          <w:rFonts w:ascii="Arial" w:hAnsi="Arial" w:cs="Arial"/>
          <w:color w:val="000000"/>
          <w:kern w:val="0"/>
        </w:rPr>
        <w:t>ResNet</w:t>
      </w:r>
      <w:proofErr w:type="spellEnd"/>
      <w:r>
        <w:rPr>
          <w:rFonts w:ascii="Arial" w:hAnsi="Arial" w:cs="Arial"/>
          <w:color w:val="000000"/>
          <w:kern w:val="0"/>
        </w:rPr>
        <w:t xml:space="preserve"> 18 with feature extraction)</w:t>
      </w:r>
      <w:r w:rsidR="00361A75">
        <w:rPr>
          <w:rFonts w:ascii="Arial" w:hAnsi="Arial" w:cs="Arial"/>
          <w:color w:val="000000"/>
          <w:kern w:val="0"/>
        </w:rPr>
        <w:t xml:space="preserve"> binary classification </w:t>
      </w:r>
    </w:p>
    <w:p w14:paraId="7C4F59B5" w14:textId="40C7D051" w:rsidR="004F7064" w:rsidRDefault="004F7064" w:rsidP="004F70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Benchmark Model of </w:t>
      </w:r>
      <w:proofErr w:type="spellStart"/>
      <w:r>
        <w:rPr>
          <w:rFonts w:ascii="Arial" w:hAnsi="Arial" w:cs="Arial"/>
          <w:color w:val="000000"/>
          <w:kern w:val="0"/>
        </w:rPr>
        <w:t>IBionet</w:t>
      </w:r>
      <w:proofErr w:type="spellEnd"/>
      <w:r>
        <w:rPr>
          <w:rFonts w:ascii="Arial" w:hAnsi="Arial" w:cs="Arial"/>
          <w:color w:val="000000"/>
          <w:kern w:val="0"/>
        </w:rPr>
        <w:t xml:space="preserve"> (</w:t>
      </w:r>
      <w:proofErr w:type="spellStart"/>
      <w:r>
        <w:rPr>
          <w:rFonts w:ascii="Arial" w:hAnsi="Arial" w:cs="Arial"/>
          <w:color w:val="000000"/>
          <w:kern w:val="0"/>
        </w:rPr>
        <w:t>ResNet</w:t>
      </w:r>
      <w:proofErr w:type="spellEnd"/>
      <w:r>
        <w:rPr>
          <w:rFonts w:ascii="Arial" w:hAnsi="Arial" w:cs="Arial"/>
          <w:color w:val="000000"/>
          <w:kern w:val="0"/>
        </w:rPr>
        <w:t xml:space="preserve"> 18)</w:t>
      </w:r>
      <w:r>
        <w:rPr>
          <w:rFonts w:ascii="Arial" w:hAnsi="Arial" w:cs="Arial"/>
          <w:color w:val="000000"/>
          <w:kern w:val="0"/>
        </w:rPr>
        <w:t xml:space="preserve"> but with retraining </w:t>
      </w:r>
      <w:r w:rsidR="00361A75">
        <w:rPr>
          <w:rFonts w:ascii="Arial" w:hAnsi="Arial" w:cs="Arial"/>
          <w:color w:val="000000"/>
          <w:kern w:val="0"/>
        </w:rPr>
        <w:t>binary classification</w:t>
      </w:r>
      <w:r w:rsidR="00361A75">
        <w:rPr>
          <w:rFonts w:ascii="Arial" w:hAnsi="Arial" w:cs="Arial"/>
          <w:color w:val="000000"/>
          <w:kern w:val="0"/>
        </w:rPr>
        <w:br/>
      </w:r>
    </w:p>
    <w:p w14:paraId="0C08F9C6" w14:textId="34D48583" w:rsidR="00361A75" w:rsidRPr="00361A75" w:rsidRDefault="00361A75" w:rsidP="00361A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Graph Neural Network for binary classification tumor proteins </w:t>
      </w:r>
    </w:p>
    <w:p w14:paraId="47BBD5E1" w14:textId="147F2A22" w:rsidR="00361A75" w:rsidRDefault="00361A75" w:rsidP="00361A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Increased depth in Graph Neural Networks (two more hidden layers) tumor proteins </w:t>
      </w:r>
    </w:p>
    <w:p w14:paraId="1B5BF0F5" w14:textId="77777777" w:rsidR="00361A75" w:rsidRPr="00361A75" w:rsidRDefault="00361A75" w:rsidP="00361A75">
      <w:pPr>
        <w:pStyle w:val="ListParagraph"/>
        <w:rPr>
          <w:rFonts w:ascii="Arial" w:hAnsi="Arial" w:cs="Arial"/>
          <w:color w:val="000000"/>
          <w:kern w:val="0"/>
        </w:rPr>
      </w:pPr>
    </w:p>
    <w:p w14:paraId="65CA423C" w14:textId="6E8F317F" w:rsidR="00361A75" w:rsidRDefault="00361A75" w:rsidP="00361A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Third Graph Neural Network (even deeper) gnn2 which lowers the learning rate to (0.003) and decreases the number of epochs to 30</w:t>
      </w:r>
    </w:p>
    <w:p w14:paraId="5D3FDBC5" w14:textId="77777777" w:rsidR="00147BBD" w:rsidRDefault="00147BBD" w:rsidP="00147BBD">
      <w:pPr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The models at this point were struggling to learn with the Graph Neural Networks. </w:t>
      </w:r>
    </w:p>
    <w:p w14:paraId="07247E29" w14:textId="77777777" w:rsidR="00147BBD" w:rsidRDefault="00147BBD" w:rsidP="00147BBD">
      <w:pPr>
        <w:jc w:val="both"/>
        <w:rPr>
          <w:rFonts w:ascii="Arial" w:hAnsi="Arial" w:cs="Arial"/>
          <w:color w:val="000000"/>
          <w:kern w:val="0"/>
        </w:rPr>
      </w:pPr>
    </w:p>
    <w:p w14:paraId="1E089E13" w14:textId="77777777" w:rsidR="00147BBD" w:rsidRPr="00147BBD" w:rsidRDefault="00147BBD" w:rsidP="00147BBD">
      <w:pPr>
        <w:jc w:val="both"/>
        <w:rPr>
          <w:rFonts w:ascii="Arial" w:hAnsi="Arial" w:cs="Arial"/>
        </w:rPr>
      </w:pPr>
      <w:r w:rsidRPr="00147BBD">
        <w:rPr>
          <w:rFonts w:ascii="Arial" w:hAnsi="Arial" w:cs="Arial"/>
        </w:rPr>
        <w:t>Because the GNN did not perform well:</w:t>
      </w:r>
    </w:p>
    <w:p w14:paraId="4BA4F4B3" w14:textId="77777777" w:rsidR="00147BBD" w:rsidRPr="00147BBD" w:rsidRDefault="00147BBD" w:rsidP="00147BBD">
      <w:pPr>
        <w:jc w:val="both"/>
        <w:rPr>
          <w:rFonts w:ascii="Arial" w:hAnsi="Arial" w:cs="Arial"/>
        </w:rPr>
      </w:pPr>
    </w:p>
    <w:p w14:paraId="172E4AA6" w14:textId="2341DF2A" w:rsidR="00147BBD" w:rsidRPr="00147BBD" w:rsidRDefault="00147BBD" w:rsidP="00147BBD">
      <w:pPr>
        <w:jc w:val="both"/>
        <w:rPr>
          <w:rFonts w:ascii="Arial" w:hAnsi="Arial" w:cs="Arial"/>
        </w:rPr>
      </w:pPr>
      <w:r w:rsidRPr="00147BBD">
        <w:rPr>
          <w:rFonts w:ascii="Arial" w:hAnsi="Arial" w:cs="Arial"/>
        </w:rPr>
        <w:t xml:space="preserve">Epoch 30/30 - Loss: 12.8415, Train Acc: 0.7445, Val Acc: 0.7647, Val Loss: 0.5048 in 114 minutes. And the model </w:t>
      </w:r>
      <w:proofErr w:type="spellStart"/>
      <w:r w:rsidRPr="00147BBD">
        <w:rPr>
          <w:rFonts w:ascii="Arial" w:hAnsi="Arial" w:cs="Arial"/>
        </w:rPr>
        <w:t>plateaud</w:t>
      </w:r>
      <w:proofErr w:type="spellEnd"/>
      <w:r w:rsidRPr="00147BBD">
        <w:rPr>
          <w:rFonts w:ascii="Arial" w:hAnsi="Arial" w:cs="Arial"/>
        </w:rPr>
        <w:t xml:space="preserve"> basically somewhere around epoch 9. Although we do see that the GNN does not overfit as the training accuracy is the same as the validation accuracy</w:t>
      </w:r>
      <w:r>
        <w:rPr>
          <w:rFonts w:ascii="Arial" w:hAnsi="Arial" w:cs="Arial"/>
        </w:rPr>
        <w:t>.</w:t>
      </w:r>
    </w:p>
    <w:p w14:paraId="70D51764" w14:textId="219D4B55" w:rsidR="00147BBD" w:rsidRDefault="00147BBD" w:rsidP="00147BBD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kern w:val="0"/>
        </w:rPr>
        <w:t xml:space="preserve">I then tried a CNN to see if it learns features better or if the only reason the </w:t>
      </w:r>
      <w:proofErr w:type="spellStart"/>
      <w:r>
        <w:rPr>
          <w:rFonts w:ascii="Arial" w:hAnsi="Arial" w:cs="Arial"/>
          <w:color w:val="000000"/>
          <w:kern w:val="0"/>
        </w:rPr>
        <w:t>ResNet</w:t>
      </w:r>
      <w:proofErr w:type="spellEnd"/>
      <w:r>
        <w:rPr>
          <w:rFonts w:ascii="Arial" w:hAnsi="Arial" w:cs="Arial"/>
          <w:color w:val="000000"/>
          <w:kern w:val="0"/>
        </w:rPr>
        <w:t xml:space="preserve"> has performed better than the GNN was because it is a very deep </w:t>
      </w:r>
      <w:proofErr w:type="gramStart"/>
      <w:r>
        <w:rPr>
          <w:rFonts w:ascii="Arial" w:hAnsi="Arial" w:cs="Arial"/>
          <w:color w:val="000000"/>
          <w:kern w:val="0"/>
        </w:rPr>
        <w:t>architecture, and</w:t>
      </w:r>
      <w:proofErr w:type="gramEnd"/>
      <w:r>
        <w:rPr>
          <w:rFonts w:ascii="Arial" w:hAnsi="Arial" w:cs="Arial"/>
          <w:color w:val="000000"/>
          <w:kern w:val="0"/>
        </w:rPr>
        <w:t xml:space="preserve"> doesn’t </w:t>
      </w:r>
      <w:r w:rsidRPr="00147BBD">
        <w:rPr>
          <w:rFonts w:ascii="Arial" w:hAnsi="Arial" w:cs="Arial"/>
        </w:rPr>
        <w:t xml:space="preserve">take long to learn because it is transferred learning. </w:t>
      </w:r>
    </w:p>
    <w:p w14:paraId="07663222" w14:textId="77777777" w:rsidR="00147BBD" w:rsidRPr="00147BBD" w:rsidRDefault="00147BBD" w:rsidP="00147BBD">
      <w:pPr>
        <w:jc w:val="both"/>
        <w:rPr>
          <w:rFonts w:ascii="Arial" w:hAnsi="Arial" w:cs="Arial"/>
        </w:rPr>
      </w:pPr>
    </w:p>
    <w:p w14:paraId="2913C076" w14:textId="0B615A64" w:rsidR="00147BBD" w:rsidRPr="00147BBD" w:rsidRDefault="00361A75" w:rsidP="00147BB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47BBD">
        <w:rPr>
          <w:rFonts w:ascii="Arial" w:hAnsi="Arial" w:cs="Arial"/>
        </w:rPr>
        <w:t>Custom-made binary classification CNN for tumor proteins</w:t>
      </w:r>
      <w:r w:rsidR="00147BBD" w:rsidRPr="00147BBD">
        <w:rPr>
          <w:rFonts w:ascii="Arial" w:hAnsi="Arial" w:cs="Arial"/>
        </w:rPr>
        <w:t xml:space="preserve">. </w:t>
      </w:r>
    </w:p>
    <w:p w14:paraId="3E74D3DD" w14:textId="77777777" w:rsidR="00147BBD" w:rsidRDefault="00147BBD" w:rsidP="00147BBD">
      <w:pPr>
        <w:jc w:val="both"/>
        <w:rPr>
          <w:rFonts w:ascii="Arial" w:hAnsi="Arial" w:cs="Arial"/>
        </w:rPr>
      </w:pPr>
    </w:p>
    <w:p w14:paraId="3B0B5737" w14:textId="7688E859" w:rsidR="00147BBD" w:rsidRDefault="00147BBD" w:rsidP="00147BBD">
      <w:pPr>
        <w:jc w:val="both"/>
        <w:rPr>
          <w:rFonts w:ascii="Arial" w:hAnsi="Arial" w:cs="Arial"/>
        </w:rPr>
      </w:pPr>
      <w:r w:rsidRPr="00147BBD">
        <w:rPr>
          <w:rFonts w:ascii="Arial" w:hAnsi="Arial" w:cs="Arial"/>
        </w:rPr>
        <w:t>Based on the CNN architecture</w:t>
      </w:r>
      <w:r>
        <w:rPr>
          <w:rFonts w:ascii="Arial" w:hAnsi="Arial" w:cs="Arial"/>
        </w:rPr>
        <w:t xml:space="preserve"> res</w:t>
      </w:r>
      <w:r w:rsidRPr="00147BBD">
        <w:rPr>
          <w:rFonts w:ascii="Arial" w:hAnsi="Arial" w:cs="Arial"/>
          <w:color w:val="000000" w:themeColor="text1"/>
        </w:rPr>
        <w:t>ults</w:t>
      </w:r>
      <w:r>
        <w:rPr>
          <w:rFonts w:ascii="Arial" w:hAnsi="Arial" w:cs="Arial"/>
          <w:color w:val="000000" w:themeColor="text1"/>
        </w:rPr>
        <w:t xml:space="preserve"> </w:t>
      </w:r>
      <w:r w:rsidRPr="00147BBD">
        <w:rPr>
          <w:rFonts w:ascii="Arial" w:hAnsi="Arial" w:cs="Arial"/>
          <w:color w:val="000000" w:themeColor="text1"/>
        </w:rPr>
        <w:t>(</w:t>
      </w:r>
      <w:r w:rsidRPr="00147BBD">
        <w:rPr>
          <w:rFonts w:ascii="Arial" w:hAnsi="Arial" w:cs="Arial"/>
          <w:color w:val="000000" w:themeColor="text1"/>
        </w:rPr>
        <w:t>Epoch 10/10 - Loss: 0.7754, Train Acc: 0.9987, Val Acc: 0.7647, Val Loss: 0.6337</w:t>
      </w:r>
      <w:r w:rsidRPr="00147BBD">
        <w:rPr>
          <w:rFonts w:ascii="Arial" w:hAnsi="Arial" w:cs="Arial"/>
          <w:color w:val="000000" w:themeColor="text1"/>
        </w:rPr>
        <w:t>)</w:t>
      </w:r>
      <w:r w:rsidRPr="00147BBD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Pr="00147BBD">
        <w:rPr>
          <w:rFonts w:ascii="Arial" w:hAnsi="Arial" w:cs="Arial"/>
        </w:rPr>
        <w:t xml:space="preserve">we can see that we don't need a very complex architecture </w:t>
      </w:r>
      <w:r>
        <w:rPr>
          <w:rFonts w:ascii="Arial" w:hAnsi="Arial" w:cs="Arial"/>
        </w:rPr>
        <w:t xml:space="preserve">as Resnet </w:t>
      </w:r>
      <w:r w:rsidRPr="00147BBD">
        <w:rPr>
          <w:rFonts w:ascii="Arial" w:hAnsi="Arial" w:cs="Arial"/>
        </w:rPr>
        <w:t xml:space="preserve">to get </w:t>
      </w:r>
      <w:r>
        <w:rPr>
          <w:rFonts w:ascii="Arial" w:hAnsi="Arial" w:cs="Arial"/>
        </w:rPr>
        <w:t xml:space="preserve">very similar </w:t>
      </w:r>
      <w:r w:rsidRPr="00147BBD">
        <w:rPr>
          <w:rFonts w:ascii="Arial" w:hAnsi="Arial" w:cs="Arial"/>
        </w:rPr>
        <w:t>results (Resnet Results were: Epoch 30/30 - Loss: 0.3731, Train Acc: 0.9949, Val Acc: 0.8235, Val Loss: 1.0171)</w:t>
      </w:r>
      <w:r>
        <w:rPr>
          <w:rFonts w:ascii="Arial" w:hAnsi="Arial" w:cs="Arial"/>
        </w:rPr>
        <w:t xml:space="preserve">. The simple CNN is </w:t>
      </w:r>
      <w:proofErr w:type="gramStart"/>
      <w:r>
        <w:rPr>
          <w:rFonts w:ascii="Arial" w:hAnsi="Arial" w:cs="Arial"/>
        </w:rPr>
        <w:t>actually overfitting</w:t>
      </w:r>
      <w:proofErr w:type="gramEnd"/>
      <w:r>
        <w:rPr>
          <w:rFonts w:ascii="Arial" w:hAnsi="Arial" w:cs="Arial"/>
        </w:rPr>
        <w:t xml:space="preserve"> to the training set. Given that the CNN was overfitting I though making it multiclass would increase the dataset (sort of data augmentation) because </w:t>
      </w:r>
      <w:proofErr w:type="spellStart"/>
      <w:proofErr w:type="gramStart"/>
      <w:r>
        <w:rPr>
          <w:rFonts w:ascii="Arial" w:hAnsi="Arial" w:cs="Arial"/>
        </w:rPr>
        <w:t>the</w:t>
      </w:r>
      <w:proofErr w:type="spellEnd"/>
      <w:proofErr w:type="gramEnd"/>
      <w:r>
        <w:rPr>
          <w:rFonts w:ascii="Arial" w:hAnsi="Arial" w:cs="Arial"/>
        </w:rPr>
        <w:t xml:space="preserve"> would now be more samples that are not tumor specific but that still have protein properties </w:t>
      </w:r>
      <w:proofErr w:type="gramStart"/>
      <w:r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lastRenderedPageBreak/>
        <w:t>also</w:t>
      </w:r>
      <w:proofErr w:type="gramEnd"/>
      <w:r>
        <w:rPr>
          <w:rFonts w:ascii="Arial" w:hAnsi="Arial" w:cs="Arial"/>
        </w:rPr>
        <w:t xml:space="preserve"> immunogenic/non-immunogenic properties. </w:t>
      </w:r>
      <w:r w:rsidRPr="00147BBD">
        <w:rPr>
          <w:rFonts w:ascii="Arial" w:hAnsi="Arial" w:cs="Arial"/>
        </w:rPr>
        <w:t xml:space="preserve">Now we will escalate the previous CNN but for multiclass classification. We </w:t>
      </w:r>
      <w:proofErr w:type="spellStart"/>
      <w:r w:rsidRPr="00147BBD">
        <w:rPr>
          <w:rFonts w:ascii="Arial" w:hAnsi="Arial" w:cs="Arial"/>
        </w:rPr>
        <w:t>wil</w:t>
      </w:r>
      <w:proofErr w:type="spellEnd"/>
      <w:r w:rsidRPr="00147BBD">
        <w:rPr>
          <w:rFonts w:ascii="Arial" w:hAnsi="Arial" w:cs="Arial"/>
        </w:rPr>
        <w:t xml:space="preserve"> add bacterial antigens and bacterial non antigens</w:t>
      </w:r>
      <w:r>
        <w:rPr>
          <w:rFonts w:ascii="Arial" w:hAnsi="Arial" w:cs="Arial"/>
        </w:rPr>
        <w:t>.</w:t>
      </w:r>
    </w:p>
    <w:p w14:paraId="0E7541EF" w14:textId="495AC905" w:rsidR="00361A75" w:rsidRDefault="00147BBD" w:rsidP="00361A75">
      <w:pPr>
        <w:jc w:val="both"/>
      </w:pPr>
      <w:r>
        <w:rPr>
          <w:rFonts w:ascii="Arial" w:hAnsi="Arial" w:cs="Arial"/>
        </w:rPr>
        <w:t xml:space="preserve">Now the dataset size </w:t>
      </w:r>
      <w:proofErr w:type="gramStart"/>
      <w:r>
        <w:rPr>
          <w:rFonts w:ascii="Arial" w:hAnsi="Arial" w:cs="Arial"/>
        </w:rPr>
        <w:t>was:</w:t>
      </w:r>
      <w:proofErr w:type="gramEnd"/>
      <w:r w:rsidRPr="00147BBD">
        <w:t xml:space="preserve"> </w:t>
      </w:r>
      <w:r w:rsidRPr="00147BBD">
        <w:t>Train Samples: 1175, Val Samples: 78, Test Samples: 314</w:t>
      </w:r>
      <w:r>
        <w:t>.</w:t>
      </w:r>
    </w:p>
    <w:p w14:paraId="0C172693" w14:textId="77777777" w:rsidR="00147BBD" w:rsidRDefault="00147BBD" w:rsidP="00361A75">
      <w:pPr>
        <w:jc w:val="both"/>
      </w:pPr>
    </w:p>
    <w:p w14:paraId="4C826FCA" w14:textId="77777777" w:rsidR="00147BBD" w:rsidRDefault="00147BBD" w:rsidP="00147BBD">
      <w:r>
        <w:t xml:space="preserve">This was the dataset distribution: </w:t>
      </w:r>
    </w:p>
    <w:p w14:paraId="668C6CD4" w14:textId="12F7EE6C" w:rsidR="00147BBD" w:rsidRPr="00147BBD" w:rsidRDefault="00147BBD" w:rsidP="00147BBD">
      <w:pP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7BB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  <w:t>Training samples: 1182</w:t>
      </w:r>
    </w:p>
    <w:p w14:paraId="3437E772" w14:textId="77777777" w:rsidR="00147BBD" w:rsidRPr="00147BBD" w:rsidRDefault="00147BBD" w:rsidP="00147BBD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7BB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Class 0: 386</w:t>
      </w:r>
    </w:p>
    <w:p w14:paraId="5FB6BF81" w14:textId="77777777" w:rsidR="00147BBD" w:rsidRPr="00147BBD" w:rsidRDefault="00147BBD" w:rsidP="00147BBD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7BB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Class 1: 409</w:t>
      </w:r>
    </w:p>
    <w:p w14:paraId="00DD8F75" w14:textId="77777777" w:rsidR="00147BBD" w:rsidRPr="00147BBD" w:rsidRDefault="00147BBD" w:rsidP="00147BBD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7BB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Class 2: 233</w:t>
      </w:r>
    </w:p>
    <w:p w14:paraId="4ED53BF1" w14:textId="77777777" w:rsidR="00147BBD" w:rsidRPr="00147BBD" w:rsidRDefault="00147BBD" w:rsidP="00147BBD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7BB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Class 3: 154</w:t>
      </w:r>
    </w:p>
    <w:p w14:paraId="65696E7B" w14:textId="77777777" w:rsidR="00147BBD" w:rsidRPr="00147BBD" w:rsidRDefault="00147BBD" w:rsidP="00147BBD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8C05980" w14:textId="77777777" w:rsidR="00147BBD" w:rsidRPr="00147BBD" w:rsidRDefault="00147BBD" w:rsidP="00147BBD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7BB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Validation samples: 78</w:t>
      </w:r>
    </w:p>
    <w:p w14:paraId="26363DCC" w14:textId="77777777" w:rsidR="00147BBD" w:rsidRPr="00147BBD" w:rsidRDefault="00147BBD" w:rsidP="00147BBD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7BB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Class 0: 29</w:t>
      </w:r>
    </w:p>
    <w:p w14:paraId="09ED7ABA" w14:textId="77777777" w:rsidR="00147BBD" w:rsidRPr="00147BBD" w:rsidRDefault="00147BBD" w:rsidP="00147BBD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7BB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Class 1: 22</w:t>
      </w:r>
    </w:p>
    <w:p w14:paraId="7689ED36" w14:textId="77777777" w:rsidR="00147BBD" w:rsidRPr="00147BBD" w:rsidRDefault="00147BBD" w:rsidP="00147BBD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7BB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Class 2: 17</w:t>
      </w:r>
    </w:p>
    <w:p w14:paraId="245E20F0" w14:textId="77777777" w:rsidR="00147BBD" w:rsidRPr="00147BBD" w:rsidRDefault="00147BBD" w:rsidP="00147BBD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7BB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Class 3: 10</w:t>
      </w:r>
    </w:p>
    <w:p w14:paraId="4A225574" w14:textId="77777777" w:rsidR="00147BBD" w:rsidRPr="00147BBD" w:rsidRDefault="00147BBD" w:rsidP="00147BBD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2351ACF" w14:textId="77777777" w:rsidR="00147BBD" w:rsidRPr="00147BBD" w:rsidRDefault="00147BBD" w:rsidP="00147BBD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7BB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Test samples: 316</w:t>
      </w:r>
    </w:p>
    <w:p w14:paraId="6A523E9B" w14:textId="77777777" w:rsidR="00147BBD" w:rsidRPr="00147BBD" w:rsidRDefault="00147BBD" w:rsidP="00147BBD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7BB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Class 0: 113</w:t>
      </w:r>
    </w:p>
    <w:p w14:paraId="70389E1E" w14:textId="77777777" w:rsidR="00147BBD" w:rsidRPr="00147BBD" w:rsidRDefault="00147BBD" w:rsidP="00147BBD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7BB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Class 1: 89</w:t>
      </w:r>
    </w:p>
    <w:p w14:paraId="4716CE9F" w14:textId="77777777" w:rsidR="00147BBD" w:rsidRPr="00147BBD" w:rsidRDefault="00147BBD" w:rsidP="00147BBD">
      <w:pPr>
        <w:spacing w:after="0" w:line="240" w:lineRule="auto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47BB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Class 2: 63</w:t>
      </w:r>
    </w:p>
    <w:p w14:paraId="0D669421" w14:textId="51018EFD" w:rsidR="00147BBD" w:rsidRPr="00361A75" w:rsidRDefault="00147BBD" w:rsidP="00147BBD">
      <w:pPr>
        <w:jc w:val="both"/>
        <w:rPr>
          <w:rFonts w:ascii="Arial" w:hAnsi="Arial" w:cs="Arial"/>
          <w:color w:val="000000"/>
          <w:kern w:val="0"/>
        </w:rPr>
      </w:pPr>
      <w:r w:rsidRPr="00147BB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Class 3: 51</w:t>
      </w:r>
    </w:p>
    <w:p w14:paraId="3B459B28" w14:textId="77777777" w:rsidR="00E22A72" w:rsidRPr="000335CF" w:rsidRDefault="00E22A72" w:rsidP="00B84EB9">
      <w:pPr>
        <w:jc w:val="both"/>
        <w:rPr>
          <w:rFonts w:ascii="Arial" w:hAnsi="Arial" w:cs="Arial"/>
          <w:color w:val="000000"/>
          <w:kern w:val="0"/>
        </w:rPr>
      </w:pPr>
    </w:p>
    <w:p w14:paraId="0C1DE6E1" w14:textId="08E51F07" w:rsidR="00254B66" w:rsidRDefault="00254B66" w:rsidP="00B84EB9">
      <w:pPr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So even though it was not perfectly distributed there was no extreme overrepresentation of any class.  The model again even overfit to the new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dataframe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giving us very similar results:</w:t>
      </w:r>
    </w:p>
    <w:p w14:paraId="110CCE48" w14:textId="22234379" w:rsidR="00254B66" w:rsidRPr="000335CF" w:rsidRDefault="00254B66" w:rsidP="00B84EB9">
      <w:pPr>
        <w:jc w:val="both"/>
        <w:rPr>
          <w:rFonts w:ascii="Arial" w:eastAsia="Times New Roman" w:hAnsi="Arial" w:cs="Arial"/>
          <w:kern w:val="0"/>
          <w14:ligatures w14:val="none"/>
        </w:rPr>
      </w:pPr>
      <w:r>
        <w:rPr>
          <w:rFonts w:ascii="Menlo" w:hAnsi="Menlo" w:cs="Menlo"/>
          <w:color w:val="CCCCCC"/>
          <w:sz w:val="18"/>
          <w:szCs w:val="18"/>
        </w:rPr>
        <w:t>Epoch 10/10 - Loss: 0.9682, Train Acc: 0.9957, Val Acc: 0.7051, Val Loss: 0.8331</w:t>
      </w:r>
    </w:p>
    <w:p w14:paraId="4B3ADB91" w14:textId="77777777" w:rsidR="00404BA2" w:rsidRDefault="00404BA2" w:rsidP="00EA6FAA">
      <w:pPr>
        <w:jc w:val="both"/>
        <w:rPr>
          <w:rFonts w:ascii="Arial" w:hAnsi="Arial" w:cs="Arial"/>
        </w:rPr>
      </w:pPr>
    </w:p>
    <w:p w14:paraId="19888805" w14:textId="77777777" w:rsidR="00ED7616" w:rsidRPr="000335CF" w:rsidRDefault="00ED7616" w:rsidP="00EA6FAA">
      <w:pPr>
        <w:jc w:val="both"/>
        <w:rPr>
          <w:rFonts w:ascii="Arial" w:hAnsi="Arial" w:cs="Arial"/>
        </w:rPr>
      </w:pPr>
    </w:p>
    <w:p w14:paraId="65B4A38B" w14:textId="77777777" w:rsidR="00404BA2" w:rsidRPr="000335CF" w:rsidRDefault="00404BA2" w:rsidP="00EA6FAA">
      <w:pPr>
        <w:jc w:val="both"/>
        <w:rPr>
          <w:rFonts w:ascii="Arial" w:hAnsi="Arial" w:cs="Arial"/>
        </w:rPr>
      </w:pPr>
    </w:p>
    <w:sectPr w:rsidR="00404BA2" w:rsidRPr="0003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7B4B"/>
    <w:multiLevelType w:val="hybridMultilevel"/>
    <w:tmpl w:val="30B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A374F"/>
    <w:multiLevelType w:val="hybridMultilevel"/>
    <w:tmpl w:val="54F00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658B9"/>
    <w:multiLevelType w:val="hybridMultilevel"/>
    <w:tmpl w:val="51B64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230041">
    <w:abstractNumId w:val="1"/>
  </w:num>
  <w:num w:numId="2" w16cid:durableId="1845781007">
    <w:abstractNumId w:val="0"/>
  </w:num>
  <w:num w:numId="3" w16cid:durableId="958416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A2"/>
    <w:rsid w:val="000335CF"/>
    <w:rsid w:val="00045171"/>
    <w:rsid w:val="00125023"/>
    <w:rsid w:val="00147BBD"/>
    <w:rsid w:val="001E1F94"/>
    <w:rsid w:val="001F7092"/>
    <w:rsid w:val="00254B66"/>
    <w:rsid w:val="00361A75"/>
    <w:rsid w:val="003850F6"/>
    <w:rsid w:val="00404BA2"/>
    <w:rsid w:val="00440403"/>
    <w:rsid w:val="004F7064"/>
    <w:rsid w:val="006F21A7"/>
    <w:rsid w:val="007F6BA8"/>
    <w:rsid w:val="00892410"/>
    <w:rsid w:val="00931808"/>
    <w:rsid w:val="00A87383"/>
    <w:rsid w:val="00B84EB9"/>
    <w:rsid w:val="00BB62D0"/>
    <w:rsid w:val="00E22A72"/>
    <w:rsid w:val="00EA6FAA"/>
    <w:rsid w:val="00ED7616"/>
    <w:rsid w:val="00F0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3776C"/>
  <w15:chartTrackingRefBased/>
  <w15:docId w15:val="{0730656D-4176-CF45-878F-01C51A98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BA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335CF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318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benavid</dc:creator>
  <cp:keywords/>
  <dc:description/>
  <cp:lastModifiedBy>marco benavid</cp:lastModifiedBy>
  <cp:revision>8</cp:revision>
  <dcterms:created xsi:type="dcterms:W3CDTF">2025-05-03T23:29:00Z</dcterms:created>
  <dcterms:modified xsi:type="dcterms:W3CDTF">2025-05-04T18:40:00Z</dcterms:modified>
</cp:coreProperties>
</file>