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222C" w:sz="12"/>
        </w:pBdr>
        <w:spacing w:after="300"/>
      </w:pPr>
      <w:r>
        <w:rPr>
          <w:rFonts w:ascii="Courier New" w:cs="Courier New" w:eastAsia="Courier New" w:hAnsi="Courier New"/>
          <w:b/>
          <w:bCs/>
          <w:color w:val="2F6F82"/>
          <w:sz w:val="16"/>
          <w:szCs w:val="16"/>
        </w:rPr>
        <w:t xml:space="preserve">DOCUMENTO DE TRABAJO</w:t>
      </w:r>
    </w:p>
    <w:p>
      <w:pPr>
        <w:pStyle w:val="Title"/>
        <w:spacing w:after="60"/>
      </w:pPr>
      <w:r>
        <w:rPr>
          <w:rFonts w:ascii="Georgia" w:cs="Georgia" w:eastAsia="Georgia" w:hAnsi="Georgia"/>
          <w:b/>
          <w:bCs/>
          <w:color w:val="17222C"/>
          <w:sz w:val="48"/>
          <w:szCs w:val="48"/>
        </w:rPr>
        <w:t xml:space="preserve">Market Propiedades</w:t>
      </w:r>
    </w:p>
    <w:p>
      <w:pPr>
        <w:spacing w:after="60"/>
      </w:pPr>
      <w:r>
        <w:rPr>
          <w:rFonts w:ascii="Courier New" w:cs="Courier New" w:eastAsia="Courier New" w:hAnsi="Courier New"/>
          <w:color w:val="2F6F82"/>
          <w:sz w:val="20"/>
          <w:szCs w:val="20"/>
        </w:rPr>
        <w:t xml:space="preserve">marketpropiedades.cl</w:t>
      </w:r>
    </w:p>
    <w:p>
      <w:pPr>
        <w:spacing w:after="320"/>
      </w:pPr>
      <w:r>
        <w:rPr>
          <w:rFonts w:ascii="Courier New" w:cs="Courier New" w:eastAsia="Courier New" w:hAnsi="Courier New"/>
          <w:color w:val="3D4C56"/>
          <w:sz w:val="20"/>
          <w:szCs w:val="20"/>
        </w:rPr>
        <w:t xml:space="preserve">Entre Marco y Julián  ·  Estado: Borrador — v1</w:t>
      </w:r>
    </w:p>
    <w:p>
      <w:pPr>
        <w:spacing w:after="400"/>
      </w:pPr>
      <w:r>
        <w:rPr>
          <w:i/>
          <w:iCs/>
          <w:color w:val="3D4C56"/>
          <w:sz w:val="22"/>
          <w:szCs w:val="22"/>
        </w:rPr>
        <w:t xml:space="preserve">Este documento junta lo que hemos conversado hasta ahora y lo ordena en dos partes: lo que ya tenemos definido como base para partir a construir, y lo que todavía necesitamos resolver juntos antes de avanzar en serio con el desarrollo.</w:t>
      </w:r>
    </w:p>
    <w:p>
      <w:pPr>
        <w:pStyle w:val="Heading1"/>
        <w:spacing w:after="160" w:before="200"/>
      </w:pPr>
      <w:r>
        <w:rPr>
          <w:b/>
          <w:bCs/>
          <w:color w:val="17222C"/>
          <w:sz w:val="28"/>
          <w:szCs w:val="28"/>
        </w:rPr>
        <w:t xml:space="preserve">1. El proyecto, resumido</w:t>
      </w:r>
    </w:p>
    <w:p>
      <w:pPr>
        <w:spacing w:after="160"/>
      </w:pPr>
      <w:r>
        <w:rPr>
          <w:color w:val="3D4C56"/>
          <w:sz w:val="22"/>
          <w:szCs w:val="22"/>
        </w:rPr>
        <w:t xml:space="preserve">Una plataforma de propiedades para venta y arriendo — publican tanto personas naturales como corredoras. Cada propiedad con fotos, video, descripción y contacto directo por WhatsApp, más un botón de "Agendar visita". El negocio se sostiene con paquetes pagados (posición destacada, generación de contenido, campañas de Meta Ads) y una comisión por venta. Partimos con las propiedades de la corredora con la que ya trabajaste como beta.</w:t>
      </w:r>
    </w:p>
    <w:p>
      <w:pPr>
        <w:pStyle w:val="Heading1"/>
        <w:spacing w:after="160" w:before="300"/>
      </w:pPr>
      <w:r>
        <w:rPr>
          <w:b/>
          <w:bCs/>
          <w:color w:val="17222C"/>
          <w:sz w:val="28"/>
          <w:szCs w:val="28"/>
        </w:rPr>
        <w:t xml:space="preserve">2. Lo que ya tenemos definido</w:t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2F6F82"/>
          <w:sz w:val="16"/>
          <w:szCs w:val="16"/>
        </w:rPr>
        <w:t xml:space="preserve">DIFERENCIACIÓN</w:t>
      </w:r>
    </w:p>
    <w:p>
      <w:pPr>
        <w:spacing w:after="60"/>
      </w:pPr>
      <w:r>
        <w:rPr>
          <w:b/>
          <w:bCs/>
          <w:color w:val="17222C"/>
          <w:sz w:val="24"/>
          <w:szCs w:val="24"/>
        </w:rPr>
        <w:t xml:space="preserve">Contacto directo, sin fricción</w:t>
      </w:r>
    </w:p>
    <w:p>
      <w:pPr>
        <w:spacing w:after="120"/>
      </w:pPr>
      <w:r>
        <w:rPr>
          <w:color w:val="3D4C56"/>
          <w:sz w:val="22"/>
          <w:szCs w:val="22"/>
        </w:rPr>
        <w:t xml:space="preserve">El líder del mercado (PortalInmobiliario/MercadoLibre) prohíbe poner WhatsApp o teléfono en la ficha — obliga a usar su propio chat interno. Nosotros ofrecemos contacto directo desde el día uno: es una ventaja real frente al líder, no solo comodidad.</w:t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2F6F82"/>
          <w:sz w:val="16"/>
          <w:szCs w:val="16"/>
        </w:rPr>
        <w:t xml:space="preserve">VALIDADO CON LA INDUSTRIA</w:t>
      </w:r>
    </w:p>
    <w:p>
      <w:pPr>
        <w:spacing w:after="60"/>
      </w:pPr>
      <w:r>
        <w:rPr>
          <w:b/>
          <w:bCs/>
          <w:color w:val="17222C"/>
          <w:sz w:val="24"/>
          <w:szCs w:val="24"/>
        </w:rPr>
        <w:t xml:space="preserve">El modelo de paquetes funciona</w:t>
      </w:r>
    </w:p>
    <w:p>
      <w:pPr>
        <w:spacing w:after="120"/>
      </w:pPr>
      <w:r>
        <w:rPr>
          <w:color w:val="3D4C56"/>
          <w:sz w:val="22"/>
          <w:szCs w:val="22"/>
        </w:rPr>
        <w:t xml:space="preserve">Revisamos cómo cobran TOCTOC y otros portales chilenos: publicación gratis limitada para particulares y planes pagados para profesionales es el estándar. Tu idea de paquetes calza exactamente con cómo se mueve el mercado real.</w:t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2F6F82"/>
          <w:sz w:val="16"/>
          <w:szCs w:val="16"/>
        </w:rPr>
        <w:t xml:space="preserve">CONTENIDO</w:t>
      </w:r>
    </w:p>
    <w:p>
      <w:pPr>
        <w:spacing w:after="60"/>
      </w:pPr>
      <w:r>
        <w:rPr>
          <w:b/>
          <w:bCs/>
          <w:color w:val="17222C"/>
          <w:sz w:val="24"/>
          <w:szCs w:val="24"/>
        </w:rPr>
        <w:t xml:space="preserve">IA para redactar descripciones</w:t>
      </w:r>
    </w:p>
    <w:p>
      <w:pPr>
        <w:spacing w:after="120"/>
      </w:pPr>
      <w:r>
        <w:rPr>
          <w:color w:val="3D4C56"/>
          <w:sz w:val="22"/>
          <w:szCs w:val="22"/>
        </w:rPr>
        <w:t xml:space="preserve">Parte del servicio de "generación de contenido" que vas a vender dentro de los paquetes se puede automatizar: el sistema redacta un primer borrador de la descripción a partir de los datos de la propiedad, y se edita antes de publicar.</w:t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2F6F82"/>
          <w:sz w:val="16"/>
          <w:szCs w:val="16"/>
        </w:rPr>
        <w:t xml:space="preserve">ALCANCE DEL LANZAMIENTO</w:t>
      </w:r>
    </w:p>
    <w:p>
      <w:pPr>
        <w:spacing w:after="60"/>
      </w:pPr>
      <w:r>
        <w:rPr>
          <w:b/>
          <w:bCs/>
          <w:color w:val="17222C"/>
          <w:sz w:val="24"/>
          <w:szCs w:val="24"/>
        </w:rPr>
        <w:t xml:space="preserve">Partimos curado, no autoservicio</w:t>
      </w:r>
    </w:p>
    <w:p>
      <w:pPr>
        <w:spacing w:after="120"/>
      </w:pPr>
      <w:r>
        <w:rPr>
          <w:color w:val="3D4C56"/>
          <w:sz w:val="22"/>
          <w:szCs w:val="22"/>
        </w:rPr>
        <w:t xml:space="preserve">Para el lanzamiento, las propiedades las cargamos nosotros desde un panel — no cualquiera se registra a publicar solo todavía. Así probamos que el negocio funciona antes de construir todo el sistema de cuentas para corredoras y dueños.</w:t>
      </w:r>
    </w:p>
    <w:p>
      <w:pPr>
        <w:spacing w:after="100"/>
      </w:pPr>
      <w:r>
        <w:rPr>
          <w:i/>
          <w:iCs/>
          <w:color w:val="3D4C56"/>
          <w:sz w:val="20"/>
          <w:szCs w:val="20"/>
        </w:rPr>
        <w:t xml:space="preserve">Campos estándar de la industria chilena que vamos a usar para cada propiedad: tipo de operación, tipo de propiedad, comuna/sector, precio en UF (venta) o CLP (arriendo), m² construidos y de terreno, dormitorios, baños, estacionamientos, bodega y gastos comunes.</w:t>
      </w:r>
    </w:p>
    <w:p>
      <w:pPr>
        <w:pStyle w:val="Heading1"/>
        <w:spacing w:after="160" w:before="300"/>
      </w:pPr>
      <w:r>
        <w:rPr>
          <w:b/>
          <w:bCs/>
          <w:color w:val="17222C"/>
          <w:sz w:val="28"/>
          <w:szCs w:val="28"/>
        </w:rPr>
        <w:t xml:space="preserve">3. Lo que necesitamos que definas tú</w:t>
      </w:r>
    </w:p>
    <w:p>
      <w:pPr>
        <w:pBdr>
          <w:left w:val="single" w:color="A8712E" w:sz="18"/>
        </w:pBdr>
        <w:spacing w:after="160" w:before="160"/>
        <w:ind w:left="200"/>
      </w:pPr>
      <w:r>
        <w:rPr>
          <w:b/>
          <w:bCs/>
          <w:color w:val="A8712E"/>
          <w:sz w:val="24"/>
          <w:szCs w:val="24"/>
        </w:rPr>
        <w:t xml:space="preserve">1.  </w:t>
      </w:r>
      <w:r>
        <w:rPr>
          <w:b/>
          <w:bCs/>
          <w:color w:val="17222C"/>
          <w:sz w:val="24"/>
          <w:szCs w:val="24"/>
        </w:rPr>
        <w:t xml:space="preserve">Reparto entre nosotros dos.</w:t>
      </w:r>
      <w:r>
        <w:rPr>
          <w:color w:val="3D4C56"/>
          <w:sz w:val="22"/>
          <w:szCs w:val="22"/>
        </w:rPr>
        <w:t xml:space="preserve"> ¿Cómo nos organizamos — sociedad con % definido, me pagas por el desarrollo, o una combinación de las dos? Necesitamos cerrar esto antes de meterle tiempo en serio los dos.</w:t>
      </w:r>
    </w:p>
    <w:p>
      <w:pPr>
        <w:pBdr>
          <w:left w:val="single" w:color="A8712E" w:sz="18"/>
        </w:pBdr>
        <w:spacing w:after="160" w:before="160"/>
        <w:ind w:left="200"/>
      </w:pPr>
      <w:r>
        <w:rPr>
          <w:b/>
          <w:bCs/>
          <w:color w:val="A8712E"/>
          <w:sz w:val="24"/>
          <w:szCs w:val="24"/>
        </w:rPr>
        <w:t xml:space="preserve">2.  </w:t>
      </w:r>
      <w:r>
        <w:rPr>
          <w:b/>
          <w:bCs/>
          <w:color w:val="17222C"/>
          <w:sz w:val="24"/>
          <w:szCs w:val="24"/>
        </w:rPr>
        <w:t xml:space="preserve">La comisión del 2% que te ofrecieron.</w:t>
      </w:r>
      <w:r>
        <w:rPr>
          <w:color w:val="3D4C56"/>
          <w:sz w:val="22"/>
          <w:szCs w:val="22"/>
        </w:rPr>
        <w:t xml:space="preserve"> ¿Entra a repartirse entre los dos como parte de este proyecto, o es un trato tuyo aparte con esa corredora?</w:t>
      </w:r>
    </w:p>
    <w:p>
      <w:pPr>
        <w:pBdr>
          <w:left w:val="single" w:color="A8712E" w:sz="18"/>
        </w:pBdr>
        <w:spacing w:after="160" w:before="160"/>
        <w:ind w:left="200"/>
      </w:pPr>
      <w:r>
        <w:rPr>
          <w:b/>
          <w:bCs/>
          <w:color w:val="A8712E"/>
          <w:sz w:val="24"/>
          <w:szCs w:val="24"/>
        </w:rPr>
        <w:t xml:space="preserve">3.  </w:t>
      </w:r>
      <w:r>
        <w:rPr>
          <w:b/>
          <w:bCs/>
          <w:color w:val="17222C"/>
          <w:sz w:val="24"/>
          <w:szCs w:val="24"/>
        </w:rPr>
        <w:t xml:space="preserve">Qué incluye cada paquete, exactamente.</w:t>
      </w:r>
      <w:r>
        <w:rPr>
          <w:color w:val="3D4C56"/>
          <w:sz w:val="22"/>
          <w:szCs w:val="22"/>
        </w:rPr>
        <w:t xml:space="preserve"> Necesito el detalle de cada uno (destacado / galería / video / campaña Meta Ads) — qué trae, por cuánto tiempo, y el precio — para poder diseñar cómo se cobra y se gestiona dentro de la plataforma.</w:t>
      </w:r>
    </w:p>
    <w:p>
      <w:pPr>
        <w:pBdr>
          <w:left w:val="single" w:color="A8712E" w:sz="18"/>
        </w:pBdr>
        <w:spacing w:after="160" w:before="160"/>
        <w:ind w:left="200"/>
      </w:pPr>
      <w:r>
        <w:rPr>
          <w:b/>
          <w:bCs/>
          <w:color w:val="A8712E"/>
          <w:sz w:val="24"/>
          <w:szCs w:val="24"/>
        </w:rPr>
        <w:t xml:space="preserve">4.  </w:t>
      </w:r>
      <w:r>
        <w:rPr>
          <w:b/>
          <w:bCs/>
          <w:color w:val="17222C"/>
          <w:sz w:val="24"/>
          <w:szCs w:val="24"/>
        </w:rPr>
        <w:t xml:space="preserve">El % de comisión real del negocio</w:t>
      </w:r>
      <w:r>
        <w:rPr>
          <w:color w:val="3D4C56"/>
          <w:sz w:val="22"/>
          <w:szCs w:val="22"/>
        </w:rPr>
        <w:t xml:space="preserve"> (no solo tu caso puntual del 2%) — ¿cuánto le vamos a cobrar nosotros a una venta que se cierre a través de la plataforma?</w:t>
      </w:r>
    </w:p>
    <w:p>
      <w:pPr>
        <w:pBdr>
          <w:left w:val="single" w:color="A8712E" w:sz="18"/>
        </w:pBdr>
        <w:spacing w:after="160" w:before="160"/>
        <w:ind w:left="200"/>
      </w:pPr>
      <w:r>
        <w:rPr>
          <w:b/>
          <w:bCs/>
          <w:color w:val="A8712E"/>
          <w:sz w:val="24"/>
          <w:szCs w:val="24"/>
        </w:rPr>
        <w:t xml:space="preserve">5.  </w:t>
      </w:r>
      <w:r>
        <w:rPr>
          <w:b/>
          <w:bCs/>
          <w:color w:val="17222C"/>
          <w:sz w:val="24"/>
          <w:szCs w:val="24"/>
        </w:rPr>
        <w:t xml:space="preserve">Una corredora, ¿puede tener varios agentes</w:t>
      </w:r>
      <w:r>
        <w:rPr>
          <w:color w:val="3D4C56"/>
          <w:sz w:val="22"/>
          <w:szCs w:val="22"/>
        </w:rPr>
        <w:t xml:space="preserve"> publicando bajo la misma cuenta, o es siempre una cuenta por persona?</w:t>
      </w:r>
    </w:p>
    <w:p>
      <w:pPr>
        <w:pBdr>
          <w:left w:val="single" w:color="A8712E" w:sz="18"/>
        </w:pBdr>
        <w:spacing w:after="160" w:before="160"/>
        <w:ind w:left="200"/>
      </w:pPr>
      <w:r>
        <w:rPr>
          <w:b/>
          <w:bCs/>
          <w:color w:val="A8712E"/>
          <w:sz w:val="24"/>
          <w:szCs w:val="24"/>
        </w:rPr>
        <w:t xml:space="preserve">6.  </w:t>
      </w:r>
      <w:r>
        <w:rPr>
          <w:b/>
          <w:bCs/>
          <w:color w:val="17222C"/>
          <w:sz w:val="24"/>
          <w:szCs w:val="24"/>
        </w:rPr>
        <w:t xml:space="preserve">¿Es solo para nuestra ciudad,</w:t>
      </w:r>
      <w:r>
        <w:rPr>
          <w:color w:val="3D4C56"/>
          <w:sz w:val="22"/>
          <w:szCs w:val="22"/>
        </w:rPr>
        <w:t xml:space="preserve"> o lo pensamos desde ya para expandirse a otras ciudades/regiones más adelante? Cambia cómo armamos las ubicaciones desde la base.</w:t>
      </w:r>
    </w:p>
    <w:p>
      <w:pPr>
        <w:pBdr>
          <w:top w:val="single" w:color="C7CCC4" w:sz="6"/>
        </w:pBdr>
        <w:spacing w:before="400"/>
      </w:pPr>
      <w:r>
        <w:rPr>
          <w:rFonts w:ascii="Courier New" w:cs="Courier New" w:eastAsia="Courier New" w:hAnsi="Courier New"/>
          <w:color w:val="3D4C56"/>
          <w:sz w:val="18"/>
          <w:szCs w:val="18"/>
        </w:rPr>
        <w:t xml:space="preserve">Market Propiedades — documento de trabajo · v1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2026-09-14T15:17:13.604Z</dcterms:created>
  <dcterms:modified xsi:type="dcterms:W3CDTF">2026-09-14T15:17:13.604Z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