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D8B4" w14:textId="77777777"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30A01429" w14:textId="1F6B1637" w:rsidR="00D2640B" w:rsidRDefault="00971508" w:rsidP="00D2640B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Compito</w:t>
      </w:r>
      <w:r w:rsidR="00DE4E7F">
        <w:rPr>
          <w:rFonts w:ascii="Arial" w:hAnsi="Arial" w:cs="Arial"/>
          <w:sz w:val="32"/>
          <w:szCs w:val="32"/>
          <w:lang w:val="it-IT"/>
        </w:rPr>
        <w:t xml:space="preserve"> </w:t>
      </w:r>
      <w:r w:rsidR="00D2640B"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41385D">
        <w:rPr>
          <w:rFonts w:ascii="Arial" w:hAnsi="Arial" w:cs="Arial"/>
          <w:sz w:val="32"/>
          <w:szCs w:val="32"/>
          <w:lang w:val="it-IT"/>
        </w:rPr>
        <w:t>16</w:t>
      </w:r>
      <w:r w:rsidR="00BF4530">
        <w:rPr>
          <w:rFonts w:ascii="Arial" w:hAnsi="Arial" w:cs="Arial"/>
          <w:sz w:val="32"/>
          <w:szCs w:val="32"/>
          <w:lang w:val="it-IT"/>
        </w:rPr>
        <w:t>/</w:t>
      </w:r>
      <w:r>
        <w:rPr>
          <w:rFonts w:ascii="Arial" w:hAnsi="Arial" w:cs="Arial"/>
          <w:sz w:val="32"/>
          <w:szCs w:val="32"/>
          <w:lang w:val="it-IT"/>
        </w:rPr>
        <w:t>0</w:t>
      </w:r>
      <w:r w:rsidR="0041385D">
        <w:rPr>
          <w:rFonts w:ascii="Arial" w:hAnsi="Arial" w:cs="Arial"/>
          <w:sz w:val="32"/>
          <w:szCs w:val="32"/>
          <w:lang w:val="it-IT"/>
        </w:rPr>
        <w:t>9</w:t>
      </w:r>
      <w:bookmarkStart w:id="0" w:name="_GoBack"/>
      <w:bookmarkEnd w:id="0"/>
      <w:r w:rsidR="00BF4530">
        <w:rPr>
          <w:rFonts w:ascii="Arial" w:hAnsi="Arial" w:cs="Arial"/>
          <w:sz w:val="32"/>
          <w:szCs w:val="32"/>
          <w:lang w:val="it-IT"/>
        </w:rPr>
        <w:t>/20</w:t>
      </w:r>
      <w:r w:rsidR="00172CA7">
        <w:rPr>
          <w:rFonts w:ascii="Arial" w:hAnsi="Arial" w:cs="Arial"/>
          <w:sz w:val="32"/>
          <w:szCs w:val="32"/>
          <w:lang w:val="it-IT"/>
        </w:rPr>
        <w:t>2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br/>
        <w:t xml:space="preserve">Tempo a disposizione: </w:t>
      </w:r>
      <w:r w:rsidR="00172CA7"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t xml:space="preserve"> or</w:t>
      </w:r>
      <w:r w:rsidR="00172CA7">
        <w:rPr>
          <w:rFonts w:ascii="Arial" w:hAnsi="Arial" w:cs="Arial"/>
          <w:sz w:val="32"/>
          <w:szCs w:val="32"/>
          <w:lang w:val="it-IT"/>
        </w:rPr>
        <w:t>a</w:t>
      </w:r>
    </w:p>
    <w:p w14:paraId="0832272A" w14:textId="77777777"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p w14:paraId="09326D1B" w14:textId="77777777"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14:paraId="6E906758" w14:textId="350C94C8" w:rsidR="00D2640B" w:rsidRPr="00C46B21" w:rsidRDefault="00172CA7" w:rsidP="00C46B21">
      <w:pPr>
        <w:pStyle w:val="Paragrafoelenco"/>
        <w:numPr>
          <w:ilvl w:val="0"/>
          <w:numId w:val="14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Per l’esame potete accedere solamente a</w:t>
      </w:r>
      <w:r w:rsidR="00D2640B" w:rsidRPr="00C46B21">
        <w:rPr>
          <w:rFonts w:ascii="Arial" w:hAnsi="Arial" w:cs="Arial"/>
          <w:lang w:val="it-IT"/>
        </w:rPr>
        <w:t xml:space="preserve">: </w:t>
      </w:r>
    </w:p>
    <w:p w14:paraId="1717E74B" w14:textId="77777777" w:rsidR="00D2640B" w:rsidRPr="00121373" w:rsidRDefault="00D2640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14:paraId="0B10D5A8" w14:textId="63553B65" w:rsidR="00D2640B" w:rsidRPr="00EE2945" w:rsidRDefault="00A10757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7" w:history="1">
        <w:r w:rsidR="00F44651" w:rsidRPr="00F44651">
          <w:rPr>
            <w:rStyle w:val="Collegamentoipertestuale"/>
            <w:rFonts w:ascii="Arial" w:hAnsi="Arial" w:cs="Arial"/>
            <w:lang w:val="it-IT" w:eastAsia="zh-CN"/>
          </w:rPr>
          <w:t>http://achecker.csr.unibo.it/checker/index.php</w:t>
        </w:r>
      </w:hyperlink>
      <w:r w:rsidR="00F44651" w:rsidRPr="00F44651">
        <w:rPr>
          <w:lang w:val="it-IT"/>
        </w:rPr>
        <w:t xml:space="preserve"> </w:t>
      </w:r>
      <w:r w:rsidR="00D2640B" w:rsidRPr="00EE2945">
        <w:rPr>
          <w:rFonts w:ascii="Arial" w:hAnsi="Arial" w:cs="Arial"/>
          <w:lang w:val="it-IT" w:eastAsia="zh-CN"/>
        </w:rPr>
        <w:t xml:space="preserve"> (per validare l’accessibilità)</w:t>
      </w:r>
    </w:p>
    <w:p w14:paraId="1FE1445B" w14:textId="6FBA7FD9" w:rsidR="00D2640B" w:rsidRDefault="00A10757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14:paraId="200824FC" w14:textId="1F23A282" w:rsidR="00D2640B" w:rsidRDefault="00A10757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9" w:history="1">
        <w:r w:rsidR="00172CA7" w:rsidRPr="0013063D">
          <w:rPr>
            <w:rStyle w:val="Collegamentoipertestuale"/>
            <w:rFonts w:ascii="Arial" w:hAnsi="Arial" w:cs="Arial"/>
            <w:lang w:val="it-IT" w:eastAsia="zh-CN"/>
          </w:rPr>
          <w:t>https://www.w3schools.com/</w:t>
        </w:r>
      </w:hyperlink>
      <w:r w:rsidR="00172CA7">
        <w:rPr>
          <w:rFonts w:ascii="Arial" w:hAnsi="Arial" w:cs="Arial"/>
          <w:lang w:val="it-IT" w:eastAsia="zh-CN"/>
        </w:rPr>
        <w:t xml:space="preserve"> </w:t>
      </w:r>
    </w:p>
    <w:p w14:paraId="56313E3C" w14:textId="5661FA77" w:rsidR="00172CA7" w:rsidRPr="00C46B21" w:rsidRDefault="00172CA7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L’accesso ad altri siti comporterà l’annullamento della prova.</w:t>
      </w:r>
    </w:p>
    <w:p w14:paraId="7FA6A0F8" w14:textId="18EF0F65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Come editor di testo, è possibile scegliere tra Visual Studio Code e </w:t>
      </w:r>
      <w:proofErr w:type="spellStart"/>
      <w:r w:rsidRPr="00C46B21">
        <w:rPr>
          <w:rFonts w:ascii="Arial" w:hAnsi="Arial" w:cs="Arial"/>
          <w:lang w:val="it-IT"/>
        </w:rPr>
        <w:t>Notepad</w:t>
      </w:r>
      <w:proofErr w:type="spellEnd"/>
      <w:r w:rsidRPr="00C46B21">
        <w:rPr>
          <w:rFonts w:ascii="Arial" w:hAnsi="Arial" w:cs="Arial"/>
          <w:lang w:val="it-IT"/>
        </w:rPr>
        <w:t>++</w:t>
      </w:r>
    </w:p>
    <w:p w14:paraId="367A4008" w14:textId="1524B568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Non è consentito l'uso di estensioni per gli editor di testo. Prima che la prova inizi, dovrete mostrare le estensioni attualmente attive.</w:t>
      </w:r>
    </w:p>
    <w:p w14:paraId="7391B5A0" w14:textId="4B25012C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Una volta entrati nella riunione su Zoom, piattaforma su cui si svolgerà l'esame, vi chiederemo di collegarvi in chiamata su Teams per mostrarci che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altre persone all'interno della stanza,</w:t>
      </w:r>
      <w:r w:rsidR="00C04CCE">
        <w:rPr>
          <w:rFonts w:ascii="Arial" w:hAnsi="Arial" w:cs="Arial"/>
          <w:lang w:val="it-IT"/>
        </w:rPr>
        <w:t xml:space="preserve"> che</w:t>
      </w:r>
      <w:r w:rsidRPr="00C46B21">
        <w:rPr>
          <w:rFonts w:ascii="Arial" w:hAnsi="Arial" w:cs="Arial"/>
          <w:lang w:val="it-IT"/>
        </w:rPr>
        <w:t xml:space="preserve">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secondi schermi collegati, </w:t>
      </w:r>
      <w:r w:rsidR="00C04CCE">
        <w:rPr>
          <w:rFonts w:ascii="Arial" w:hAnsi="Arial" w:cs="Arial"/>
          <w:lang w:val="it-IT"/>
        </w:rPr>
        <w:t xml:space="preserve">che </w:t>
      </w:r>
      <w:r w:rsidRPr="00C46B21">
        <w:rPr>
          <w:rFonts w:ascii="Arial" w:hAnsi="Arial" w:cs="Arial"/>
          <w:lang w:val="it-IT"/>
        </w:rPr>
        <w:t xml:space="preserve">non </w:t>
      </w:r>
      <w:r w:rsidR="00C04CCE">
        <w:rPr>
          <w:rFonts w:ascii="Arial" w:hAnsi="Arial" w:cs="Arial"/>
          <w:lang w:val="it-IT"/>
        </w:rPr>
        <w:t>abbiate</w:t>
      </w:r>
      <w:r w:rsidRPr="00C46B21">
        <w:rPr>
          <w:rFonts w:ascii="Arial" w:hAnsi="Arial" w:cs="Arial"/>
          <w:lang w:val="it-IT"/>
        </w:rPr>
        <w:t xml:space="preserve"> materiale di nessun tipo a portata di mano e per mostrarci il vostro badge universitario</w:t>
      </w:r>
      <w:r w:rsidR="00C04CCE">
        <w:rPr>
          <w:rFonts w:ascii="Arial" w:hAnsi="Arial" w:cs="Arial"/>
          <w:lang w:val="it-IT"/>
        </w:rPr>
        <w:t xml:space="preserve"> per l’operazione di riconoscimento</w:t>
      </w:r>
      <w:r w:rsidRPr="00C46B21">
        <w:rPr>
          <w:rFonts w:ascii="Arial" w:hAnsi="Arial" w:cs="Arial"/>
          <w:lang w:val="it-IT"/>
        </w:rPr>
        <w:t>.</w:t>
      </w:r>
    </w:p>
    <w:p w14:paraId="59C43531" w14:textId="77777777" w:rsidR="00172CA7" w:rsidRPr="00EE2945" w:rsidRDefault="00172CA7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14:paraId="388DF68E" w14:textId="14B64B8A" w:rsidR="00C77A6C" w:rsidRDefault="00C77A6C">
      <w:pPr>
        <w:spacing w:after="160" w:line="259" w:lineRule="auto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br w:type="page"/>
      </w:r>
    </w:p>
    <w:p w14:paraId="3938723D" w14:textId="13BC4899"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lastRenderedPageBreak/>
        <w:t xml:space="preserve">ESERCIZIO N. 1 </w:t>
      </w:r>
      <w:r>
        <w:rPr>
          <w:rFonts w:ascii="Arial" w:hAnsi="Arial" w:cs="Arial"/>
          <w:b/>
          <w:lang w:val="it-IT"/>
        </w:rPr>
        <w:t>(</w:t>
      </w:r>
      <w:r w:rsidR="00172CA7">
        <w:rPr>
          <w:rFonts w:ascii="Arial" w:hAnsi="Arial" w:cs="Arial"/>
          <w:b/>
          <w:lang w:val="it-IT"/>
        </w:rPr>
        <w:t>10</w:t>
      </w:r>
      <w:r>
        <w:rPr>
          <w:rFonts w:ascii="Arial" w:hAnsi="Arial" w:cs="Arial"/>
          <w:b/>
          <w:lang w:val="it-IT"/>
        </w:rPr>
        <w:t xml:space="preserve"> punti)</w:t>
      </w:r>
    </w:p>
    <w:p w14:paraId="42D82292" w14:textId="04ABC165" w:rsidR="00CA515E" w:rsidRPr="00EE2945" w:rsidRDefault="00260A93" w:rsidP="00CA515E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1" w:name="__DdeLink__4004_213520995510"/>
      <w:bookmarkEnd w:id="1"/>
      <w:r>
        <w:rPr>
          <w:rFonts w:ascii="Arial" w:hAnsi="Arial" w:cs="Arial"/>
          <w:b/>
          <w:bCs/>
          <w:kern w:val="1"/>
          <w:lang w:val="it-IT"/>
        </w:rPr>
        <w:t>HTML</w:t>
      </w:r>
    </w:p>
    <w:p w14:paraId="78B31C85" w14:textId="77777777" w:rsidR="00CA515E" w:rsidRDefault="00CA515E" w:rsidP="00CA515E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14:paraId="2EE6DABE" w14:textId="16FD5E8C" w:rsidR="003018FD" w:rsidRDefault="003018FD" w:rsidP="003018FD">
      <w:pPr>
        <w:pStyle w:val="TextBody"/>
        <w:suppressAutoHyphens/>
        <w:jc w:val="both"/>
        <w:rPr>
          <w:rFonts w:ascii="Arial" w:hAnsi="Arial" w:cs="Arial"/>
          <w:lang w:val="it-IT" w:eastAsia="it-IT"/>
        </w:rPr>
      </w:pPr>
      <w:r>
        <w:rPr>
          <w:rFonts w:ascii="Arial" w:hAnsi="Arial" w:cs="Arial"/>
          <w:lang w:val="it-IT" w:eastAsia="it-IT"/>
        </w:rPr>
        <w:t xml:space="preserve">Scrivere il codice HTML5 accessibile e semanticamente corretto per realizzare la tabella che segue, con </w:t>
      </w:r>
      <w:proofErr w:type="spellStart"/>
      <w:r>
        <w:rPr>
          <w:rFonts w:ascii="Arial" w:hAnsi="Arial" w:cs="Arial"/>
          <w:lang w:val="it-IT" w:eastAsia="it-IT"/>
        </w:rPr>
        <w:t>caption</w:t>
      </w:r>
      <w:proofErr w:type="spellEnd"/>
      <w:r>
        <w:rPr>
          <w:rFonts w:ascii="Arial" w:hAnsi="Arial" w:cs="Arial"/>
          <w:lang w:val="it-IT" w:eastAsia="it-IT"/>
        </w:rPr>
        <w:t xml:space="preserve"> “Bilancio di Genere: personale al 2020”.</w:t>
      </w:r>
    </w:p>
    <w:p w14:paraId="69626B4F" w14:textId="4C211C22" w:rsidR="003018FD" w:rsidRDefault="003018FD" w:rsidP="003018FD">
      <w:pPr>
        <w:pStyle w:val="TextBody"/>
        <w:suppressAutoHyphens/>
        <w:jc w:val="center"/>
        <w:rPr>
          <w:rFonts w:ascii="Arial" w:hAnsi="Arial" w:cs="Arial"/>
          <w:lang w:val="it-IT" w:eastAsia="it-IT"/>
        </w:rPr>
      </w:pPr>
      <w:r>
        <w:rPr>
          <w:noProof/>
        </w:rPr>
        <w:drawing>
          <wp:inline distT="0" distB="0" distL="0" distR="0" wp14:anchorId="2D412F20" wp14:editId="38B9B23F">
            <wp:extent cx="5143500" cy="1924050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D96F" w14:textId="68F4BAC9" w:rsidR="003018FD" w:rsidRDefault="003018FD" w:rsidP="003018FD">
      <w:pPr>
        <w:pStyle w:val="TextBody"/>
        <w:suppressAutoHyphens/>
        <w:jc w:val="both"/>
        <w:rPr>
          <w:rFonts w:ascii="Arial" w:hAnsi="Arial" w:cs="Arial"/>
          <w:lang w:val="it-IT" w:eastAsia="it-IT"/>
        </w:rPr>
      </w:pPr>
      <w:r>
        <w:rPr>
          <w:rFonts w:ascii="Arial" w:hAnsi="Arial" w:cs="Arial"/>
          <w:lang w:val="it-IT"/>
        </w:rPr>
        <w:t>Il documento deve essere HTML5 valido e deve essere accessibile secondo le WCAG2.0 a livello A (la validazione con tool automatici dell’accessibilità non è di per sé sufficiente).</w:t>
      </w:r>
    </w:p>
    <w:p w14:paraId="58D6B91B" w14:textId="60335526" w:rsidR="00C77A6C" w:rsidRPr="003018FD" w:rsidRDefault="003018FD">
      <w:pPr>
        <w:spacing w:after="160" w:line="259" w:lineRule="auto"/>
        <w:rPr>
          <w:rFonts w:ascii="Arial" w:hAnsi="Arial" w:cs="Arial"/>
          <w:b/>
          <w:bCs/>
          <w:lang w:val="it-IT"/>
        </w:rPr>
      </w:pPr>
      <w:r w:rsidRPr="003018FD">
        <w:rPr>
          <w:rFonts w:ascii="Arial" w:hAnsi="Arial" w:cs="Arial"/>
          <w:b/>
          <w:bCs/>
          <w:lang w:val="it-IT"/>
        </w:rPr>
        <w:t xml:space="preserve">NB: </w:t>
      </w:r>
      <w:r>
        <w:rPr>
          <w:rFonts w:ascii="Arial" w:hAnsi="Arial" w:cs="Arial"/>
          <w:b/>
          <w:bCs/>
          <w:lang w:val="it-IT"/>
        </w:rPr>
        <w:t>Sono stati inseriti i bordi delle celle solo per farvi capire l’organizzazione della tabella. NON è richiesto che gestiate l’aspetto di presentazione della tabella</w:t>
      </w:r>
    </w:p>
    <w:p w14:paraId="5921A14A" w14:textId="0AE343FF" w:rsidR="00C77A6C" w:rsidRDefault="00C77A6C">
      <w:pPr>
        <w:spacing w:after="160" w:line="259" w:lineRule="auto"/>
        <w:rPr>
          <w:rFonts w:ascii="Arial" w:hAnsi="Arial" w:cs="Arial"/>
          <w:lang w:val="it-IT"/>
        </w:rPr>
      </w:pPr>
    </w:p>
    <w:p w14:paraId="4BB4405D" w14:textId="77777777" w:rsidR="003018FD" w:rsidRDefault="003018FD">
      <w:pPr>
        <w:spacing w:after="160" w:line="259" w:lineRule="auto"/>
        <w:rPr>
          <w:rFonts w:ascii="Arial" w:hAnsi="Arial" w:cs="Arial"/>
          <w:b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14:paraId="596A33C2" w14:textId="77777777" w:rsidTr="00A05050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9E4CBC5" w14:textId="1A8A0A85" w:rsidR="00D2640B" w:rsidRDefault="00D2640B" w:rsidP="00A05050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</w:t>
            </w:r>
            <w:r w:rsidR="00172CA7">
              <w:rPr>
                <w:rFonts w:ascii="Arial" w:hAnsi="Arial" w:cs="Arial"/>
                <w:b/>
                <w:bCs/>
                <w:lang w:val="it-IT"/>
              </w:rPr>
              <w:t>8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A508898" w14:textId="77777777"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14:paraId="174A2AE5" w14:textId="77777777" w:rsidR="00172CA7" w:rsidRDefault="00172CA7" w:rsidP="00172CA7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14:paraId="135C5EDF" w14:textId="77777777" w:rsidR="00172CA7" w:rsidRDefault="00172CA7" w:rsidP="00172CA7">
      <w:pPr>
        <w:jc w:val="both"/>
      </w:pPr>
    </w:p>
    <w:p w14:paraId="4259A2E7" w14:textId="16C82DF9" w:rsidR="00565302" w:rsidRPr="00FF11A5" w:rsidRDefault="00565302" w:rsidP="00565302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  <w:r w:rsidRPr="004A7AFA">
        <w:rPr>
          <w:rFonts w:ascii="Arial" w:hAnsi="Arial" w:cs="Arial"/>
          <w:color w:val="auto"/>
          <w:kern w:val="1"/>
          <w:lang w:val="it-IT"/>
        </w:rPr>
        <w:t>Descrivere le principali differenze tra</w:t>
      </w:r>
      <w:r w:rsidR="00E03F1A">
        <w:rPr>
          <w:rFonts w:ascii="Arial" w:hAnsi="Arial" w:cs="Arial"/>
          <w:color w:val="auto"/>
          <w:kern w:val="1"/>
          <w:lang w:val="it-IT"/>
        </w:rPr>
        <w:t xml:space="preserve"> gli approcci</w:t>
      </w:r>
      <w:r w:rsidRPr="004A7AFA">
        <w:rPr>
          <w:rFonts w:ascii="Arial" w:hAnsi="Arial" w:cs="Arial"/>
          <w:color w:val="auto"/>
          <w:kern w:val="1"/>
          <w:lang w:val="it-IT"/>
        </w:rPr>
        <w:t xml:space="preserve"> progressive enhancement e </w:t>
      </w:r>
      <w:proofErr w:type="spellStart"/>
      <w:r w:rsidRPr="004A7AFA">
        <w:rPr>
          <w:rFonts w:ascii="Arial" w:hAnsi="Arial" w:cs="Arial"/>
          <w:color w:val="auto"/>
          <w:kern w:val="1"/>
          <w:lang w:val="it-IT"/>
        </w:rPr>
        <w:t>graceful</w:t>
      </w:r>
      <w:proofErr w:type="spellEnd"/>
      <w:r w:rsidRPr="004A7AFA">
        <w:rPr>
          <w:rFonts w:ascii="Arial" w:hAnsi="Arial" w:cs="Arial"/>
          <w:color w:val="auto"/>
          <w:kern w:val="1"/>
          <w:lang w:val="it-IT"/>
        </w:rPr>
        <w:t xml:space="preserve"> </w:t>
      </w:r>
      <w:proofErr w:type="spellStart"/>
      <w:r w:rsidRPr="004A7AFA">
        <w:rPr>
          <w:rFonts w:ascii="Arial" w:hAnsi="Arial" w:cs="Arial"/>
          <w:color w:val="auto"/>
          <w:kern w:val="1"/>
          <w:lang w:val="it-IT"/>
        </w:rPr>
        <w:t>degradation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>.</w:t>
      </w:r>
    </w:p>
    <w:p w14:paraId="6D6E5E88" w14:textId="77777777" w:rsidR="003703A1" w:rsidRPr="003703A1" w:rsidRDefault="003703A1" w:rsidP="003703A1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</w:p>
    <w:p w14:paraId="24AEBA7F" w14:textId="3B23B44D" w:rsidR="00D02EE2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NB: Consegnare la risposta in un file di testo a parte</w:t>
      </w:r>
    </w:p>
    <w:p w14:paraId="4171300D" w14:textId="5D160880" w:rsidR="003018FD" w:rsidRDefault="003018FD">
      <w:pPr>
        <w:spacing w:after="160" w:line="259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02EE2" w14:paraId="37588181" w14:textId="77777777" w:rsidTr="00F04CBE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A213770" w14:textId="3A0D46D1" w:rsidR="00D02EE2" w:rsidRDefault="00D02EE2" w:rsidP="00F04CBE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(14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96D0615" w14:textId="77777777" w:rsidR="00D02EE2" w:rsidRDefault="00D02EE2" w:rsidP="00D02EE2">
      <w:pPr>
        <w:jc w:val="both"/>
        <w:rPr>
          <w:rFonts w:ascii="Arial" w:hAnsi="Arial" w:cs="Arial"/>
          <w:bCs/>
          <w:lang w:val="it-IT"/>
        </w:rPr>
      </w:pPr>
    </w:p>
    <w:p w14:paraId="2E7C0D5E" w14:textId="77777777" w:rsidR="00260A93" w:rsidRDefault="00260A93" w:rsidP="00260A93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14:paraId="681993B5" w14:textId="77777777" w:rsidR="00260A93" w:rsidRPr="00363AFC" w:rsidRDefault="00260A93" w:rsidP="00260A93">
      <w:pPr>
        <w:jc w:val="both"/>
        <w:rPr>
          <w:lang w:val="it-IT"/>
        </w:rPr>
      </w:pPr>
    </w:p>
    <w:p w14:paraId="38446850" w14:textId="77777777" w:rsidR="00260A93" w:rsidRDefault="00260A93" w:rsidP="00260A93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jQuery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in modo tale che:</w:t>
      </w:r>
    </w:p>
    <w:p w14:paraId="44DF1388" w14:textId="60DA9179" w:rsidR="00260A93" w:rsidRDefault="00260A93" w:rsidP="00260A93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caricamento della pagina, sia aggiunta al tag 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main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una tabella con id “</w:t>
      </w:r>
      <w:r w:rsidRPr="00260A93">
        <w:rPr>
          <w:rFonts w:ascii="Arial" w:hAnsi="Arial" w:cs="Arial"/>
          <w:color w:val="auto"/>
          <w:kern w:val="2"/>
          <w:lang w:val="it-IT"/>
        </w:rPr>
        <w:t>numeri</w:t>
      </w:r>
      <w:r>
        <w:rPr>
          <w:rFonts w:ascii="Arial" w:hAnsi="Arial" w:cs="Arial"/>
          <w:color w:val="auto"/>
          <w:kern w:val="2"/>
          <w:lang w:val="it-IT"/>
        </w:rPr>
        <w:t>” contenente una sola riga, composta da 9 celle, contenenti i numeri da 1 a 9.</w:t>
      </w:r>
    </w:p>
    <w:p w14:paraId="33628B92" w14:textId="720F027B" w:rsidR="00260A93" w:rsidRDefault="00260A93" w:rsidP="00260A93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click su una cella della tabella con classe tabellone, lo sfondo della cella diventi </w:t>
      </w:r>
      <w:r w:rsidRPr="002C0462">
        <w:rPr>
          <w:rFonts w:ascii="Arial" w:hAnsi="Arial" w:cs="Arial"/>
          <w:color w:val="auto"/>
          <w:kern w:val="2"/>
          <w:lang w:val="it-IT"/>
        </w:rPr>
        <w:t>#</w:t>
      </w:r>
      <w:r w:rsidRPr="00260A93">
        <w:rPr>
          <w:rFonts w:ascii="Arial" w:hAnsi="Arial" w:cs="Arial"/>
          <w:color w:val="auto"/>
          <w:kern w:val="2"/>
          <w:lang w:val="it-IT"/>
        </w:rPr>
        <w:t>cacaca</w:t>
      </w:r>
      <w:r>
        <w:rPr>
          <w:rFonts w:ascii="Arial" w:hAnsi="Arial" w:cs="Arial"/>
          <w:color w:val="auto"/>
          <w:kern w:val="2"/>
          <w:lang w:val="it-IT"/>
        </w:rPr>
        <w:t xml:space="preserve">. Se la cella cliccata è già “evidenziata” (ovvero ha già sfondo </w:t>
      </w:r>
      <w:r w:rsidRPr="002C0462">
        <w:rPr>
          <w:rFonts w:ascii="Arial" w:hAnsi="Arial" w:cs="Arial"/>
          <w:color w:val="auto"/>
          <w:kern w:val="2"/>
          <w:lang w:val="it-IT"/>
        </w:rPr>
        <w:t>#</w:t>
      </w:r>
      <w:r w:rsidRPr="00260A93">
        <w:rPr>
          <w:rFonts w:ascii="Arial" w:hAnsi="Arial" w:cs="Arial"/>
          <w:color w:val="auto"/>
          <w:kern w:val="2"/>
          <w:lang w:val="it-IT"/>
        </w:rPr>
        <w:t>cacaca</w:t>
      </w:r>
      <w:r>
        <w:rPr>
          <w:rFonts w:ascii="Arial" w:hAnsi="Arial" w:cs="Arial"/>
          <w:color w:val="auto"/>
          <w:kern w:val="2"/>
          <w:lang w:val="it-IT"/>
        </w:rPr>
        <w:t>), questa deve tornare ad essere “normale” (ovvero deve avere come colore di sfondo quello di default della pagina). Se viene cliccata una cella ma è già presente un’altra cella evidenziata, tale cella deve tornare ad essere “normale” e la cella cliccata deve essere evidenziata.</w:t>
      </w:r>
    </w:p>
    <w:p w14:paraId="669136F4" w14:textId="77777777" w:rsidR="00260A93" w:rsidRDefault="00260A93" w:rsidP="00260A93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 click su una cella della tabella con id numeri, se non c’è nessuna cella evidenziata, dovrà essere visualizzato nel paragrafo con classe log il seguente messaggio “</w:t>
      </w:r>
      <w:r w:rsidRPr="002C0462">
        <w:rPr>
          <w:rFonts w:ascii="Arial" w:hAnsi="Arial" w:cs="Arial"/>
          <w:color w:val="auto"/>
          <w:kern w:val="2"/>
          <w:lang w:val="it-IT"/>
        </w:rPr>
        <w:t>Cella non selezionata</w:t>
      </w:r>
      <w:r>
        <w:rPr>
          <w:rFonts w:ascii="Arial" w:hAnsi="Arial" w:cs="Arial"/>
          <w:color w:val="auto"/>
          <w:kern w:val="2"/>
          <w:lang w:val="it-IT"/>
        </w:rPr>
        <w:t>”. Altrimenti, il numero all’interno della cella cliccata dovrà essere inserito all’interno della cella evidenziata. Successivamente la cella evidenziata deve tornare ad essere normale e nel paragrafo con classe log dovrà essere inserito il seguente messaggio “</w:t>
      </w:r>
      <w:r w:rsidRPr="002C0462">
        <w:rPr>
          <w:rFonts w:ascii="Arial" w:hAnsi="Arial" w:cs="Arial"/>
          <w:color w:val="auto"/>
          <w:kern w:val="2"/>
          <w:lang w:val="it-IT"/>
        </w:rPr>
        <w:t>Numero inserito correttamente</w:t>
      </w:r>
      <w:r>
        <w:rPr>
          <w:rFonts w:ascii="Arial" w:hAnsi="Arial" w:cs="Arial"/>
          <w:color w:val="auto"/>
          <w:kern w:val="2"/>
          <w:lang w:val="it-IT"/>
        </w:rPr>
        <w:t>”.</w:t>
      </w:r>
    </w:p>
    <w:p w14:paraId="3F04016B" w14:textId="7AB936E6" w:rsidR="002072FE" w:rsidRPr="00557396" w:rsidRDefault="002072FE" w:rsidP="00260A93">
      <w:pPr>
        <w:spacing w:after="160" w:line="252" w:lineRule="auto"/>
        <w:jc w:val="both"/>
        <w:rPr>
          <w:lang w:val="it-IT"/>
        </w:rPr>
      </w:pPr>
    </w:p>
    <w:sectPr w:rsidR="002072FE" w:rsidRPr="00557396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EBE9E" w14:textId="77777777" w:rsidR="00A10757" w:rsidRDefault="00A10757" w:rsidP="00D2640B">
      <w:r>
        <w:separator/>
      </w:r>
    </w:p>
  </w:endnote>
  <w:endnote w:type="continuationSeparator" w:id="0">
    <w:p w14:paraId="043AE324" w14:textId="77777777" w:rsidR="00A10757" w:rsidRDefault="00A10757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7F56B" w14:textId="77777777" w:rsidR="00A10757" w:rsidRDefault="00A10757" w:rsidP="00D2640B">
      <w:r>
        <w:separator/>
      </w:r>
    </w:p>
  </w:footnote>
  <w:footnote w:type="continuationSeparator" w:id="0">
    <w:p w14:paraId="60A18FE1" w14:textId="77777777" w:rsidR="00A10757" w:rsidRDefault="00A10757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733B9"/>
    <w:multiLevelType w:val="multilevel"/>
    <w:tmpl w:val="2020C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8" w15:restartNumberingAfterBreak="0">
    <w:nsid w:val="3A3C5BD3"/>
    <w:multiLevelType w:val="multilevel"/>
    <w:tmpl w:val="02FAA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0703D"/>
    <w:multiLevelType w:val="multilevel"/>
    <w:tmpl w:val="341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abstractNum w:abstractNumId="15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12"/>
  </w:num>
  <w:num w:numId="8">
    <w:abstractNumId w:val="13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9"/>
  </w:num>
  <w:num w:numId="15">
    <w:abstractNumId w:val="15"/>
  </w:num>
  <w:num w:numId="16">
    <w:abstractNumId w:val="1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CB"/>
    <w:rsid w:val="00072C08"/>
    <w:rsid w:val="00086C45"/>
    <w:rsid w:val="000B1047"/>
    <w:rsid w:val="00107151"/>
    <w:rsid w:val="00111FEE"/>
    <w:rsid w:val="00121373"/>
    <w:rsid w:val="0016616E"/>
    <w:rsid w:val="00171782"/>
    <w:rsid w:val="00172CA7"/>
    <w:rsid w:val="001909B2"/>
    <w:rsid w:val="001A5BB6"/>
    <w:rsid w:val="001C3831"/>
    <w:rsid w:val="001F50E1"/>
    <w:rsid w:val="002072FE"/>
    <w:rsid w:val="00216440"/>
    <w:rsid w:val="002519CC"/>
    <w:rsid w:val="00260A93"/>
    <w:rsid w:val="002670D9"/>
    <w:rsid w:val="002C7E7F"/>
    <w:rsid w:val="002E6DCC"/>
    <w:rsid w:val="003018FD"/>
    <w:rsid w:val="003663E5"/>
    <w:rsid w:val="003703A1"/>
    <w:rsid w:val="003C1DFB"/>
    <w:rsid w:val="003E58A6"/>
    <w:rsid w:val="0041385D"/>
    <w:rsid w:val="00443FC5"/>
    <w:rsid w:val="00455A7E"/>
    <w:rsid w:val="004A5CFE"/>
    <w:rsid w:val="004A5F90"/>
    <w:rsid w:val="00515499"/>
    <w:rsid w:val="00523571"/>
    <w:rsid w:val="00525435"/>
    <w:rsid w:val="00555ACC"/>
    <w:rsid w:val="00557396"/>
    <w:rsid w:val="00565302"/>
    <w:rsid w:val="00565869"/>
    <w:rsid w:val="00585487"/>
    <w:rsid w:val="005C6ACA"/>
    <w:rsid w:val="00632AAA"/>
    <w:rsid w:val="006A4B31"/>
    <w:rsid w:val="006A5489"/>
    <w:rsid w:val="00700D8B"/>
    <w:rsid w:val="00711606"/>
    <w:rsid w:val="00735ED8"/>
    <w:rsid w:val="00740B62"/>
    <w:rsid w:val="007525DD"/>
    <w:rsid w:val="007E5F7B"/>
    <w:rsid w:val="00853AC7"/>
    <w:rsid w:val="00865658"/>
    <w:rsid w:val="00895D9B"/>
    <w:rsid w:val="008A3EC4"/>
    <w:rsid w:val="008F5D88"/>
    <w:rsid w:val="008F6A22"/>
    <w:rsid w:val="00925386"/>
    <w:rsid w:val="00941064"/>
    <w:rsid w:val="009447AF"/>
    <w:rsid w:val="00971508"/>
    <w:rsid w:val="00971D49"/>
    <w:rsid w:val="00982285"/>
    <w:rsid w:val="00984918"/>
    <w:rsid w:val="009A2B75"/>
    <w:rsid w:val="009C42CB"/>
    <w:rsid w:val="009C6506"/>
    <w:rsid w:val="009D0AF3"/>
    <w:rsid w:val="00A03262"/>
    <w:rsid w:val="00A05050"/>
    <w:rsid w:val="00A10757"/>
    <w:rsid w:val="00A25434"/>
    <w:rsid w:val="00A34067"/>
    <w:rsid w:val="00A63FC8"/>
    <w:rsid w:val="00A73457"/>
    <w:rsid w:val="00A81B2A"/>
    <w:rsid w:val="00AF7D50"/>
    <w:rsid w:val="00B1428A"/>
    <w:rsid w:val="00B53E55"/>
    <w:rsid w:val="00B6377D"/>
    <w:rsid w:val="00B6635C"/>
    <w:rsid w:val="00B84F31"/>
    <w:rsid w:val="00BD3C79"/>
    <w:rsid w:val="00BF4530"/>
    <w:rsid w:val="00C04CCE"/>
    <w:rsid w:val="00C05485"/>
    <w:rsid w:val="00C163BD"/>
    <w:rsid w:val="00C37D8B"/>
    <w:rsid w:val="00C46B21"/>
    <w:rsid w:val="00C77A6C"/>
    <w:rsid w:val="00C82FA6"/>
    <w:rsid w:val="00C856B9"/>
    <w:rsid w:val="00CA515E"/>
    <w:rsid w:val="00CF6A80"/>
    <w:rsid w:val="00D001CA"/>
    <w:rsid w:val="00D02545"/>
    <w:rsid w:val="00D02EE2"/>
    <w:rsid w:val="00D2640B"/>
    <w:rsid w:val="00D50CF8"/>
    <w:rsid w:val="00D61958"/>
    <w:rsid w:val="00D95772"/>
    <w:rsid w:val="00DE4E7F"/>
    <w:rsid w:val="00DF6E6F"/>
    <w:rsid w:val="00DF734D"/>
    <w:rsid w:val="00E03F1A"/>
    <w:rsid w:val="00E62C8E"/>
    <w:rsid w:val="00E85386"/>
    <w:rsid w:val="00EC0DD0"/>
    <w:rsid w:val="00EC62D1"/>
    <w:rsid w:val="00F34E09"/>
    <w:rsid w:val="00F44651"/>
    <w:rsid w:val="00F5432F"/>
    <w:rsid w:val="00F730F6"/>
    <w:rsid w:val="00F87BA7"/>
    <w:rsid w:val="00F95BDE"/>
    <w:rsid w:val="00FA74A3"/>
    <w:rsid w:val="00FC51A5"/>
    <w:rsid w:val="00FD5499"/>
    <w:rsid w:val="00F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BC9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2C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hecker.csr.unibo.it/checker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Silvia Mirri</cp:lastModifiedBy>
  <cp:revision>61</cp:revision>
  <dcterms:created xsi:type="dcterms:W3CDTF">2017-09-12T12:43:00Z</dcterms:created>
  <dcterms:modified xsi:type="dcterms:W3CDTF">2021-09-16T20:01:00Z</dcterms:modified>
</cp:coreProperties>
</file>