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spacing w:after="80" w:before="0"/>
        <w:jc w:val="center"/>
      </w:pPr>
      <w:r>
        <w:rPr>
          <w:rFonts w:ascii="Arial" w:cs="Arial" w:eastAsia="Arial" w:hAnsi="Arial"/>
          <w:b/>
          <w:bCs/>
          <w:color w:val="1F3864"/>
          <w:sz w:val="64"/>
          <w:szCs w:val="64"/>
        </w:rPr>
        <w:t xml:space="preserve">Machine Learning</w:t>
      </w:r>
    </w:p>
    <w:p>
      <w:pPr>
        <w:spacing w:after="60" w:before="0"/>
        <w:jc w:val="center"/>
      </w:pPr>
      <w:r>
        <w:rPr>
          <w:rFonts w:ascii="Arial" w:cs="Arial" w:eastAsia="Arial" w:hAnsi="Arial"/>
          <w:color w:val="2E75B6"/>
          <w:sz w:val="52"/>
          <w:szCs w:val="52"/>
        </w:rPr>
        <w:t xml:space="preserve">Fondamenta</w:t>
      </w:r>
    </w:p>
    <w:p>
      <w:pPr>
        <w:pBdr>
          <w:bottom w:val="single" w:color="2E75B6" w:sz="6" w:space="8"/>
        </w:pBdr>
        <w:spacing w:after="500" w:before="0"/>
        <w:jc w:val="center"/>
      </w:pPr>
      <w:r>
        <w:rPr>
          <w:rFonts w:ascii="Arial" w:cs="Arial" w:eastAsia="Arial" w:hAnsi="Arial"/>
          <w:i/>
          <w:iCs/>
          <w:color w:val="595959"/>
          <w:sz w:val="26"/>
          <w:szCs w:val="26"/>
        </w:rPr>
        <w:t xml:space="preserve">Overfitting, Underfitting e il Trade-off della Complessità</w:t>
      </w:r>
    </w:p>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jc w:val="center"/>
      </w:pPr>
      <w:r>
        <w:rPr>
          <w:rFonts w:ascii="Arial" w:cs="Arial" w:eastAsia="Arial" w:hAnsi="Arial"/>
          <w:color w:val="AAAAAA"/>
          <w:sz w:val="22"/>
          <w:szCs w:val="22"/>
        </w:rPr>
        <w:t xml:space="preserve">Aprile 2026</w:t>
      </w:r>
    </w:p>
    <w:p>
      <w:r>
        <w:br w:type="page"/>
      </w:r>
    </w:p>
    <w:p>
      <w:pPr>
        <w:pStyle w:val="Heading1"/>
        <w:pBdr>
          <w:bottom w:val="single" w:color="2E75B6" w:sz="8" w:space="4"/>
        </w:pBdr>
        <w:spacing w:after="160" w:before="360"/>
      </w:pPr>
      <w:r>
        <w:rPr>
          <w:rFonts w:ascii="Arial" w:cs="Arial" w:eastAsia="Arial" w:hAnsi="Arial"/>
          <w:b/>
          <w:bCs/>
          <w:color w:val="1F3864"/>
          <w:sz w:val="34"/>
          <w:szCs w:val="34"/>
        </w:rPr>
        <w:t xml:space="preserve">1. Il Problema Centrale del Machine Learning</w:t>
      </w:r>
    </w:p>
    <w:p>
      <w:pPr>
        <w:spacing w:after="100" w:before="60"/>
      </w:pPr>
      <w:r>
        <w:rPr>
          <w:rFonts w:ascii="Arial" w:cs="Arial" w:eastAsia="Arial" w:hAnsi="Arial"/>
          <w:sz w:val="20"/>
          <w:szCs w:val="20"/>
        </w:rPr>
        <w:t xml:space="preserve">Quando addestriamo un modello, vogliamo che impari il “fenomeno reale” nascosto nei dati — non che memorizzi i dati stessi. Questo equilibrio è il cuore del ML.</w:t>
      </w:r>
    </w:p>
    <w:p>
      <w:pPr>
        <w:spacing w:after="120" w:before="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2E75B6" w:sz="12"/>
              <w:bottom w:val="none" w:color="FFFFFF" w:sz="0"/>
              <w:right w:val="none" w:color="FFFFFF" w:sz="0"/>
            </w:tcBorders>
            <w:shd w:fill="EBF3FB" w:val="clear"/>
            <w:tcMar>
              <w:top w:type="dxa" w:w="120"/>
              <w:left w:type="dxa" w:w="200"/>
              <w:bottom w:type="dxa" w:w="120"/>
              <w:right w:type="dxa" w:w="160"/>
            </w:tcMar>
          </w:tcPr>
          <w:p>
            <w:pPr>
              <w:spacing w:after="100" w:before="60"/>
            </w:pPr>
            <w:r>
              <w:rPr>
                <w:rFonts w:ascii="Arial" w:cs="Arial" w:eastAsia="Arial" w:hAnsi="Arial"/>
                <w:b/>
                <w:bCs/>
                <w:color w:val="1F3864"/>
                <w:sz w:val="20"/>
                <w:szCs w:val="20"/>
              </w:rPr>
              <w:t xml:space="preserve">Obiettivo fondamentale: </w:t>
            </w:r>
            <w:r>
              <w:rPr>
                <w:rFonts w:ascii="Arial" w:cs="Arial" w:eastAsia="Arial" w:hAnsi="Arial"/>
                <w:sz w:val="20"/>
                <w:szCs w:val="20"/>
              </w:rPr>
              <w:t xml:space="preserve">costruire un modello che funzioni bene su dati nuovi, mai visti durante il training — non solo sui dati che già conosce.</w:t>
            </w:r>
          </w:p>
        </w:tc>
      </w:tr>
    </w:tbl>
    <w:p>
      <w:pPr>
        <w:spacing w:after="120" w:before="0"/>
      </w:pPr>
      <w:r>
        <w:rPr>
          <w:rFonts w:ascii="Arial" w:cs="Arial" w:eastAsia="Arial" w:hAnsi="Arial"/>
          <w:sz w:val="20"/>
          <w:szCs w:val="20"/>
        </w:rPr>
        <w:t xml:space="preserve"/>
      </w:r>
    </w:p>
    <w:p>
      <w:pPr>
        <w:spacing w:after="100" w:before="60"/>
      </w:pPr>
      <w:r>
        <w:rPr>
          <w:rFonts w:ascii="Arial" w:cs="Arial" w:eastAsia="Arial" w:hAnsi="Arial"/>
          <w:sz w:val="20"/>
          <w:szCs w:val="20"/>
        </w:rPr>
        <w:t xml:space="preserve">Immagina di voler prevedere la produzione giornaliera di una macchina industriale. Hai 100 giorni di dati storici. Potresti costruire un modello che ricorda perfettamente tutti e 100 i giorni — ma sarebbe inutile per prevedere il giorno 101. Oppure potresti costruire un modello troppo semplice che ignora i pattern reali. La sfida sta nel trovare il punto giusto tra questi due estremi.</w:t>
      </w:r>
    </w:p>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1.1 Un Esempio Concreto con Numeri Reali</w:t>
      </w:r>
    </w:p>
    <w:p>
      <w:pPr>
        <w:spacing w:after="100" w:before="60"/>
      </w:pPr>
      <w:r>
        <w:rPr>
          <w:rFonts w:ascii="Arial" w:cs="Arial" w:eastAsia="Arial" w:hAnsi="Arial"/>
          <w:sz w:val="20"/>
          <w:szCs w:val="20"/>
        </w:rPr>
        <w:t xml:space="preserve">Supponiamo di avere questi dati: vogliamo prevedere la Quantità Prodotta (Q) in base al Tempo di Ciclo (TC) in secondi.</w:t>
      </w:r>
    </w:p>
    <w:p>
      <w:pPr>
        <w:spacing w:after="120" w:before="0"/>
      </w:pPr>
      <w:r>
        <w:rPr>
          <w:rFonts w:ascii="Arial" w:cs="Arial" w:eastAsia="Arial" w:hAnsi="Arial"/>
          <w:sz w:val="20"/>
          <w:szCs w:val="20"/>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800"/>
        <w:gridCol w:w="2800"/>
      </w:tblGrid>
      <w:tr>
        <w:trPr>
          <w:tblHeader/>
        </w:trPr>
        <w:tc>
          <w:tcPr>
            <w:tcW w:type="dxa" w:w="11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Ciclo #</w:t>
            </w:r>
          </w:p>
        </w:tc>
        <w:tc>
          <w:tcPr>
            <w:tcW w:type="dxa" w:w="24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Tempo di Ciclo (TC)</w:t>
            </w:r>
          </w:p>
        </w:tc>
        <w:tc>
          <w:tcPr>
            <w:tcW w:type="dxa" w:w="28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Quantità Prodotta (Q)</w:t>
            </w:r>
          </w:p>
        </w:tc>
        <w:tc>
          <w:tcPr>
            <w:tcW w:type="dxa" w:w="28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Note</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10 sec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95 pz</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2</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12 sec</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88 pz</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11 sec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91 pz</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4</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15 sec</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72 pz</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9 sec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98 pz</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6</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14 sec</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76 pz</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13 sec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80 pz</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8</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16 sec</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68 pz</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NUOVO — non nel training</w:t>
            </w:r>
          </w:p>
        </w:tc>
      </w:tr>
    </w:tbl>
    <w:p>
      <w:pPr>
        <w:spacing w:after="120" w:before="0"/>
      </w:pPr>
      <w:r>
        <w:rPr>
          <w:rFonts w:ascii="Arial" w:cs="Arial" w:eastAsia="Arial" w:hAnsi="Arial"/>
          <w:sz w:val="20"/>
          <w:szCs w:val="20"/>
        </w:rPr>
        <w:t xml:space="preserve"/>
      </w:r>
    </w:p>
    <w:p>
      <w:pPr>
        <w:spacing w:after="100" w:before="60"/>
      </w:pPr>
      <w:r>
        <w:rPr>
          <w:rFonts w:ascii="Arial" w:cs="Arial" w:eastAsia="Arial" w:hAnsi="Arial"/>
          <w:sz w:val="20"/>
          <w:szCs w:val="20"/>
        </w:rPr>
        <w:t xml:space="preserve">I cicli 1-7 sono i nostri “dati di training”. Il ciclo 8 è il futuro: vogliamo che il modello lo preveda correttamente senza averlo mai visto.</w:t>
      </w:r>
    </w:p>
    <w:p>
      <w:pPr>
        <w:spacing w:after="120" w:before="0"/>
      </w:pPr>
      <w:r>
        <w:rPr>
          <w:rFonts w:ascii="Arial" w:cs="Arial" w:eastAsia="Arial" w:hAnsi="Arial"/>
          <w:sz w:val="20"/>
          <w:szCs w:val="20"/>
        </w:rPr>
        <w:t xml:space="preserve"/>
      </w:r>
    </w:p>
    <w:p>
      <w:pPr>
        <w:spacing w:after="100" w:before="60"/>
      </w:pPr>
      <w:r>
        <w:rPr>
          <w:rFonts w:ascii="Arial" w:cs="Arial" w:eastAsia="Arial" w:hAnsi="Arial"/>
          <w:sz w:val="20"/>
          <w:szCs w:val="20"/>
        </w:rPr>
        <w:t xml:space="preserve">Il pattern reale è chiaro: “più il ciclo è lungo, meno si produce”. Ma esistono tre modi molto diversi di catturare questo pattern.</w:t>
      </w:r>
    </w:p>
    <w:p>
      <w:pPr>
        <w:spacing w:after="120" w:before="0"/>
      </w:pPr>
      <w:r>
        <w:rPr>
          <w:rFonts w:ascii="Arial" w:cs="Arial" w:eastAsia="Arial" w:hAnsi="Arial"/>
          <w:sz w:val="20"/>
          <w:szCs w:val="20"/>
        </w:rPr>
        <w:t xml:space="preserve"/>
      </w:r>
    </w:p>
    <w:p>
      <w:pPr>
        <w:pStyle w:val="Heading1"/>
        <w:pBdr>
          <w:bottom w:val="single" w:color="2E75B6" w:sz="8" w:space="4"/>
        </w:pBdr>
        <w:spacing w:after="160" w:before="360"/>
      </w:pPr>
      <w:r>
        <w:rPr>
          <w:rFonts w:ascii="Arial" w:cs="Arial" w:eastAsia="Arial" w:hAnsi="Arial"/>
          <w:b/>
          <w:bCs/>
          <w:color w:val="1F3864"/>
          <w:sz w:val="34"/>
          <w:szCs w:val="34"/>
        </w:rPr>
        <w:t xml:space="preserve">2. Underfitting — Il Modello È Troppo Semplice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2E75B6" w:val="clear"/>
            <w:tcMar>
              <w:top w:type="dxa" w:w="100"/>
              <w:left w:type="dxa" w:w="180"/>
              <w:bottom w:type="dxa" w:w="100"/>
              <w:right w:type="dxa" w:w="180"/>
            </w:tcMar>
          </w:tcPr>
          <w:p>
            <w:r>
              <w:rPr>
                <w:rFonts w:ascii="Arial" w:cs="Arial" w:eastAsia="Arial" w:hAnsi="Arial"/>
                <w:b/>
                <w:bCs/>
                <w:color w:val="FFFFFF"/>
                <w:sz w:val="21"/>
                <w:szCs w:val="21"/>
              </w:rPr>
              <w:t xml:space="preserve">Definizione</w:t>
            </w:r>
          </w:p>
        </w:tc>
      </w:tr>
      <w:tr>
        <w:tc>
          <w:tcPr>
            <w:tcW w:type="dxa" w:w="9746"/>
            <w:tcBorders>
              <w:top w:val="single" w:color="CCCCCC" w:sz="4"/>
              <w:left w:val="single" w:color="CCCCCC" w:sz="4"/>
              <w:bottom w:val="single" w:color="CCCCCC" w:sz="4"/>
              <w:right w:val="single" w:color="CCCCCC" w:sz="4"/>
            </w:tcBorders>
            <w:shd w:fill="D6E4F0" w:val="clear"/>
            <w:tcMar>
              <w:top w:type="dxa" w:w="120"/>
              <w:left w:type="dxa" w:w="180"/>
              <w:bottom w:type="dxa" w:w="120"/>
              <w:right w:type="dxa" w:w="180"/>
            </w:tcMar>
          </w:tcPr>
          <w:p>
            <w:pPr>
              <w:spacing w:after="100" w:before="60"/>
            </w:pPr>
            <w:r>
              <w:rPr>
                <w:rFonts w:ascii="Arial" w:cs="Arial" w:eastAsia="Arial" w:hAnsi="Arial"/>
                <w:b/>
                <w:bCs/>
                <w:color w:val="1F3864"/>
                <w:sz w:val="20"/>
                <w:szCs w:val="20"/>
              </w:rPr>
              <w:t xml:space="preserve">Underfitting </w:t>
            </w:r>
            <w:r>
              <w:rPr>
                <w:rFonts w:ascii="Arial" w:cs="Arial" w:eastAsia="Arial" w:hAnsi="Arial"/>
                <w:sz w:val="20"/>
                <w:szCs w:val="20"/>
              </w:rPr>
              <w:t xml:space="preserve">accade quando il modello è troppo semplice per catturare il pattern reale nei dati. Sbaglia sia sui dati di training che su quelli nuovi.</w:t>
            </w:r>
          </w:p>
        </w:tc>
      </w:tr>
    </w:tbl>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2.1 Come si manifesta</w:t>
      </w:r>
    </w:p>
    <w:p>
      <w:pPr>
        <w:spacing w:after="100" w:before="60"/>
      </w:pPr>
      <w:r>
        <w:rPr>
          <w:rFonts w:ascii="Arial" w:cs="Arial" w:eastAsia="Arial" w:hAnsi="Arial"/>
          <w:sz w:val="20"/>
          <w:szCs w:val="20"/>
        </w:rPr>
        <w:t xml:space="preserve">Immagina di voler descrivere la relazione tra TC e Q con una sola regola semplicissima: “la produzione è sempre 83 pezzi” (la media dei dati di training).</w:t>
      </w:r>
    </w:p>
    <w:p>
      <w:pPr>
        <w:spacing w:after="120" w:before="0"/>
      </w:pPr>
      <w:r>
        <w:rPr>
          <w:rFonts w:ascii="Arial" w:cs="Arial" w:eastAsia="Arial" w:hAnsi="Arial"/>
          <w:sz w:val="20"/>
          <w:szCs w:val="20"/>
        </w:rPr>
        <w:t xml:space="preserve"/>
      </w:r>
    </w:p>
    <w:p>
      <w:pPr>
        <w:spacing w:after="100" w:before="60"/>
      </w:pPr>
      <w:r>
        <w:rPr>
          <w:rFonts w:ascii="Arial" w:cs="Arial" w:eastAsia="Arial" w:hAnsi="Arial"/>
          <w:sz w:val="20"/>
          <w:szCs w:val="20"/>
        </w:rPr>
        <w:t xml:space="preserve">Questo è il modello più semplice possibile. Ecco cosa prevede:</w:t>
      </w:r>
    </w:p>
    <w:p>
      <w:pPr>
        <w:spacing w:after="120" w:before="0"/>
      </w:pPr>
      <w:r>
        <w:rPr>
          <w:rFonts w:ascii="Arial" w:cs="Arial" w:eastAsia="Arial" w:hAnsi="Arial"/>
          <w:sz w:val="20"/>
          <w:szCs w:val="20"/>
        </w:rP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000"/>
        <w:gridCol w:w="2000"/>
        <w:gridCol w:w="2000"/>
      </w:tblGrid>
      <w:tr>
        <w:trPr>
          <w:tblHeader/>
        </w:trPr>
        <w:tc>
          <w:tcPr>
            <w:tcW w:type="dxa" w:w="9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Ciclo #</w:t>
            </w:r>
          </w:p>
        </w:tc>
        <w:tc>
          <w:tcPr>
            <w:tcW w:type="dxa" w:w="12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TC</w:t>
            </w:r>
          </w:p>
        </w:tc>
        <w:tc>
          <w:tcPr>
            <w:tcW w:type="dxa" w:w="20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Q Reale</w:t>
            </w:r>
          </w:p>
        </w:tc>
        <w:tc>
          <w:tcPr>
            <w:tcW w:type="dxa" w:w="20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Q Prevista</w:t>
            </w:r>
          </w:p>
        </w:tc>
        <w:tc>
          <w:tcPr>
            <w:tcW w:type="dxa" w:w="20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Errore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10 sec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95 pz</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83 pz</w:t>
            </w:r>
          </w:p>
        </w:tc>
        <w:tc>
          <w:tcPr>
            <w:tcW w:type="dxa" w:w="2000"/>
            <w:tcBorders>
              <w:top w:val="single" w:color="CCCCCC" w:sz="4"/>
              <w:left w:val="single" w:color="CCCCCC" w:sz="4"/>
              <w:bottom w:val="single" w:color="CCCCCC" w:sz="4"/>
              <w:right w:val="single" w:color="CCCCCC" w:sz="4"/>
            </w:tcBorders>
            <w:shd w:fill="FCE4E4"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-12 pz</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2</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12 sec</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88 pz</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83 pz</w:t>
            </w:r>
          </w:p>
        </w:tc>
        <w:tc>
          <w:tcPr>
            <w:tcW w:type="dxa" w:w="2000"/>
            <w:tcBorders>
              <w:top w:val="single" w:color="CCCCCC" w:sz="4"/>
              <w:left w:val="single" w:color="CCCCCC" w:sz="4"/>
              <w:bottom w:val="single" w:color="CCCCCC" w:sz="4"/>
              <w:right w:val="single" w:color="CCCCCC" w:sz="4"/>
            </w:tcBorders>
            <w:shd w:fill="FCE4E4"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-5 pz</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11 sec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91 pz</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83 pz</w:t>
            </w:r>
          </w:p>
        </w:tc>
        <w:tc>
          <w:tcPr>
            <w:tcW w:type="dxa" w:w="2000"/>
            <w:tcBorders>
              <w:top w:val="single" w:color="CCCCCC" w:sz="4"/>
              <w:left w:val="single" w:color="CCCCCC" w:sz="4"/>
              <w:bottom w:val="single" w:color="CCCCCC" w:sz="4"/>
              <w:right w:val="single" w:color="CCCCCC" w:sz="4"/>
            </w:tcBorders>
            <w:shd w:fill="FCE4E4"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-8 pz</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4</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15 sec</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72 pz</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83 pz</w:t>
            </w:r>
          </w:p>
        </w:tc>
        <w:tc>
          <w:tcPr>
            <w:tcW w:type="dxa" w:w="2000"/>
            <w:tcBorders>
              <w:top w:val="single" w:color="CCCCCC" w:sz="4"/>
              <w:left w:val="single" w:color="CCCCCC" w:sz="4"/>
              <w:bottom w:val="single" w:color="CCCCCC" w:sz="4"/>
              <w:right w:val="single" w:color="CCCCCC" w:sz="4"/>
            </w:tcBorders>
            <w:shd w:fill="FCE4E4"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+11 pz</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9 sec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98 pz</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83 pz</w:t>
            </w:r>
          </w:p>
        </w:tc>
        <w:tc>
          <w:tcPr>
            <w:tcW w:type="dxa" w:w="2000"/>
            <w:tcBorders>
              <w:top w:val="single" w:color="CCCCCC" w:sz="4"/>
              <w:left w:val="single" w:color="CCCCCC" w:sz="4"/>
              <w:bottom w:val="single" w:color="CCCCCC" w:sz="4"/>
              <w:right w:val="single" w:color="CCCCCC" w:sz="4"/>
            </w:tcBorders>
            <w:shd w:fill="FCE4E4"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-15 pz</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6</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14 sec</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76 pz</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83 pz</w:t>
            </w:r>
          </w:p>
        </w:tc>
        <w:tc>
          <w:tcPr>
            <w:tcW w:type="dxa" w:w="2000"/>
            <w:tcBorders>
              <w:top w:val="single" w:color="CCCCCC" w:sz="4"/>
              <w:left w:val="single" w:color="CCCCCC" w:sz="4"/>
              <w:bottom w:val="single" w:color="CCCCCC" w:sz="4"/>
              <w:right w:val="single" w:color="CCCCCC" w:sz="4"/>
            </w:tcBorders>
            <w:shd w:fill="FCE4E4"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+7 pz</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13 sec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80 pz</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83 pz</w:t>
            </w:r>
          </w:p>
        </w:tc>
        <w:tc>
          <w:tcPr>
            <w:tcW w:type="dxa" w:w="2000"/>
            <w:tcBorders>
              <w:top w:val="single" w:color="CCCCCC" w:sz="4"/>
              <w:left w:val="single" w:color="CCCCCC" w:sz="4"/>
              <w:bottom w:val="single" w:color="CCCCCC" w:sz="4"/>
              <w:right w:val="single" w:color="CCCCCC" w:sz="4"/>
            </w:tcBorders>
            <w:shd w:fill="FCE4E4"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+3 pz</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8</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16 sec</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68 pz (reale)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83 pz</w:t>
            </w:r>
          </w:p>
        </w:tc>
        <w:tc>
          <w:tcPr>
            <w:tcW w:type="dxa" w:w="2000"/>
            <w:tcBorders>
              <w:top w:val="single" w:color="CCCCCC" w:sz="4"/>
              <w:left w:val="single" w:color="CCCCCC" w:sz="4"/>
              <w:bottom w:val="single" w:color="CCCCCC" w:sz="4"/>
              <w:right w:val="single" w:color="CCCCCC" w:sz="4"/>
            </w:tcBorders>
            <w:shd w:fill="FCE4E4"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+15 pz ❌</w:t>
            </w:r>
          </w:p>
        </w:tc>
      </w:tr>
    </w:tbl>
    <w:p>
      <w:pPr>
        <w:spacing w:after="120" w:before="0"/>
      </w:pPr>
      <w:r>
        <w:rPr>
          <w:rFonts w:ascii="Arial" w:cs="Arial" w:eastAsia="Arial" w:hAnsi="Arial"/>
          <w:sz w:val="20"/>
          <w:szCs w:val="20"/>
        </w:rPr>
        <w:t xml:space="preserve"/>
      </w:r>
    </w:p>
    <w:p>
      <w:pPr>
        <w:spacing w:after="100" w:before="60"/>
      </w:pPr>
      <w:r>
        <w:rPr>
          <w:rFonts w:ascii="Arial" w:cs="Arial" w:eastAsia="Arial" w:hAnsi="Arial"/>
          <w:sz w:val="20"/>
          <w:szCs w:val="20"/>
        </w:rPr>
        <w:t xml:space="preserve">Il modello non ha imparato niente di utile. Risponde sempre 83 indipendentemente dall’input. Sul ciclo 8 sbaglia di 15 pezzi.</w:t>
      </w:r>
    </w:p>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2.2 Come si riconosce dalle metriche</w:t>
      </w:r>
    </w:p>
    <w:p>
      <w:pPr>
        <w:spacing w:after="120" w:before="0"/>
      </w:pPr>
      <w:r>
        <w:rPr>
          <w:rFonts w:ascii="Arial" w:cs="Arial" w:eastAsia="Arial" w:hAnsi="Arial"/>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400"/>
      </w:tblGrid>
      <w:tr>
        <w:tc>
          <w:tcPr>
            <w:tcW w:type="dxa" w:w="9200"/>
            <w:gridSpan w:val="3"/>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R² con Underfitting</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40"/>
              <w:bottom w:type="dxa" w:w="80"/>
              <w:right w:type="dxa" w:w="140"/>
            </w:tcMar>
            <w:vAlign w:val="center"/>
          </w:tcPr>
          <w:p>
            <w:r>
              <w:rPr>
                <w:rFonts w:ascii="Arial" w:cs="Arial" w:eastAsia="Arial" w:hAnsi="Arial"/>
                <w:b/>
                <w:bCs/>
                <w:color w:val="1F3864"/>
                <w:sz w:val="18"/>
                <w:szCs w:val="18"/>
              </w:rPr>
              <w:t xml:space="preserve">Training R²</w:t>
            </w:r>
          </w:p>
        </w:tc>
        <w:tc>
          <w:tcPr>
            <w:tcW w:type="dxa" w:w="5400"/>
            <w:tcBorders>
              <w:top w:val="single" w:color="DDDDDD" w:sz="4"/>
              <w:left w:val="single" w:color="DDDDDD" w:sz="4"/>
              <w:bottom w:val="single" w:color="DDDDDD" w:sz="4"/>
              <w:right w:val="single" w:color="DDDDDD" w:sz="4"/>
            </w:tcBorders>
            <w:shd w:fill="FCE4E4" w:val="clear"/>
            <w:tcMar>
              <w:top w:type="dxa" w:w="80"/>
              <w:left w:type="dxa" w:w="80"/>
              <w:bottom w:type="dxa" w:w="80"/>
              <w:right w:type="dxa" w:w="80"/>
            </w:tcMar>
          </w:tcPr>
          <w:p>
            <w:r>
              <w:rPr>
                <w:rFonts w:ascii="Courier New" w:cs="Courier New" w:eastAsia="Courier New" w:hAnsi="Courier New"/>
                <w:color w:val="C00000"/>
                <w:sz w:val="14"/>
                <w:szCs w:val="14"/>
              </w:rPr>
              <w:t xml:space="preserve">███░░░░░░░░░░░░░░░░░░░░░░░░░░░░░░░░░░░░░░░░░░░░░░░</w:t>
            </w:r>
          </w:p>
        </w:tc>
        <w:tc>
          <w:tcPr>
            <w:tcW w:type="dxa" w:w="1400"/>
            <w:tcBorders>
              <w:top w:val="single" w:color="DDDDDD" w:sz="4"/>
              <w:left w:val="single" w:color="DDDDDD" w:sz="4"/>
              <w:bottom w:val="single" w:color="DDDDDD" w:sz="4"/>
              <w:right w:val="single" w:color="DDDDDD" w:sz="4"/>
            </w:tcBorders>
            <w:shd w:fill="FCE4E4" w:val="clear"/>
            <w:tcMar>
              <w:top w:type="dxa" w:w="80"/>
              <w:left w:type="dxa" w:w="100"/>
              <w:bottom w:type="dxa" w:w="80"/>
              <w:right w:type="dxa" w:w="80"/>
            </w:tcMar>
            <w:vAlign w:val="center"/>
          </w:tcPr>
          <w:p>
            <w:pPr>
              <w:jc w:val="center"/>
            </w:pPr>
            <w:r>
              <w:rPr>
                <w:rFonts w:ascii="Arial" w:cs="Arial" w:eastAsia="Arial" w:hAnsi="Arial"/>
                <w:b/>
                <w:bCs/>
                <w:color w:val="C00000"/>
                <w:sz w:val="18"/>
                <w:szCs w:val="18"/>
              </w:rPr>
              <w:t xml:space="preserve">0.05  ❌</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40"/>
              <w:bottom w:type="dxa" w:w="80"/>
              <w:right w:type="dxa" w:w="140"/>
            </w:tcMar>
            <w:vAlign w:val="center"/>
          </w:tcPr>
          <w:p>
            <w:r>
              <w:rPr>
                <w:rFonts w:ascii="Arial" w:cs="Arial" w:eastAsia="Arial" w:hAnsi="Arial"/>
                <w:b/>
                <w:bCs/>
                <w:color w:val="1F3864"/>
                <w:sz w:val="18"/>
                <w:szCs w:val="18"/>
              </w:rPr>
              <w:t xml:space="preserve">Test R²</w:t>
            </w:r>
          </w:p>
        </w:tc>
        <w:tc>
          <w:tcPr>
            <w:tcW w:type="dxa" w:w="5400"/>
            <w:tcBorders>
              <w:top w:val="single" w:color="DDDDDD" w:sz="4"/>
              <w:left w:val="single" w:color="DDDDDD" w:sz="4"/>
              <w:bottom w:val="single" w:color="DDDDDD" w:sz="4"/>
              <w:right w:val="single" w:color="DDDDDD" w:sz="4"/>
            </w:tcBorders>
            <w:shd w:fill="FCE4E4" w:val="clear"/>
            <w:tcMar>
              <w:top w:type="dxa" w:w="80"/>
              <w:left w:type="dxa" w:w="80"/>
              <w:bottom w:type="dxa" w:w="80"/>
              <w:right w:type="dxa" w:w="80"/>
            </w:tcMar>
          </w:tcPr>
          <w:p>
            <w:r>
              <w:rPr>
                <w:rFonts w:ascii="Courier New" w:cs="Courier New" w:eastAsia="Courier New" w:hAnsi="Courier New"/>
                <w:color w:val="C00000"/>
                <w:sz w:val="14"/>
                <w:szCs w:val="14"/>
              </w:rPr>
              <w:t xml:space="preserve">██░░░░░░░░░░░░░░░░░░░░░░░░░░░░░░░░░░░░░░░░░░░░░░░░</w:t>
            </w:r>
          </w:p>
        </w:tc>
        <w:tc>
          <w:tcPr>
            <w:tcW w:type="dxa" w:w="1400"/>
            <w:tcBorders>
              <w:top w:val="single" w:color="DDDDDD" w:sz="4"/>
              <w:left w:val="single" w:color="DDDDDD" w:sz="4"/>
              <w:bottom w:val="single" w:color="DDDDDD" w:sz="4"/>
              <w:right w:val="single" w:color="DDDDDD" w:sz="4"/>
            </w:tcBorders>
            <w:shd w:fill="FCE4E4" w:val="clear"/>
            <w:tcMar>
              <w:top w:type="dxa" w:w="80"/>
              <w:left w:type="dxa" w:w="100"/>
              <w:bottom w:type="dxa" w:w="80"/>
              <w:right w:type="dxa" w:w="80"/>
            </w:tcMar>
            <w:vAlign w:val="center"/>
          </w:tcPr>
          <w:p>
            <w:pPr>
              <w:jc w:val="center"/>
            </w:pPr>
            <w:r>
              <w:rPr>
                <w:rFonts w:ascii="Arial" w:cs="Arial" w:eastAsia="Arial" w:hAnsi="Arial"/>
                <w:b/>
                <w:bCs/>
                <w:color w:val="C00000"/>
                <w:sz w:val="18"/>
                <w:szCs w:val="18"/>
              </w:rPr>
              <w:t xml:space="preserve">0.03  ❌</w:t>
            </w:r>
          </w:p>
        </w:tc>
      </w:tr>
    </w:tbl>
    <w:p>
      <w:pPr>
        <w:spacing w:after="120" w:before="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C00000" w:sz="12"/>
              <w:bottom w:val="none" w:color="FFFFFF" w:sz="0"/>
              <w:right w:val="none" w:color="FFFFFF" w:sz="0"/>
            </w:tcBorders>
            <w:shd w:fill="FCE4E4" w:val="clear"/>
            <w:tcMar>
              <w:top w:type="dxa" w:w="120"/>
              <w:left w:type="dxa" w:w="200"/>
              <w:bottom w:type="dxa" w:w="120"/>
              <w:right w:type="dxa" w:w="160"/>
            </w:tcMar>
          </w:tcPr>
          <w:p>
            <w:pPr>
              <w:spacing w:after="100" w:before="60"/>
            </w:pPr>
            <w:r>
              <w:rPr>
                <w:rFonts w:ascii="Arial" w:cs="Arial" w:eastAsia="Arial" w:hAnsi="Arial"/>
                <w:b/>
                <w:bCs/>
                <w:color w:val="1F3864"/>
                <w:sz w:val="20"/>
                <w:szCs w:val="20"/>
              </w:rPr>
              <w:t xml:space="preserve">Regola: </w:t>
            </w:r>
            <w:r>
              <w:rPr>
                <w:rFonts w:ascii="Arial" w:cs="Arial" w:eastAsia="Arial" w:hAnsi="Arial"/>
                <w:sz w:val="20"/>
                <w:szCs w:val="20"/>
              </w:rPr>
              <w:t xml:space="preserve">se R² è basso sia su training che su test (entrambi sotto 0.70), sei in underfitting. Il modello non ha imparato abbastanza dai dati.</w:t>
            </w:r>
          </w:p>
        </w:tc>
      </w:tr>
    </w:tbl>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2.3 Come si risolve</w:t>
      </w:r>
    </w:p>
    <w:p>
      <w:pPr>
        <w:pStyle w:val="ListParagraph"/>
        <w:numPr>
          <w:ilvl w:val="0"/>
          <w:numId w:val="2"/>
        </w:numPr>
        <w:spacing w:after="60" w:before="40"/>
      </w:pPr>
      <w:r>
        <w:rPr>
          <w:rFonts w:ascii="Arial" w:cs="Arial" w:eastAsia="Arial" w:hAnsi="Arial"/>
          <w:sz w:val="20"/>
          <w:szCs w:val="20"/>
        </w:rPr>
        <w:t xml:space="preserve">Usa un modello più complesso (es. aggiungi più feature, usa FastTree invece di regressione lineare semplice)</w:t>
      </w:r>
    </w:p>
    <w:p>
      <w:pPr>
        <w:pStyle w:val="ListParagraph"/>
        <w:numPr>
          <w:ilvl w:val="0"/>
          <w:numId w:val="2"/>
        </w:numPr>
        <w:spacing w:after="60" w:before="40"/>
      </w:pPr>
      <w:r>
        <w:rPr>
          <w:rFonts w:ascii="Arial" w:cs="Arial" w:eastAsia="Arial" w:hAnsi="Arial"/>
          <w:sz w:val="20"/>
          <w:szCs w:val="20"/>
        </w:rPr>
        <w:t xml:space="preserve">Aggiungi feature più informative (come hai fatto con ScrapRate, EnergyPerUnit, rolling windows)</w:t>
      </w:r>
    </w:p>
    <w:p>
      <w:pPr>
        <w:pStyle w:val="ListParagraph"/>
        <w:numPr>
          <w:ilvl w:val="0"/>
          <w:numId w:val="2"/>
        </w:numPr>
        <w:spacing w:after="60" w:before="40"/>
      </w:pPr>
      <w:r>
        <w:rPr>
          <w:rFonts w:ascii="Arial" w:cs="Arial" w:eastAsia="Arial" w:hAnsi="Arial"/>
          <w:sz w:val="20"/>
          <w:szCs w:val="20"/>
        </w:rPr>
        <w:t xml:space="preserve">Riduci i vincoli del modello (aumenta NumberOfTrees o NumberOfLeaves in FastTree)</w:t>
      </w:r>
    </w:p>
    <w:p>
      <w:pPr>
        <w:pStyle w:val="ListParagraph"/>
        <w:numPr>
          <w:ilvl w:val="0"/>
          <w:numId w:val="2"/>
        </w:numPr>
        <w:spacing w:after="60" w:before="40"/>
      </w:pPr>
      <w:r>
        <w:rPr>
          <w:rFonts w:ascii="Arial" w:cs="Arial" w:eastAsia="Arial" w:hAnsi="Arial"/>
          <w:sz w:val="20"/>
          <w:szCs w:val="20"/>
        </w:rPr>
        <w:t xml:space="preserve">Verifica che i dati abbiano davvero un pattern — a volte il fenomeno è intrinsecamente rumoroso</w:t>
      </w:r>
    </w:p>
    <w:p>
      <w:pPr>
        <w:spacing w:after="120" w:before="0"/>
      </w:pPr>
      <w:r>
        <w:rPr>
          <w:rFonts w:ascii="Arial" w:cs="Arial" w:eastAsia="Arial" w:hAnsi="Arial"/>
          <w:sz w:val="20"/>
          <w:szCs w:val="20"/>
        </w:rPr>
        <w:t xml:space="preserve"/>
      </w:r>
    </w:p>
    <w:p>
      <w:pPr>
        <w:pStyle w:val="Heading1"/>
        <w:pBdr>
          <w:bottom w:val="single" w:color="2E75B6" w:sz="8" w:space="4"/>
        </w:pBdr>
        <w:spacing w:after="160" w:before="360"/>
      </w:pPr>
      <w:r>
        <w:rPr>
          <w:rFonts w:ascii="Arial" w:cs="Arial" w:eastAsia="Arial" w:hAnsi="Arial"/>
          <w:b/>
          <w:bCs/>
          <w:color w:val="1F3864"/>
          <w:sz w:val="34"/>
          <w:szCs w:val="34"/>
        </w:rPr>
        <w:t xml:space="preserve">3. Overfitting — Il Modello È Troppo Complesso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C00000" w:val="clear"/>
            <w:tcMar>
              <w:top w:type="dxa" w:w="100"/>
              <w:left w:type="dxa" w:w="180"/>
              <w:bottom w:type="dxa" w:w="100"/>
              <w:right w:type="dxa" w:w="180"/>
            </w:tcMar>
          </w:tcPr>
          <w:p>
            <w:r>
              <w:rPr>
                <w:rFonts w:ascii="Arial" w:cs="Arial" w:eastAsia="Arial" w:hAnsi="Arial"/>
                <w:b/>
                <w:bCs/>
                <w:color w:val="FFFFFF"/>
                <w:sz w:val="21"/>
                <w:szCs w:val="21"/>
              </w:rPr>
              <w:t xml:space="preserve">Definizione</w:t>
            </w:r>
          </w:p>
        </w:tc>
      </w:tr>
      <w:tr>
        <w:tc>
          <w:tcPr>
            <w:tcW w:type="dxa" w:w="9746"/>
            <w:tcBorders>
              <w:top w:val="single" w:color="CCCCCC" w:sz="4"/>
              <w:left w:val="single" w:color="CCCCCC" w:sz="4"/>
              <w:bottom w:val="single" w:color="CCCCCC" w:sz="4"/>
              <w:right w:val="single" w:color="CCCCCC" w:sz="4"/>
            </w:tcBorders>
            <w:shd w:fill="FCE4E4" w:val="clear"/>
            <w:tcMar>
              <w:top w:type="dxa" w:w="120"/>
              <w:left w:type="dxa" w:w="180"/>
              <w:bottom w:type="dxa" w:w="120"/>
              <w:right w:type="dxa" w:w="180"/>
            </w:tcMar>
          </w:tcPr>
          <w:p>
            <w:pPr>
              <w:spacing w:after="100" w:before="60"/>
            </w:pPr>
            <w:r>
              <w:rPr>
                <w:rFonts w:ascii="Arial" w:cs="Arial" w:eastAsia="Arial" w:hAnsi="Arial"/>
                <w:b/>
                <w:bCs/>
                <w:color w:val="1F3864"/>
                <w:sz w:val="20"/>
                <w:szCs w:val="20"/>
              </w:rPr>
              <w:t xml:space="preserve">Overfitting </w:t>
            </w:r>
            <w:r>
              <w:rPr>
                <w:rFonts w:ascii="Arial" w:cs="Arial" w:eastAsia="Arial" w:hAnsi="Arial"/>
                <w:sz w:val="20"/>
                <w:szCs w:val="20"/>
              </w:rPr>
              <w:t xml:space="preserve">accade quando il modello è così complesso da memorizzare i dati di training, inclusi errori e rumore casuale. Funziona quasi perfettamente sul training set, ma fallisce sui dati nuovi.</w:t>
            </w:r>
          </w:p>
        </w:tc>
      </w:tr>
    </w:tbl>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3.1 L’Analogia dello Studente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C55A11" w:sz="12"/>
              <w:bottom w:val="none" w:color="FFFFFF" w:sz="0"/>
              <w:right w:val="none" w:color="FFFFFF" w:sz="0"/>
            </w:tcBorders>
            <w:shd w:fill="FFF0E0" w:val="clear"/>
            <w:tcMar>
              <w:top w:type="dxa" w:w="120"/>
              <w:left w:type="dxa" w:w="200"/>
              <w:bottom w:type="dxa" w:w="120"/>
              <w:right w:type="dxa" w:w="160"/>
            </w:tcMar>
          </w:tcPr>
          <w:p>
            <w:pPr>
              <w:spacing w:after="100" w:before="60"/>
            </w:pPr>
            <w:r>
              <w:rPr>
                <w:rFonts w:ascii="Arial" w:cs="Arial" w:eastAsia="Arial" w:hAnsi="Arial"/>
                <w:sz w:val="20"/>
                <w:szCs w:val="20"/>
              </w:rPr>
              <w:t xml:space="preserve">Immagina uno studente che si prepara all’esame memorizzando tutte le risposte del libro di esercizi. Se all’esame arriva la stessa identica domanda, risponde perfettamente. Se arriva una domanda leggermente diversa, va nel panico — non ha capito il concetto, ha solo memorizzato.</w:t>
            </w:r>
          </w:p>
          <w:p>
            <w:pPr>
              <w:spacing w:after="100" w:before="60"/>
            </w:pPr>
            <w:r>
              <w:rPr>
                <w:rFonts w:ascii="Arial" w:cs="Arial" w:eastAsia="Arial" w:hAnsi="Arial"/>
                <w:sz w:val="20"/>
                <w:szCs w:val="20"/>
              </w:rPr>
              <w:t xml:space="preserve">Il modello in overfitting fa la stessa cosa: ha </w:t>
            </w:r>
            <w:r>
              <w:rPr>
                <w:rFonts w:ascii="Arial" w:cs="Arial" w:eastAsia="Arial" w:hAnsi="Arial"/>
                <w:b/>
                <w:bCs/>
                <w:color w:val="1F3864"/>
                <w:sz w:val="20"/>
                <w:szCs w:val="20"/>
              </w:rPr>
              <w:t xml:space="preserve">memorizzato</w:t>
            </w:r>
            <w:r>
              <w:rPr>
                <w:rFonts w:ascii="Arial" w:cs="Arial" w:eastAsia="Arial" w:hAnsi="Arial"/>
                <w:sz w:val="20"/>
                <w:szCs w:val="20"/>
              </w:rPr>
              <w:t xml:space="preserve"> i dati invece di </w:t>
            </w:r>
            <w:r>
              <w:rPr>
                <w:rFonts w:ascii="Arial" w:cs="Arial" w:eastAsia="Arial" w:hAnsi="Arial"/>
                <w:b/>
                <w:bCs/>
                <w:color w:val="1F3864"/>
                <w:sz w:val="20"/>
                <w:szCs w:val="20"/>
              </w:rPr>
              <w:t xml:space="preserve">imparare</w:t>
            </w:r>
            <w:r>
              <w:rPr>
                <w:rFonts w:ascii="Arial" w:cs="Arial" w:eastAsia="Arial" w:hAnsi="Arial"/>
                <w:sz w:val="20"/>
                <w:szCs w:val="20"/>
              </w:rPr>
              <w:t xml:space="preserve"> il fenomeno.</w:t>
            </w:r>
          </w:p>
        </w:tc>
      </w:tr>
    </w:tbl>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3.2 Come si manifesta con i nostri dati</w:t>
      </w:r>
    </w:p>
    <w:p>
      <w:pPr>
        <w:spacing w:after="100" w:before="60"/>
      </w:pPr>
      <w:r>
        <w:rPr>
          <w:rFonts w:ascii="Arial" w:cs="Arial" w:eastAsia="Arial" w:hAnsi="Arial"/>
          <w:sz w:val="20"/>
          <w:szCs w:val="20"/>
        </w:rPr>
        <w:t xml:space="preserve">Un modello in overfitting potrebbe costruire una curva che passa esattamente per ogni punto del training set:</w:t>
      </w:r>
    </w:p>
    <w:p>
      <w:pPr>
        <w:spacing w:after="120" w:before="0"/>
      </w:pPr>
      <w:r>
        <w:rPr>
          <w:rFonts w:ascii="Arial" w:cs="Arial" w:eastAsia="Arial" w:hAnsi="Arial"/>
          <w:sz w:val="20"/>
          <w:szCs w:val="20"/>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000"/>
        <w:gridCol w:w="2400"/>
        <w:gridCol w:w="2000"/>
      </w:tblGrid>
      <w:tr>
        <w:trPr>
          <w:tblHeader/>
        </w:trPr>
        <w:tc>
          <w:tcPr>
            <w:tcW w:type="dxa" w:w="9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Ciclo #</w:t>
            </w:r>
          </w:p>
        </w:tc>
        <w:tc>
          <w:tcPr>
            <w:tcW w:type="dxa" w:w="12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TC</w:t>
            </w:r>
          </w:p>
        </w:tc>
        <w:tc>
          <w:tcPr>
            <w:tcW w:type="dxa" w:w="20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Q Reale</w:t>
            </w:r>
          </w:p>
        </w:tc>
        <w:tc>
          <w:tcPr>
            <w:tcW w:type="dxa" w:w="24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Q Prevista (overfitting)</w:t>
            </w:r>
          </w:p>
        </w:tc>
        <w:tc>
          <w:tcPr>
            <w:tcW w:type="dxa" w:w="20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Errore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10 sec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95 pz</w:t>
            </w:r>
          </w:p>
        </w:tc>
        <w:tc>
          <w:tcPr>
            <w:tcW w:type="dxa" w:w="2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95 pz ✔</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0 pz</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2</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12 sec</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88 pz</w:t>
            </w:r>
          </w:p>
        </w:tc>
        <w:tc>
          <w:tcPr>
            <w:tcW w:type="dxa" w:w="2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88 pz ✔</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0 pz</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11 sec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91 pz</w:t>
            </w:r>
          </w:p>
        </w:tc>
        <w:tc>
          <w:tcPr>
            <w:tcW w:type="dxa" w:w="2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91 pz ✔</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0 pz</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4</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15 sec</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72 pz</w:t>
            </w:r>
          </w:p>
        </w:tc>
        <w:tc>
          <w:tcPr>
            <w:tcW w:type="dxa" w:w="2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72 pz ✔</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0 pz</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9 sec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98 pz</w:t>
            </w:r>
          </w:p>
        </w:tc>
        <w:tc>
          <w:tcPr>
            <w:tcW w:type="dxa" w:w="2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98 pz ✔</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0 pz</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6</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14 sec</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76 pz</w:t>
            </w:r>
          </w:p>
        </w:tc>
        <w:tc>
          <w:tcPr>
            <w:tcW w:type="dxa" w:w="2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76 pz ✔</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0 pz</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13 sec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80 pz</w:t>
            </w:r>
          </w:p>
        </w:tc>
        <w:tc>
          <w:tcPr>
            <w:tcW w:type="dxa" w:w="2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80 pz ✔</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0 pz</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8</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16 sec</w:t>
            </w:r>
          </w:p>
        </w:tc>
        <w:tc>
          <w:tcPr>
            <w:tcW w:type="dxa" w:w="20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68 pz (reale)</w:t>
            </w:r>
          </w:p>
        </w:tc>
        <w:tc>
          <w:tcPr>
            <w:tcW w:type="dxa" w:w="2400"/>
            <w:tcBorders>
              <w:top w:val="single" w:color="CCCCCC" w:sz="4"/>
              <w:left w:val="single" w:color="CCCCCC" w:sz="4"/>
              <w:bottom w:val="single" w:color="CCCCCC" w:sz="4"/>
              <w:right w:val="single" w:color="CCCCCC" w:sz="4"/>
            </w:tcBorders>
            <w:shd w:fill="FCE4E4"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105 pz ❌</w:t>
            </w:r>
          </w:p>
        </w:tc>
        <w:tc>
          <w:tcPr>
            <w:tcW w:type="dxa" w:w="2000"/>
            <w:tcBorders>
              <w:top w:val="single" w:color="CCCCCC" w:sz="4"/>
              <w:left w:val="single" w:color="CCCCCC" w:sz="4"/>
              <w:bottom w:val="single" w:color="CCCCCC" w:sz="4"/>
              <w:right w:val="single" w:color="CCCCCC" w:sz="4"/>
            </w:tcBorders>
            <w:shd w:fill="FCE4E4"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-37 pz ❌❌</w:t>
            </w:r>
          </w:p>
        </w:tc>
      </w:tr>
    </w:tbl>
    <w:p>
      <w:pPr>
        <w:spacing w:after="120" w:before="0"/>
      </w:pPr>
      <w:r>
        <w:rPr>
          <w:rFonts w:ascii="Arial" w:cs="Arial" w:eastAsia="Arial" w:hAnsi="Arial"/>
          <w:sz w:val="20"/>
          <w:szCs w:val="20"/>
        </w:rPr>
        <w:t xml:space="preserve"/>
      </w:r>
    </w:p>
    <w:p>
      <w:pPr>
        <w:spacing w:after="100" w:before="60"/>
      </w:pPr>
      <w:r>
        <w:rPr>
          <w:rFonts w:ascii="Arial" w:cs="Arial" w:eastAsia="Arial" w:hAnsi="Arial"/>
          <w:sz w:val="20"/>
          <w:szCs w:val="20"/>
        </w:rPr>
        <w:t xml:space="preserve">Sul training set: perfetto. Sul ciclo 8 che non ha mai visto: sbaglia di 37 pezzi — molto peggio dell’underfitting!</w:t>
      </w:r>
    </w:p>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3.3 Come si riconosce dalle metriche</w:t>
      </w:r>
    </w:p>
    <w:p>
      <w:pPr>
        <w:spacing w:after="120" w:before="0"/>
      </w:pPr>
      <w:r>
        <w:rPr>
          <w:rFonts w:ascii="Arial" w:cs="Arial" w:eastAsia="Arial" w:hAnsi="Arial"/>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400"/>
      </w:tblGrid>
      <w:tr>
        <w:tc>
          <w:tcPr>
            <w:tcW w:type="dxa" w:w="9200"/>
            <w:gridSpan w:val="3"/>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R² con Overfitting</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40"/>
              <w:bottom w:type="dxa" w:w="80"/>
              <w:right w:type="dxa" w:w="140"/>
            </w:tcMar>
            <w:vAlign w:val="center"/>
          </w:tcPr>
          <w:p>
            <w:r>
              <w:rPr>
                <w:rFonts w:ascii="Arial" w:cs="Arial" w:eastAsia="Arial" w:hAnsi="Arial"/>
                <w:b/>
                <w:bCs/>
                <w:color w:val="1F3864"/>
                <w:sz w:val="18"/>
                <w:szCs w:val="18"/>
              </w:rPr>
              <w:t xml:space="preserve">Training R²</w:t>
            </w:r>
          </w:p>
        </w:tc>
        <w:tc>
          <w:tcPr>
            <w:tcW w:type="dxa" w:w="5400"/>
            <w:tcBorders>
              <w:top w:val="single" w:color="DDDDDD" w:sz="4"/>
              <w:left w:val="single" w:color="DDDDDD" w:sz="4"/>
              <w:bottom w:val="single" w:color="DDDDDD" w:sz="4"/>
              <w:right w:val="single" w:color="DDDDDD" w:sz="4"/>
            </w:tcBorders>
            <w:shd w:fill="D4EDDA" w:val="clear"/>
            <w:tcMar>
              <w:top w:type="dxa" w:w="80"/>
              <w:left w:type="dxa" w:w="80"/>
              <w:bottom w:type="dxa" w:w="80"/>
              <w:right w:type="dxa" w:w="80"/>
            </w:tcMar>
          </w:tcPr>
          <w:p>
            <w:r>
              <w:rPr>
                <w:rFonts w:ascii="Courier New" w:cs="Courier New" w:eastAsia="Courier New" w:hAnsi="Courier New"/>
                <w:color w:val="1E7145"/>
                <w:sz w:val="14"/>
                <w:szCs w:val="14"/>
              </w:rPr>
              <w:t xml:space="preserve">██████████████████████████████████████████████████</w:t>
            </w:r>
          </w:p>
        </w:tc>
        <w:tc>
          <w:tcPr>
            <w:tcW w:type="dxa" w:w="1400"/>
            <w:tcBorders>
              <w:top w:val="single" w:color="DDDDDD" w:sz="4"/>
              <w:left w:val="single" w:color="DDDDDD" w:sz="4"/>
              <w:bottom w:val="single" w:color="DDDDDD" w:sz="4"/>
              <w:right w:val="single" w:color="DDDDDD" w:sz="4"/>
            </w:tcBorders>
            <w:shd w:fill="D4EDDA" w:val="clear"/>
            <w:tcMar>
              <w:top w:type="dxa" w:w="80"/>
              <w:left w:type="dxa" w:w="100"/>
              <w:bottom w:type="dxa" w:w="80"/>
              <w:right w:type="dxa" w:w="80"/>
            </w:tcMar>
            <w:vAlign w:val="center"/>
          </w:tcPr>
          <w:p>
            <w:pPr>
              <w:jc w:val="center"/>
            </w:pPr>
            <w:r>
              <w:rPr>
                <w:rFonts w:ascii="Arial" w:cs="Arial" w:eastAsia="Arial" w:hAnsi="Arial"/>
                <w:b/>
                <w:bCs/>
                <w:color w:val="1E7145"/>
                <w:sz w:val="18"/>
                <w:szCs w:val="18"/>
              </w:rPr>
              <w:t xml:space="preserve">0.99  ⚠️</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40"/>
              <w:bottom w:type="dxa" w:w="80"/>
              <w:right w:type="dxa" w:w="140"/>
            </w:tcMar>
            <w:vAlign w:val="center"/>
          </w:tcPr>
          <w:p>
            <w:r>
              <w:rPr>
                <w:rFonts w:ascii="Arial" w:cs="Arial" w:eastAsia="Arial" w:hAnsi="Arial"/>
                <w:b/>
                <w:bCs/>
                <w:color w:val="1F3864"/>
                <w:sz w:val="18"/>
                <w:szCs w:val="18"/>
              </w:rPr>
              <w:t xml:space="preserve">Test R²</w:t>
            </w:r>
          </w:p>
        </w:tc>
        <w:tc>
          <w:tcPr>
            <w:tcW w:type="dxa" w:w="5400"/>
            <w:tcBorders>
              <w:top w:val="single" w:color="DDDDDD" w:sz="4"/>
              <w:left w:val="single" w:color="DDDDDD" w:sz="4"/>
              <w:bottom w:val="single" w:color="DDDDDD" w:sz="4"/>
              <w:right w:val="single" w:color="DDDDDD" w:sz="4"/>
            </w:tcBorders>
            <w:shd w:fill="FCE4E4" w:val="clear"/>
            <w:tcMar>
              <w:top w:type="dxa" w:w="80"/>
              <w:left w:type="dxa" w:w="80"/>
              <w:bottom w:type="dxa" w:w="80"/>
              <w:right w:type="dxa" w:w="80"/>
            </w:tcMar>
          </w:tcPr>
          <w:p>
            <w:r>
              <w:rPr>
                <w:rFonts w:ascii="Courier New" w:cs="Courier New" w:eastAsia="Courier New" w:hAnsi="Courier New"/>
                <w:color w:val="C00000"/>
                <w:sz w:val="14"/>
                <w:szCs w:val="14"/>
              </w:rPr>
              <w:t xml:space="preserve">█████████████████████░░░░░░░░░░░░░░░░░░░░░░░░░░░░░</w:t>
            </w:r>
          </w:p>
        </w:tc>
        <w:tc>
          <w:tcPr>
            <w:tcW w:type="dxa" w:w="1400"/>
            <w:tcBorders>
              <w:top w:val="single" w:color="DDDDDD" w:sz="4"/>
              <w:left w:val="single" w:color="DDDDDD" w:sz="4"/>
              <w:bottom w:val="single" w:color="DDDDDD" w:sz="4"/>
              <w:right w:val="single" w:color="DDDDDD" w:sz="4"/>
            </w:tcBorders>
            <w:shd w:fill="FCE4E4" w:val="clear"/>
            <w:tcMar>
              <w:top w:type="dxa" w:w="80"/>
              <w:left w:type="dxa" w:w="100"/>
              <w:bottom w:type="dxa" w:w="80"/>
              <w:right w:type="dxa" w:w="80"/>
            </w:tcMar>
            <w:vAlign w:val="center"/>
          </w:tcPr>
          <w:p>
            <w:pPr>
              <w:jc w:val="center"/>
            </w:pPr>
            <w:r>
              <w:rPr>
                <w:rFonts w:ascii="Arial" w:cs="Arial" w:eastAsia="Arial" w:hAnsi="Arial"/>
                <w:b/>
                <w:bCs/>
                <w:color w:val="C00000"/>
                <w:sz w:val="18"/>
                <w:szCs w:val="18"/>
              </w:rPr>
              <w:t xml:space="preserve">0.41  ❌</w:t>
            </w:r>
          </w:p>
        </w:tc>
      </w:tr>
    </w:tbl>
    <w:p>
      <w:pPr>
        <w:spacing w:after="120" w:before="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C55A11" w:sz="12"/>
              <w:bottom w:val="none" w:color="FFFFFF" w:sz="0"/>
              <w:right w:val="none" w:color="FFFFFF" w:sz="0"/>
            </w:tcBorders>
            <w:shd w:fill="FFF0E0" w:val="clear"/>
            <w:tcMar>
              <w:top w:type="dxa" w:w="120"/>
              <w:left w:type="dxa" w:w="200"/>
              <w:bottom w:type="dxa" w:w="120"/>
              <w:right w:type="dxa" w:w="160"/>
            </w:tcMar>
          </w:tcPr>
          <w:p>
            <w:pPr>
              <w:spacing w:after="100" w:before="60"/>
            </w:pPr>
            <w:r>
              <w:rPr>
                <w:rFonts w:ascii="Arial" w:cs="Arial" w:eastAsia="Arial" w:hAnsi="Arial"/>
                <w:b/>
                <w:bCs/>
                <w:color w:val="1F3864"/>
                <w:sz w:val="20"/>
                <w:szCs w:val="20"/>
              </w:rPr>
              <w:t xml:space="preserve">Regola: </w:t>
            </w:r>
            <w:r>
              <w:rPr>
                <w:rFonts w:ascii="Arial" w:cs="Arial" w:eastAsia="Arial" w:hAnsi="Arial"/>
                <w:sz w:val="20"/>
                <w:szCs w:val="20"/>
              </w:rPr>
              <w:t xml:space="preserve">se c’è un grande divario tra R² su training e R² su test, sei in overfitting. Tanto più grande è il gap, tanto più grave è il problema.</w:t>
            </w:r>
          </w:p>
          <w:p>
            <w:pPr>
              <w:spacing w:after="100" w:before="60"/>
            </w:pPr>
            <w:r>
              <w:rPr>
                <w:rFonts w:ascii="Arial" w:cs="Arial" w:eastAsia="Arial" w:hAnsi="Arial"/>
                <w:sz w:val="20"/>
                <w:szCs w:val="20"/>
              </w:rPr>
              <w:t xml:space="preserve">Nel tuo TrainingService, R² viene calcolato </w:t>
            </w:r>
            <w:r>
              <w:rPr>
                <w:rFonts w:ascii="Arial" w:cs="Arial" w:eastAsia="Arial" w:hAnsi="Arial"/>
                <w:b/>
                <w:bCs/>
                <w:color w:val="1F3864"/>
                <w:sz w:val="20"/>
                <w:szCs w:val="20"/>
              </w:rPr>
              <w:t xml:space="preserve">solo sul test set</w:t>
            </w:r>
            <w:r>
              <w:rPr>
                <w:rFonts w:ascii="Arial" w:cs="Arial" w:eastAsia="Arial" w:hAnsi="Arial"/>
                <w:sz w:val="20"/>
                <w:szCs w:val="20"/>
              </w:rPr>
              <w:t xml:space="preserve"> (il 20% messo da parte) — quindi vedi già il segnale corretto.</w:t>
            </w:r>
          </w:p>
        </w:tc>
      </w:tr>
    </w:tbl>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3.4 Come si risolve</w:t>
      </w:r>
    </w:p>
    <w:p>
      <w:pPr>
        <w:pStyle w:val="ListParagraph"/>
        <w:numPr>
          <w:ilvl w:val="0"/>
          <w:numId w:val="2"/>
        </w:numPr>
        <w:spacing w:after="60" w:before="40"/>
      </w:pPr>
      <w:r>
        <w:rPr>
          <w:rFonts w:ascii="Arial" w:cs="Arial" w:eastAsia="Arial" w:hAnsi="Arial"/>
          <w:sz w:val="20"/>
          <w:szCs w:val="20"/>
        </w:rPr>
        <w:t xml:space="preserve">Riduci la complessità: meno alberi (NumberOfTrees), meno foglie (NumberOfLeaves) in FastTree</w:t>
      </w:r>
    </w:p>
    <w:p>
      <w:pPr>
        <w:pStyle w:val="ListParagraph"/>
        <w:numPr>
          <w:ilvl w:val="0"/>
          <w:numId w:val="2"/>
        </w:numPr>
        <w:spacing w:after="60" w:before="40"/>
      </w:pPr>
      <w:r>
        <w:rPr>
          <w:rFonts w:ascii="Arial" w:cs="Arial" w:eastAsia="Arial" w:hAnsi="Arial"/>
          <w:sz w:val="20"/>
          <w:szCs w:val="20"/>
        </w:rPr>
        <w:t xml:space="preserve">Aumenta i dati di training: con più esempi il modello non può memorizzarli tutti</w:t>
      </w:r>
    </w:p>
    <w:p>
      <w:pPr>
        <w:pStyle w:val="ListParagraph"/>
        <w:numPr>
          <w:ilvl w:val="0"/>
          <w:numId w:val="2"/>
        </w:numPr>
        <w:spacing w:after="60" w:before="40"/>
      </w:pPr>
      <w:r>
        <w:rPr>
          <w:rFonts w:ascii="Arial" w:cs="Arial" w:eastAsia="Arial" w:hAnsi="Arial"/>
          <w:sz w:val="20"/>
          <w:szCs w:val="20"/>
        </w:rPr>
        <w:t xml:space="preserve">Usa la regularizzazione: penalizza i modelli troppo complessi (SDCA la include già per default)</w:t>
      </w:r>
    </w:p>
    <w:p>
      <w:pPr>
        <w:pStyle w:val="ListParagraph"/>
        <w:numPr>
          <w:ilvl w:val="0"/>
          <w:numId w:val="2"/>
        </w:numPr>
        <w:spacing w:after="60" w:before="40"/>
      </w:pPr>
      <w:r>
        <w:rPr>
          <w:rFonts w:ascii="Arial" w:cs="Arial" w:eastAsia="Arial" w:hAnsi="Arial"/>
          <w:sz w:val="20"/>
          <w:szCs w:val="20"/>
        </w:rPr>
        <w:t xml:space="preserve">Rimuovi feature ridondanti: troppe feature correlate tra loro possono portare a overfitting</w:t>
      </w:r>
    </w:p>
    <w:p>
      <w:pPr>
        <w:pStyle w:val="ListParagraph"/>
        <w:numPr>
          <w:ilvl w:val="0"/>
          <w:numId w:val="2"/>
        </w:numPr>
        <w:spacing w:after="60" w:before="40"/>
      </w:pPr>
      <w:r>
        <w:rPr>
          <w:rFonts w:ascii="Arial" w:cs="Arial" w:eastAsia="Arial" w:hAnsi="Arial"/>
          <w:sz w:val="20"/>
          <w:szCs w:val="20"/>
        </w:rPr>
        <w:t xml:space="preserve">Aumenta MinimumExampleCountPerLeaf: ogni foglia dell’albero deve avere almeno N esempi</w:t>
      </w:r>
    </w:p>
    <w:p>
      <w:pPr>
        <w:spacing w:after="120" w:before="0"/>
      </w:pPr>
      <w:r>
        <w:rPr>
          <w:rFonts w:ascii="Arial" w:cs="Arial" w:eastAsia="Arial" w:hAnsi="Arial"/>
          <w:sz w:val="20"/>
          <w:szCs w:val="20"/>
        </w:rPr>
        <w:t xml:space="preserve"/>
      </w:r>
    </w:p>
    <w:p>
      <w:pPr>
        <w:pStyle w:val="Heading1"/>
        <w:pBdr>
          <w:bottom w:val="single" w:color="2E75B6" w:sz="8" w:space="4"/>
        </w:pBdr>
        <w:spacing w:after="160" w:before="360"/>
      </w:pPr>
      <w:r>
        <w:rPr>
          <w:rFonts w:ascii="Arial" w:cs="Arial" w:eastAsia="Arial" w:hAnsi="Arial"/>
          <w:b/>
          <w:bCs/>
          <w:color w:val="1F3864"/>
          <w:sz w:val="34"/>
          <w:szCs w:val="34"/>
        </w:rPr>
        <w:t xml:space="preserve">4. Il Punto Giusto — Bias-Variance Trade-off</w:t>
      </w:r>
    </w:p>
    <w:p>
      <w:pPr>
        <w:spacing w:after="100" w:before="60"/>
      </w:pPr>
      <w:r>
        <w:rPr>
          <w:rFonts w:ascii="Arial" w:cs="Arial" w:eastAsia="Arial" w:hAnsi="Arial"/>
          <w:sz w:val="20"/>
          <w:szCs w:val="20"/>
        </w:rPr>
        <w:t xml:space="preserve">Esiste un nome tecnico per questo equilibrio: “bias-variance trade-off”. Non è necessario capire la matematica adesso, ma è utile avere l’intuizione.</w:t>
      </w:r>
    </w:p>
    <w:p>
      <w:pPr>
        <w:spacing w:after="120" w:before="0"/>
      </w:pPr>
      <w:r>
        <w:rPr>
          <w:rFonts w:ascii="Arial" w:cs="Arial" w:eastAsia="Arial" w:hAnsi="Arial"/>
          <w:sz w:val="20"/>
          <w:szCs w:val="20"/>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rPr>
          <w:tblHeader/>
        </w:trPr>
        <w:tc>
          <w:tcPr>
            <w:tcW w:type="dxa" w:w="22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
            </w:r>
          </w:p>
        </w:tc>
        <w:tc>
          <w:tcPr>
            <w:tcW w:type="dxa" w:w="22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Underfitting</w:t>
            </w:r>
          </w:p>
        </w:tc>
        <w:tc>
          <w:tcPr>
            <w:tcW w:type="dxa" w:w="22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Punto Ottimale</w:t>
            </w:r>
          </w:p>
        </w:tc>
        <w:tc>
          <w:tcPr>
            <w:tcW w:type="dxa" w:w="22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Overfitting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Complessità modello</w:t>
            </w:r>
          </w:p>
        </w:tc>
        <w:tc>
          <w:tcPr>
            <w:tcW w:type="dxa" w:w="2200"/>
            <w:tcBorders>
              <w:top w:val="single" w:color="CCCCCC" w:sz="4"/>
              <w:left w:val="single" w:color="CCCCCC" w:sz="4"/>
              <w:bottom w:val="single" w:color="CCCCCC" w:sz="4"/>
              <w:right w:val="single" w:color="CCCCCC" w:sz="4"/>
            </w:tcBorders>
            <w:shd w:fill="FCE4E4"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Troppo bassa</w:t>
            </w:r>
          </w:p>
        </w:tc>
        <w:tc>
          <w:tcPr>
            <w:tcW w:type="dxa" w:w="2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Giusta</w:t>
            </w:r>
          </w:p>
        </w:tc>
        <w:tc>
          <w:tcPr>
            <w:tcW w:type="dxa" w:w="2200"/>
            <w:tcBorders>
              <w:top w:val="single" w:color="CCCCCC" w:sz="4"/>
              <w:left w:val="single" w:color="CCCCCC" w:sz="4"/>
              <w:bottom w:val="single" w:color="CCCCCC" w:sz="4"/>
              <w:right w:val="single" w:color="CCCCCC" w:sz="4"/>
            </w:tcBorders>
            <w:shd w:fill="FCE4E4"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Troppo alta</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R² Training</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Basso</w:t>
            </w:r>
          </w:p>
        </w:tc>
        <w:tc>
          <w:tcPr>
            <w:tcW w:type="dxa" w:w="2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Alto</w:t>
            </w:r>
          </w:p>
        </w:tc>
        <w:tc>
          <w:tcPr>
            <w:tcW w:type="dxa" w:w="22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tcPr>
          <w:p>
            <w:pPr>
              <w:jc w:val="center"/>
            </w:pPr>
            <w:r>
              <w:rPr>
                <w:rFonts w:ascii="Arial" w:cs="Arial" w:eastAsia="Arial" w:hAnsi="Arial"/>
                <w:b/>
                <w:bCs/>
                <w:color w:val="C55A11"/>
                <w:sz w:val="18"/>
                <w:szCs w:val="18"/>
              </w:rPr>
              <w:t xml:space="preserve">Altissimo (0.99+)</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R² Test</w:t>
            </w:r>
          </w:p>
        </w:tc>
        <w:tc>
          <w:tcPr>
            <w:tcW w:type="dxa" w:w="2200"/>
            <w:tcBorders>
              <w:top w:val="single" w:color="CCCCCC" w:sz="4"/>
              <w:left w:val="single" w:color="CCCCCC" w:sz="4"/>
              <w:bottom w:val="single" w:color="CCCCCC" w:sz="4"/>
              <w:right w:val="single" w:color="CCCCCC" w:sz="4"/>
            </w:tcBorders>
            <w:shd w:fill="FCE4E4"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Basso</w:t>
            </w:r>
          </w:p>
        </w:tc>
        <w:tc>
          <w:tcPr>
            <w:tcW w:type="dxa" w:w="2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Alto (vicino a Training)</w:t>
            </w:r>
          </w:p>
        </w:tc>
        <w:tc>
          <w:tcPr>
            <w:tcW w:type="dxa" w:w="2200"/>
            <w:tcBorders>
              <w:top w:val="single" w:color="CCCCCC" w:sz="4"/>
              <w:left w:val="single" w:color="CCCCCC" w:sz="4"/>
              <w:bottom w:val="single" w:color="CCCCCC" w:sz="4"/>
              <w:right w:val="single" w:color="CCCCCC" w:sz="4"/>
            </w:tcBorders>
            <w:shd w:fill="FCE4E4"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Basso</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Gap Train vs Test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Piccolo (entrambi bassi)</w:t>
            </w:r>
          </w:p>
        </w:tc>
        <w:tc>
          <w:tcPr>
            <w:tcW w:type="dxa" w:w="2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Piccolo (entrambi alti)</w:t>
            </w:r>
          </w:p>
        </w:tc>
        <w:tc>
          <w:tcPr>
            <w:tcW w:type="dxa" w:w="2200"/>
            <w:tcBorders>
              <w:top w:val="single" w:color="CCCCCC" w:sz="4"/>
              <w:left w:val="single" w:color="CCCCCC" w:sz="4"/>
              <w:bottom w:val="single" w:color="CCCCCC" w:sz="4"/>
              <w:right w:val="single" w:color="CCCCCC" w:sz="4"/>
            </w:tcBorders>
            <w:shd w:fill="FCE4E4"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Grande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Cosa fare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Aumenta complessità</w:t>
            </w:r>
          </w:p>
        </w:tc>
        <w:tc>
          <w:tcPr>
            <w:tcW w:type="dxa" w:w="2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Non toccare nulla ✔</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Riduci complessità</w:t>
            </w:r>
          </w:p>
        </w:tc>
      </w:tr>
    </w:tbl>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4.1 Come appare nella realtà</w:t>
      </w:r>
    </w:p>
    <w:p>
      <w:pPr>
        <w:spacing w:after="100" w:before="60"/>
      </w:pPr>
      <w:r>
        <w:rPr>
          <w:rFonts w:ascii="Arial" w:cs="Arial" w:eastAsia="Arial" w:hAnsi="Arial"/>
          <w:sz w:val="20"/>
          <w:szCs w:val="20"/>
        </w:rPr>
        <w:t xml:space="preserve">Un modello ben calibrato con i nostri dati potrebbe essere una semplice linea retta che cattura la tendenza generale senza aderire a ogni punto:</w:t>
      </w:r>
    </w:p>
    <w:p>
      <w:pPr>
        <w:spacing w:after="120" w:before="0"/>
      </w:pPr>
      <w:r>
        <w:rPr>
          <w:rFonts w:ascii="Arial" w:cs="Arial" w:eastAsia="Arial" w:hAnsi="Arial"/>
          <w:sz w:val="20"/>
          <w:szCs w:val="20"/>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000"/>
        <w:gridCol w:w="2600"/>
        <w:gridCol w:w="2400"/>
      </w:tblGrid>
      <w:tr>
        <w:trPr>
          <w:tblHeader/>
        </w:trPr>
        <w:tc>
          <w:tcPr>
            <w:tcW w:type="dxa" w:w="9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Ciclo #</w:t>
            </w:r>
          </w:p>
        </w:tc>
        <w:tc>
          <w:tcPr>
            <w:tcW w:type="dxa" w:w="12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TC</w:t>
            </w:r>
          </w:p>
        </w:tc>
        <w:tc>
          <w:tcPr>
            <w:tcW w:type="dxa" w:w="20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Q Reale</w:t>
            </w:r>
          </w:p>
        </w:tc>
        <w:tc>
          <w:tcPr>
            <w:tcW w:type="dxa" w:w="26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Q Prevista (buon modello)</w:t>
            </w:r>
          </w:p>
        </w:tc>
        <w:tc>
          <w:tcPr>
            <w:tcW w:type="dxa" w:w="24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Errore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10 sec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95 pz</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93 pz</w:t>
            </w:r>
          </w:p>
        </w:tc>
        <w:tc>
          <w:tcPr>
            <w:tcW w:type="dxa" w:w="2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-2 pz ✔</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2</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12 sec</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88 pz</w:t>
            </w:r>
          </w:p>
        </w:tc>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85 pz</w:t>
            </w:r>
          </w:p>
        </w:tc>
        <w:tc>
          <w:tcPr>
            <w:tcW w:type="dxa" w:w="2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-3 pz ✔</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11 sec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91 pz</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89 pz</w:t>
            </w:r>
          </w:p>
        </w:tc>
        <w:tc>
          <w:tcPr>
            <w:tcW w:type="dxa" w:w="2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-2 pz ✔</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4</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15 sec</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72 pz</w:t>
            </w:r>
          </w:p>
        </w:tc>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75 pz</w:t>
            </w:r>
          </w:p>
        </w:tc>
        <w:tc>
          <w:tcPr>
            <w:tcW w:type="dxa" w:w="2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+3 pz ✔</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9 sec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98 pz</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97 pz</w:t>
            </w:r>
          </w:p>
        </w:tc>
        <w:tc>
          <w:tcPr>
            <w:tcW w:type="dxa" w:w="2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-1 pz ✔</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6</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14 sec</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76 pz</w:t>
            </w:r>
          </w:p>
        </w:tc>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79 pz</w:t>
            </w:r>
          </w:p>
        </w:tc>
        <w:tc>
          <w:tcPr>
            <w:tcW w:type="dxa" w:w="2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+3 pz ✔</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13 sec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80 pz</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82 pz</w:t>
            </w:r>
          </w:p>
        </w:tc>
        <w:tc>
          <w:tcPr>
            <w:tcW w:type="dxa" w:w="2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+2 pz ✔</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8</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16 sec</w:t>
            </w:r>
          </w:p>
        </w:tc>
        <w:tc>
          <w:tcPr>
            <w:tcW w:type="dxa" w:w="20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68 pz (reale)</w:t>
            </w:r>
          </w:p>
        </w:tc>
        <w:tc>
          <w:tcPr>
            <w:tcW w:type="dxa" w:w="2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71 pz ✔</w:t>
            </w:r>
          </w:p>
        </w:tc>
        <w:tc>
          <w:tcPr>
            <w:tcW w:type="dxa" w:w="2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+3 pz ✔✔</w:t>
            </w:r>
          </w:p>
        </w:tc>
      </w:tr>
    </w:tbl>
    <w:p>
      <w:pPr>
        <w:spacing w:after="120" w:before="0"/>
      </w:pPr>
      <w:r>
        <w:rPr>
          <w:rFonts w:ascii="Arial" w:cs="Arial" w:eastAsia="Arial" w:hAnsi="Arial"/>
          <w:sz w:val="20"/>
          <w:szCs w:val="20"/>
        </w:rPr>
        <w:t xml:space="preserve"/>
      </w:r>
    </w:p>
    <w:p>
      <w:pPr>
        <w:spacing w:after="100" w:before="60"/>
      </w:pPr>
      <w:r>
        <w:rPr>
          <w:rFonts w:ascii="Arial" w:cs="Arial" w:eastAsia="Arial" w:hAnsi="Arial"/>
          <w:sz w:val="20"/>
          <w:szCs w:val="20"/>
        </w:rPr>
        <w:t xml:space="preserve">Piccoli errori su tutto, compreso il dato nuovo. Questo è ciò che vogliamo.</w:t>
      </w:r>
    </w:p>
    <w:p>
      <w:pPr>
        <w:spacing w:after="120" w:before="0"/>
      </w:pPr>
      <w:r>
        <w:rPr>
          <w:rFonts w:ascii="Arial" w:cs="Arial" w:eastAsia="Arial" w:hAnsi="Arial"/>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400"/>
      </w:tblGrid>
      <w:tr>
        <w:tc>
          <w:tcPr>
            <w:tcW w:type="dxa" w:w="9200"/>
            <w:gridSpan w:val="3"/>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R² con Modello Ottimale</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40"/>
              <w:bottom w:type="dxa" w:w="80"/>
              <w:right w:type="dxa" w:w="140"/>
            </w:tcMar>
            <w:vAlign w:val="center"/>
          </w:tcPr>
          <w:p>
            <w:r>
              <w:rPr>
                <w:rFonts w:ascii="Arial" w:cs="Arial" w:eastAsia="Arial" w:hAnsi="Arial"/>
                <w:b/>
                <w:bCs/>
                <w:color w:val="1F3864"/>
                <w:sz w:val="18"/>
                <w:szCs w:val="18"/>
              </w:rPr>
              <w:t xml:space="preserve">Training R²</w:t>
            </w:r>
          </w:p>
        </w:tc>
        <w:tc>
          <w:tcPr>
            <w:tcW w:type="dxa" w:w="5400"/>
            <w:tcBorders>
              <w:top w:val="single" w:color="DDDDDD" w:sz="4"/>
              <w:left w:val="single" w:color="DDDDDD" w:sz="4"/>
              <w:bottom w:val="single" w:color="DDDDDD" w:sz="4"/>
              <w:right w:val="single" w:color="DDDDDD" w:sz="4"/>
            </w:tcBorders>
            <w:shd w:fill="D4EDDA" w:val="clear"/>
            <w:tcMar>
              <w:top w:type="dxa" w:w="80"/>
              <w:left w:type="dxa" w:w="80"/>
              <w:bottom w:type="dxa" w:w="80"/>
              <w:right w:type="dxa" w:w="80"/>
            </w:tcMar>
          </w:tcPr>
          <w:p>
            <w:r>
              <w:rPr>
                <w:rFonts w:ascii="Courier New" w:cs="Courier New" w:eastAsia="Courier New" w:hAnsi="Courier New"/>
                <w:color w:val="1E7145"/>
                <w:sz w:val="14"/>
                <w:szCs w:val="14"/>
              </w:rPr>
              <w:t xml:space="preserve">██████████████████████████████████████████████░░░░</w:t>
            </w:r>
          </w:p>
        </w:tc>
        <w:tc>
          <w:tcPr>
            <w:tcW w:type="dxa" w:w="1400"/>
            <w:tcBorders>
              <w:top w:val="single" w:color="DDDDDD" w:sz="4"/>
              <w:left w:val="single" w:color="DDDDDD" w:sz="4"/>
              <w:bottom w:val="single" w:color="DDDDDD" w:sz="4"/>
              <w:right w:val="single" w:color="DDDDDD" w:sz="4"/>
            </w:tcBorders>
            <w:shd w:fill="D4EDDA" w:val="clear"/>
            <w:tcMar>
              <w:top w:type="dxa" w:w="80"/>
              <w:left w:type="dxa" w:w="100"/>
              <w:bottom w:type="dxa" w:w="80"/>
              <w:right w:type="dxa" w:w="80"/>
            </w:tcMar>
            <w:vAlign w:val="center"/>
          </w:tcPr>
          <w:p>
            <w:pPr>
              <w:jc w:val="center"/>
            </w:pPr>
            <w:r>
              <w:rPr>
                <w:rFonts w:ascii="Arial" w:cs="Arial" w:eastAsia="Arial" w:hAnsi="Arial"/>
                <w:b/>
                <w:bCs/>
                <w:color w:val="1E7145"/>
                <w:sz w:val="18"/>
                <w:szCs w:val="18"/>
              </w:rPr>
              <w:t xml:space="preserve">0.91  ✔</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40"/>
              <w:bottom w:type="dxa" w:w="80"/>
              <w:right w:type="dxa" w:w="140"/>
            </w:tcMar>
            <w:vAlign w:val="center"/>
          </w:tcPr>
          <w:p>
            <w:r>
              <w:rPr>
                <w:rFonts w:ascii="Arial" w:cs="Arial" w:eastAsia="Arial" w:hAnsi="Arial"/>
                <w:b/>
                <w:bCs/>
                <w:color w:val="1F3864"/>
                <w:sz w:val="18"/>
                <w:szCs w:val="18"/>
              </w:rPr>
              <w:t xml:space="preserve">Test R²</w:t>
            </w:r>
          </w:p>
        </w:tc>
        <w:tc>
          <w:tcPr>
            <w:tcW w:type="dxa" w:w="5400"/>
            <w:tcBorders>
              <w:top w:val="single" w:color="DDDDDD" w:sz="4"/>
              <w:left w:val="single" w:color="DDDDDD" w:sz="4"/>
              <w:bottom w:val="single" w:color="DDDDDD" w:sz="4"/>
              <w:right w:val="single" w:color="DDDDDD" w:sz="4"/>
            </w:tcBorders>
            <w:shd w:fill="D4EDDA" w:val="clear"/>
            <w:tcMar>
              <w:top w:type="dxa" w:w="80"/>
              <w:left w:type="dxa" w:w="80"/>
              <w:bottom w:type="dxa" w:w="80"/>
              <w:right w:type="dxa" w:w="80"/>
            </w:tcMar>
          </w:tcPr>
          <w:p>
            <w:r>
              <w:rPr>
                <w:rFonts w:ascii="Courier New" w:cs="Courier New" w:eastAsia="Courier New" w:hAnsi="Courier New"/>
                <w:color w:val="1E7145"/>
                <w:sz w:val="14"/>
                <w:szCs w:val="14"/>
              </w:rPr>
              <w:t xml:space="preserve">████████████████████████████████████████████░░░░░░</w:t>
            </w:r>
          </w:p>
        </w:tc>
        <w:tc>
          <w:tcPr>
            <w:tcW w:type="dxa" w:w="1400"/>
            <w:tcBorders>
              <w:top w:val="single" w:color="DDDDDD" w:sz="4"/>
              <w:left w:val="single" w:color="DDDDDD" w:sz="4"/>
              <w:bottom w:val="single" w:color="DDDDDD" w:sz="4"/>
              <w:right w:val="single" w:color="DDDDDD" w:sz="4"/>
            </w:tcBorders>
            <w:shd w:fill="D4EDDA" w:val="clear"/>
            <w:tcMar>
              <w:top w:type="dxa" w:w="80"/>
              <w:left w:type="dxa" w:w="100"/>
              <w:bottom w:type="dxa" w:w="80"/>
              <w:right w:type="dxa" w:w="80"/>
            </w:tcMar>
            <w:vAlign w:val="center"/>
          </w:tcPr>
          <w:p>
            <w:pPr>
              <w:jc w:val="center"/>
            </w:pPr>
            <w:r>
              <w:rPr>
                <w:rFonts w:ascii="Arial" w:cs="Arial" w:eastAsia="Arial" w:hAnsi="Arial"/>
                <w:b/>
                <w:bCs/>
                <w:color w:val="1E7145"/>
                <w:sz w:val="18"/>
                <w:szCs w:val="18"/>
              </w:rPr>
              <w:t xml:space="preserve">0.88  ✔</w:t>
            </w:r>
          </w:p>
        </w:tc>
      </w:tr>
    </w:tbl>
    <w:p>
      <w:pPr>
        <w:spacing w:after="120" w:before="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1E7145" w:sz="12"/>
              <w:bottom w:val="none" w:color="FFFFFF" w:sz="0"/>
              <w:right w:val="none" w:color="FFFFFF" w:sz="0"/>
            </w:tcBorders>
            <w:shd w:fill="D4EDDA" w:val="clear"/>
            <w:tcMar>
              <w:top w:type="dxa" w:w="120"/>
              <w:left w:type="dxa" w:w="200"/>
              <w:bottom w:type="dxa" w:w="120"/>
              <w:right w:type="dxa" w:w="160"/>
            </w:tcMar>
          </w:tcPr>
          <w:p>
            <w:pPr>
              <w:spacing w:after="100" w:before="60"/>
            </w:pPr>
            <w:r>
              <w:rPr>
                <w:rFonts w:ascii="Arial" w:cs="Arial" w:eastAsia="Arial" w:hAnsi="Arial"/>
                <w:b/>
                <w:bCs/>
                <w:color w:val="1F3864"/>
                <w:sz w:val="20"/>
                <w:szCs w:val="20"/>
              </w:rPr>
              <w:t xml:space="preserve">Il segnale di un buon modello: </w:t>
            </w:r>
            <w:r>
              <w:rPr>
                <w:rFonts w:ascii="Arial" w:cs="Arial" w:eastAsia="Arial" w:hAnsi="Arial"/>
                <w:sz w:val="20"/>
                <w:szCs w:val="20"/>
              </w:rPr>
              <w:t xml:space="preserve">R² alto su entrambi i set, con un gap piccolo (&lt; 0.10 è ottimo, &lt; 0.15 è accettabile).</w:t>
            </w:r>
          </w:p>
        </w:tc>
      </w:tr>
    </w:tbl>
    <w:p>
      <w:pPr>
        <w:spacing w:after="120" w:before="0"/>
      </w:pPr>
      <w:r>
        <w:rPr>
          <w:rFonts w:ascii="Arial" w:cs="Arial" w:eastAsia="Arial" w:hAnsi="Arial"/>
          <w:sz w:val="20"/>
          <w:szCs w:val="20"/>
        </w:rPr>
        <w:t xml:space="preserve"/>
      </w:r>
    </w:p>
    <w:p>
      <w:pPr>
        <w:pStyle w:val="Heading1"/>
        <w:pBdr>
          <w:bottom w:val="single" w:color="2E75B6" w:sz="8" w:space="4"/>
        </w:pBdr>
        <w:spacing w:after="160" w:before="360"/>
      </w:pPr>
      <w:r>
        <w:rPr>
          <w:rFonts w:ascii="Arial" w:cs="Arial" w:eastAsia="Arial" w:hAnsi="Arial"/>
          <w:b/>
          <w:bCs/>
          <w:color w:val="1F3864"/>
          <w:sz w:val="34"/>
          <w:szCs w:val="34"/>
        </w:rPr>
        <w:t xml:space="preserve">5. Come Si Applica al Tuo TrainingService</w:t>
      </w:r>
    </w:p>
    <w:p>
      <w:pPr>
        <w:spacing w:after="100" w:before="60"/>
      </w:pPr>
      <w:r>
        <w:rPr>
          <w:rFonts w:ascii="Arial" w:cs="Arial" w:eastAsia="Arial" w:hAnsi="Arial"/>
          <w:sz w:val="20"/>
          <w:szCs w:val="20"/>
        </w:rPr>
        <w:t xml:space="preserve">Adesso che conosci i concetti, guarda il tuo codice con occhi nuovi. Ecco i parametri che controllano direttamente la complessità del modello:</w:t>
      </w:r>
    </w:p>
    <w:p>
      <w:pPr>
        <w:spacing w:after="120" w:before="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1F3864" w:val="clear"/>
            <w:tcMar>
              <w:top w:type="dxa" w:w="100"/>
              <w:left w:type="dxa" w:w="180"/>
              <w:bottom w:type="dxa" w:w="100"/>
              <w:right w:type="dxa" w:w="180"/>
            </w:tcMar>
          </w:tcPr>
          <w:p>
            <w:r>
              <w:rPr>
                <w:rFonts w:ascii="Arial" w:cs="Arial" w:eastAsia="Arial" w:hAnsi="Arial"/>
                <w:b/>
                <w:bCs/>
                <w:color w:val="FFFFFF"/>
                <w:sz w:val="21"/>
                <w:szCs w:val="21"/>
              </w:rPr>
              <w:t xml:space="preserve">Dal tuo TrainingService.cs</w:t>
            </w:r>
          </w:p>
        </w:tc>
      </w:tr>
      <w:tr>
        <w:tc>
          <w:tcPr>
            <w:tcW w:type="dxa" w:w="9746"/>
            <w:tcBorders>
              <w:top w:val="single" w:color="CCCCCC" w:sz="4"/>
              <w:left w:val="single" w:color="CCCCCC" w:sz="4"/>
              <w:bottom w:val="single" w:color="CCCCCC" w:sz="4"/>
              <w:right w:val="single" w:color="CCCCCC" w:sz="4"/>
            </w:tcBorders>
            <w:shd w:fill="F2F2F2" w:val="clear"/>
            <w:tcMar>
              <w:top w:type="dxa" w:w="120"/>
              <w:left w:type="dxa" w:w="180"/>
              <w:bottom w:type="dxa" w:w="120"/>
              <w:right w:type="dxa" w:w="180"/>
            </w:tcMar>
          </w:tcPr>
          <w:p>
            <w:pPr>
              <w:spacing w:after="100" w:before="60"/>
            </w:pPr>
            <w:r>
              <w:rPr>
                <w:rFonts w:ascii="Courier New" w:cs="Courier New" w:eastAsia="Courier New" w:hAnsi="Courier New"/>
                <w:color w:val="C0392B"/>
                <w:sz w:val="18"/>
                <w:szCs w:val="18"/>
              </w:rPr>
              <w:t xml:space="preserve">NumberOfTrees</w:t>
            </w:r>
            <w:r>
              <w:rPr>
                <w:rFonts w:ascii="Arial" w:cs="Arial" w:eastAsia="Arial" w:hAnsi="Arial"/>
                <w:sz w:val="20"/>
                <w:szCs w:val="20"/>
              </w:rPr>
              <w:t xml:space="preserve">  →  più alberi = modello più complesso = rischio overfitting</w:t>
            </w:r>
          </w:p>
          <w:p>
            <w:pPr>
              <w:spacing w:after="100" w:before="60"/>
            </w:pPr>
            <w:r>
              <w:rPr>
                <w:rFonts w:ascii="Courier New" w:cs="Courier New" w:eastAsia="Courier New" w:hAnsi="Courier New"/>
                <w:color w:val="C0392B"/>
                <w:sz w:val="18"/>
                <w:szCs w:val="18"/>
              </w:rPr>
              <w:t xml:space="preserve">NumberOfLeaves</w:t>
            </w:r>
            <w:r>
              <w:rPr>
                <w:rFonts w:ascii="Arial" w:cs="Arial" w:eastAsia="Arial" w:hAnsi="Arial"/>
                <w:sz w:val="20"/>
                <w:szCs w:val="20"/>
              </w:rPr>
              <w:t xml:space="preserve">  →  più foglie per albero = più complesso</w:t>
            </w:r>
          </w:p>
          <w:p>
            <w:pPr>
              <w:spacing w:after="100" w:before="60"/>
            </w:pPr>
            <w:r>
              <w:rPr>
                <w:rFonts w:ascii="Courier New" w:cs="Courier New" w:eastAsia="Courier New" w:hAnsi="Courier New"/>
                <w:color w:val="C0392B"/>
                <w:sz w:val="18"/>
                <w:szCs w:val="18"/>
              </w:rPr>
              <w:t xml:space="preserve">MinimumExampleCountPerLeaf</w:t>
            </w:r>
            <w:r>
              <w:rPr>
                <w:rFonts w:ascii="Arial" w:cs="Arial" w:eastAsia="Arial" w:hAnsi="Arial"/>
                <w:sz w:val="20"/>
                <w:szCs w:val="20"/>
              </w:rPr>
              <w:t xml:space="preserve">  →  valore più alto = meno overfitting</w:t>
            </w:r>
          </w:p>
          <w:p>
            <w:pPr>
              <w:spacing w:after="100" w:before="60"/>
            </w:pPr>
            <w:r>
              <w:rPr>
                <w:rFonts w:ascii="Courier New" w:cs="Courier New" w:eastAsia="Courier New" w:hAnsi="Courier New"/>
                <w:color w:val="C0392B"/>
                <w:sz w:val="18"/>
                <w:szCs w:val="18"/>
              </w:rPr>
              <w:t xml:space="preserve">LearningRate</w:t>
            </w:r>
            <w:r>
              <w:rPr>
                <w:rFonts w:ascii="Arial" w:cs="Arial" w:eastAsia="Arial" w:hAnsi="Arial"/>
                <w:sz w:val="20"/>
                <w:szCs w:val="20"/>
              </w:rPr>
              <w:t xml:space="preserve">  →  troppo alto = overfitting veloce, troppo basso = training lento</w:t>
            </w:r>
          </w:p>
          <w:p>
            <w:pPr>
              <w:spacing w:after="100" w:before="60"/>
            </w:pPr>
            <w:r>
              <w:rPr>
                <w:rFonts w:ascii="Courier New" w:cs="Courier New" w:eastAsia="Courier New" w:hAnsi="Courier New"/>
                <w:color w:val="C0392B"/>
                <w:sz w:val="18"/>
                <w:szCs w:val="18"/>
              </w:rPr>
              <w:t xml:space="preserve">TestFraction: 0.20</w:t>
            </w:r>
            <w:r>
              <w:rPr>
                <w:rFonts w:ascii="Arial" w:cs="Arial" w:eastAsia="Arial" w:hAnsi="Arial"/>
                <w:sz w:val="20"/>
                <w:szCs w:val="20"/>
              </w:rPr>
              <w:t xml:space="preserve">  →  il 20% tenuto da parte è il tuo strumento principale per rilevare i problemi</w:t>
            </w:r>
          </w:p>
        </w:tc>
      </w:tr>
    </w:tbl>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5.1 Cosa fare se vedi questi segnali</w:t>
      </w:r>
    </w:p>
    <w:p>
      <w:pPr>
        <w:spacing w:after="120" w:before="0"/>
      </w:pPr>
      <w:r>
        <w:rPr>
          <w:rFonts w:ascii="Arial" w:cs="Arial" w:eastAsia="Arial" w:hAnsi="Arial"/>
          <w:sz w:val="20"/>
          <w:szCs w:val="20"/>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800"/>
      </w:tblGrid>
      <w:tr>
        <w:trPr>
          <w:tblHeader/>
        </w:trPr>
        <w:tc>
          <w:tcPr>
            <w:tcW w:type="dxa" w:w="32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Segnale nel log</w:t>
            </w:r>
          </w:p>
        </w:tc>
        <w:tc>
          <w:tcPr>
            <w:tcW w:type="dxa" w:w="24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Diagnosi</w:t>
            </w:r>
          </w:p>
        </w:tc>
        <w:tc>
          <w:tcPr>
            <w:tcW w:type="dxa" w:w="28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Azione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R²=0.95 Training, R²=0.55 Test</w:t>
            </w:r>
          </w:p>
        </w:tc>
        <w:tc>
          <w:tcPr>
            <w:tcW w:type="dxa" w:w="2400"/>
            <w:tcBorders>
              <w:top w:val="single" w:color="CCCCCC" w:sz="4"/>
              <w:left w:val="single" w:color="CCCCCC" w:sz="4"/>
              <w:bottom w:val="single" w:color="CCCCCC" w:sz="4"/>
              <w:right w:val="single" w:color="CCCCCC" w:sz="4"/>
            </w:tcBorders>
            <w:shd w:fill="FCE4E4"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Overfitting grave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Riduci NumberOfTrees, aumenta MinimumExampleCountPerLeaf</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R²=0.50 Training, R²=0.48 Test</w:t>
            </w:r>
          </w:p>
        </w:tc>
        <w:tc>
          <w:tcPr>
            <w:tcW w:type="dxa" w:w="24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tcPr>
          <w:p>
            <w:pPr>
              <w:jc w:val="center"/>
            </w:pPr>
            <w:r>
              <w:rPr>
                <w:rFonts w:ascii="Arial" w:cs="Arial" w:eastAsia="Arial" w:hAnsi="Arial"/>
                <w:b/>
                <w:bCs/>
                <w:color w:val="C55A11"/>
                <w:sz w:val="18"/>
                <w:szCs w:val="18"/>
              </w:rPr>
              <w:t xml:space="preserve">Underfitting</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Aggiungi feature, aumenta NumberOfTrees/NumberOfLeaves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R²=0.90 Training, R²=0.87 Test</w:t>
            </w:r>
          </w:p>
        </w:tc>
        <w:tc>
          <w:tcPr>
            <w:tcW w:type="dxa" w:w="2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Ottimale ✔</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Nessuna azione necessaria</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RecordsUsed &lt; MinDataPoints</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Dati insufficienti</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Aspetta più dati o riduci MinDataPoints</w:t>
            </w:r>
          </w:p>
        </w:tc>
      </w:tr>
    </w:tbl>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5.2 Una Regola Pratica per Partire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2E75B6" w:sz="12"/>
              <w:bottom w:val="none" w:color="FFFFFF" w:sz="0"/>
              <w:right w:val="none" w:color="FFFFFF" w:sz="0"/>
            </w:tcBorders>
            <w:shd w:fill="EBF3FB" w:val="clear"/>
            <w:tcMar>
              <w:top w:type="dxa" w:w="120"/>
              <w:left w:type="dxa" w:w="200"/>
              <w:bottom w:type="dxa" w:w="120"/>
              <w:right w:type="dxa" w:w="160"/>
            </w:tcMar>
          </w:tcPr>
          <w:p>
            <w:pPr>
              <w:spacing w:after="100" w:before="60"/>
            </w:pPr>
            <w:r>
              <w:rPr>
                <w:rFonts w:ascii="Arial" w:cs="Arial" w:eastAsia="Arial" w:hAnsi="Arial"/>
                <w:b/>
                <w:bCs/>
                <w:color w:val="1F3864"/>
                <w:sz w:val="20"/>
                <w:szCs w:val="20"/>
              </w:rPr>
              <w:t xml:space="preserve">Prima del primo training reale</w:t>
            </w:r>
            <w:r>
              <w:rPr>
                <w:rFonts w:ascii="Arial" w:cs="Arial" w:eastAsia="Arial" w:hAnsi="Arial"/>
                <w:sz w:val="20"/>
                <w:szCs w:val="20"/>
              </w:rPr>
              <w:t xml:space="preserve">, imposta parametri conservativi:</w:t>
            </w:r>
          </w:p>
          <w:p>
            <w:pPr>
              <w:spacing w:after="100" w:before="60"/>
            </w:pPr>
            <w:r>
              <w:rPr>
                <w:rFonts w:ascii="Courier New" w:cs="Courier New" w:eastAsia="Courier New" w:hAnsi="Courier New"/>
                <w:color w:val="C0392B"/>
                <w:sz w:val="18"/>
                <w:szCs w:val="18"/>
              </w:rPr>
              <w:t xml:space="preserve">NumberOfTrees = 100</w:t>
            </w:r>
            <w:r>
              <w:rPr>
                <w:rFonts w:ascii="Arial" w:cs="Arial" w:eastAsia="Arial" w:hAnsi="Arial"/>
                <w:sz w:val="20"/>
                <w:szCs w:val="20"/>
              </w:rPr>
              <w:t xml:space="preserve">  (non 500)</w:t>
            </w:r>
          </w:p>
          <w:p>
            <w:pPr>
              <w:spacing w:after="100" w:before="60"/>
            </w:pPr>
            <w:r>
              <w:rPr>
                <w:rFonts w:ascii="Courier New" w:cs="Courier New" w:eastAsia="Courier New" w:hAnsi="Courier New"/>
                <w:color w:val="C0392B"/>
                <w:sz w:val="18"/>
                <w:szCs w:val="18"/>
              </w:rPr>
              <w:t xml:space="preserve">NumberOfLeaves = 20</w:t>
            </w:r>
            <w:r>
              <w:rPr>
                <w:rFonts w:ascii="Arial" w:cs="Arial" w:eastAsia="Arial" w:hAnsi="Arial"/>
                <w:sz w:val="20"/>
                <w:szCs w:val="20"/>
              </w:rPr>
              <w:t xml:space="preserve">  (non 50)</w:t>
            </w:r>
          </w:p>
          <w:p>
            <w:pPr>
              <w:spacing w:after="100" w:before="60"/>
            </w:pPr>
            <w:r>
              <w:rPr>
                <w:rFonts w:ascii="Courier New" w:cs="Courier New" w:eastAsia="Courier New" w:hAnsi="Courier New"/>
                <w:color w:val="C0392B"/>
                <w:sz w:val="18"/>
                <w:szCs w:val="18"/>
              </w:rPr>
              <w:t xml:space="preserve">MinimumExampleCountPerLeaf = 10</w:t>
            </w:r>
          </w:p>
          <w:p>
            <w:pPr>
              <w:spacing w:after="100" w:before="60"/>
            </w:pPr>
            <w:r>
              <w:rPr>
                <w:rFonts w:ascii="Arial" w:cs="Arial" w:eastAsia="Arial" w:hAnsi="Arial"/>
                <w:sz w:val="20"/>
                <w:szCs w:val="20"/>
              </w:rPr>
              <w:t xml:space="preserve">Poi guarda il gap Training/Test. Se è piccolo e R² è alto, puoi aumentare gradualmente la complessità.</w:t>
            </w:r>
          </w:p>
        </w:tc>
      </w:tr>
    </w:tbl>
    <w:p>
      <w:pPr>
        <w:spacing w:after="120" w:before="0"/>
      </w:pPr>
      <w:r>
        <w:rPr>
          <w:rFonts w:ascii="Arial" w:cs="Arial" w:eastAsia="Arial" w:hAnsi="Arial"/>
          <w:sz w:val="20"/>
          <w:szCs w:val="20"/>
        </w:rPr>
        <w:t xml:space="preserve"/>
      </w:r>
    </w:p>
    <w:p>
      <w:pPr>
        <w:pStyle w:val="Heading1"/>
        <w:pBdr>
          <w:bottom w:val="single" w:color="2E75B6" w:sz="8" w:space="4"/>
        </w:pBdr>
        <w:spacing w:after="160" w:before="360"/>
      </w:pPr>
      <w:r>
        <w:rPr>
          <w:rFonts w:ascii="Arial" w:cs="Arial" w:eastAsia="Arial" w:hAnsi="Arial"/>
          <w:b/>
          <w:bCs/>
          <w:color w:val="1F3864"/>
          <w:sz w:val="34"/>
          <w:szCs w:val="34"/>
        </w:rPr>
        <w:t xml:space="preserve">6. Riepilogo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Concetto</w:t>
            </w:r>
          </w:p>
        </w:tc>
        <w:tc>
          <w:tcPr>
            <w:tcW w:type="dxa" w:w="6746"/>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In una frase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Underfitting</w:t>
            </w:r>
          </w:p>
        </w:tc>
        <w:tc>
          <w:tcPr>
            <w:tcW w:type="dxa" w:w="67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Il modello è troppo semplice e non impara abbastanza dai dati</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Overfitting</w:t>
            </w:r>
          </w:p>
        </w:tc>
        <w:tc>
          <w:tcPr>
            <w:tcW w:type="dxa" w:w="674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Il modello è troppo complesso e memorizza i dati invece di generalizzare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Test set</w:t>
            </w:r>
          </w:p>
        </w:tc>
        <w:tc>
          <w:tcPr>
            <w:tcW w:type="dxa" w:w="67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Il 20% dei dati che il modello non vede durante il training, usato per rilevare overfitting</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R²</w:t>
            </w:r>
          </w:p>
        </w:tc>
        <w:tc>
          <w:tcPr>
            <w:tcW w:type="dxa" w:w="674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Quanto il modello spiega la variabilità dei dati (1 = perfetto, 0 = inutile)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Gap Train/Test</w:t>
            </w:r>
          </w:p>
        </w:tc>
        <w:tc>
          <w:tcPr>
            <w:tcW w:type="dxa" w:w="67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La differenza tra R² su training e R² su test: piccolo è buono, grande è overfitting</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Trade-off</w:t>
            </w:r>
          </w:p>
        </w:tc>
        <w:tc>
          <w:tcPr>
            <w:tcW w:type="dxa" w:w="674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1F3864"/>
                <w:sz w:val="18"/>
                <w:szCs w:val="18"/>
              </w:rPr>
              <w:t xml:space="preserve">Aumentare la complessità riduce l’underfitting ma aumenta il rischio di overfitting</w:t>
            </w:r>
          </w:p>
        </w:tc>
      </w:tr>
    </w:tbl>
    <w:p>
      <w:pPr>
        <w:spacing w:after="120" w:before="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2E75B6" w:val="clear"/>
            <w:tcMar>
              <w:top w:type="dxa" w:w="100"/>
              <w:left w:type="dxa" w:w="180"/>
              <w:bottom w:type="dxa" w:w="100"/>
              <w:right w:type="dxa" w:w="180"/>
            </w:tcMar>
          </w:tcPr>
          <w:p>
            <w:r>
              <w:rPr>
                <w:rFonts w:ascii="Arial" w:cs="Arial" w:eastAsia="Arial" w:hAnsi="Arial"/>
                <w:b/>
                <w:bCs/>
                <w:color w:val="FFFFFF"/>
                <w:sz w:val="21"/>
                <w:szCs w:val="21"/>
              </w:rPr>
              <w:t xml:space="preserve">La domanda da farti ogni volta che addestri un modello</w:t>
            </w:r>
          </w:p>
        </w:tc>
      </w:tr>
      <w:tr>
        <w:tc>
          <w:tcPr>
            <w:tcW w:type="dxa" w:w="9746"/>
            <w:tcBorders>
              <w:top w:val="single" w:color="CCCCCC" w:sz="4"/>
              <w:left w:val="single" w:color="CCCCCC" w:sz="4"/>
              <w:bottom w:val="single" w:color="CCCCCC" w:sz="4"/>
              <w:right w:val="single" w:color="CCCCCC" w:sz="4"/>
            </w:tcBorders>
            <w:shd w:fill="EBF3FB" w:val="clear"/>
            <w:tcMar>
              <w:top w:type="dxa" w:w="120"/>
              <w:left w:type="dxa" w:w="180"/>
              <w:bottom w:type="dxa" w:w="120"/>
              <w:right w:type="dxa" w:w="180"/>
            </w:tcMar>
          </w:tcPr>
          <w:p>
            <w:pPr>
              <w:spacing w:after="100" w:before="60"/>
            </w:pPr>
            <w:r>
              <w:rPr>
                <w:rFonts w:ascii="Arial" w:cs="Arial" w:eastAsia="Arial" w:hAnsi="Arial"/>
                <w:b/>
                <w:bCs/>
                <w:color w:val="1F3864"/>
                <w:sz w:val="20"/>
                <w:szCs w:val="20"/>
              </w:rPr>
              <w:t xml:space="preserve">1. </w:t>
            </w:r>
            <w:r>
              <w:rPr>
                <w:rFonts w:ascii="Arial" w:cs="Arial" w:eastAsia="Arial" w:hAnsi="Arial"/>
                <w:sz w:val="20"/>
                <w:szCs w:val="20"/>
              </w:rPr>
              <w:t xml:space="preserve">R² sul test set è accettabile (&gt; 0.80)?</w:t>
            </w:r>
          </w:p>
          <w:p>
            <w:pPr>
              <w:spacing w:after="100" w:before="60"/>
            </w:pPr>
            <w:r>
              <w:rPr>
                <w:rFonts w:ascii="Arial" w:cs="Arial" w:eastAsia="Arial" w:hAnsi="Arial"/>
                <w:b/>
                <w:bCs/>
                <w:color w:val="1F3864"/>
                <w:sz w:val="20"/>
                <w:szCs w:val="20"/>
              </w:rPr>
              <w:t xml:space="preserve">2. </w:t>
            </w:r>
            <w:r>
              <w:rPr>
                <w:rFonts w:ascii="Arial" w:cs="Arial" w:eastAsia="Arial" w:hAnsi="Arial"/>
                <w:sz w:val="20"/>
                <w:szCs w:val="20"/>
              </w:rPr>
              <w:t xml:space="preserve">Il gap tra training R² e test R² è piccolo (&lt; 0.15)?</w:t>
            </w:r>
          </w:p>
          <w:p>
            <w:pPr>
              <w:spacing w:after="100" w:before="60"/>
            </w:pPr>
            <w:r>
              <w:rPr>
                <w:rFonts w:ascii="Arial" w:cs="Arial" w:eastAsia="Arial" w:hAnsi="Arial"/>
                <w:b/>
                <w:bCs/>
                <w:color w:val="1F3864"/>
                <w:sz w:val="20"/>
                <w:szCs w:val="20"/>
              </w:rPr>
              <w:t xml:space="preserve">3. </w:t>
            </w:r>
            <w:r>
              <w:rPr>
                <w:rFonts w:ascii="Arial" w:cs="Arial" w:eastAsia="Arial" w:hAnsi="Arial"/>
                <w:sz w:val="20"/>
                <w:szCs w:val="20"/>
              </w:rPr>
              <w:t xml:space="preserve">Se entrambe le risposte sono Sì: il modello è pronto.</w:t>
            </w:r>
          </w:p>
          <w:p>
            <w:pPr>
              <w:spacing w:after="100" w:before="60"/>
            </w:pPr>
            <w:r>
              <w:rPr>
                <w:rFonts w:ascii="Arial" w:cs="Arial" w:eastAsia="Arial" w:hAnsi="Arial"/>
                <w:b/>
                <w:bCs/>
                <w:color w:val="1F3864"/>
                <w:sz w:val="20"/>
                <w:szCs w:val="20"/>
              </w:rPr>
              <w:t xml:space="preserve">4. </w:t>
            </w:r>
            <w:r>
              <w:rPr>
                <w:rFonts w:ascii="Arial" w:cs="Arial" w:eastAsia="Arial" w:hAnsi="Arial"/>
                <w:sz w:val="20"/>
                <w:szCs w:val="20"/>
              </w:rPr>
              <w:t xml:space="preserve">Se la risposta 1 è No: probabilmente underfitting.</w:t>
            </w:r>
          </w:p>
          <w:p>
            <w:pPr>
              <w:spacing w:after="100" w:before="60"/>
            </w:pPr>
            <w:r>
              <w:rPr>
                <w:rFonts w:ascii="Arial" w:cs="Arial" w:eastAsia="Arial" w:hAnsi="Arial"/>
                <w:b/>
                <w:bCs/>
                <w:color w:val="1F3864"/>
                <w:sz w:val="20"/>
                <w:szCs w:val="20"/>
              </w:rPr>
              <w:t xml:space="preserve">5. </w:t>
            </w:r>
            <w:r>
              <w:rPr>
                <w:rFonts w:ascii="Arial" w:cs="Arial" w:eastAsia="Arial" w:hAnsi="Arial"/>
                <w:sz w:val="20"/>
                <w:szCs w:val="20"/>
              </w:rPr>
              <w:t xml:space="preserve">Se la risposta 2 è No: probabilmente overfitting.</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Machine Learning Fondamenta  |  Pagina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di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4"/>
      <w:szCs w:val="34"/>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2026-04-20T08:08:56.600Z</dcterms:created>
  <dcterms:modified xsi:type="dcterms:W3CDTF">2026-04-20T08:08:56.601Z</dcterms:modified>
</cp:coreProperties>
</file>

<file path=docProps/custom.xml><?xml version="1.0" encoding="utf-8"?>
<Properties xmlns="http://schemas.openxmlformats.org/officeDocument/2006/custom-properties" xmlns:vt="http://schemas.openxmlformats.org/officeDocument/2006/docPropsVTypes"/>
</file>