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Title"/>
      </w:pPr>
      <w:r>
        <w:t>TORSIONE COMPLETA</w:t>
      </w:r>
    </w:p>
    <w:p>
      <w:r>
        <w:t>La trave ha una lunghezza pari a 1000.0 cm.</w:t>
      </w:r>
    </w:p>
    <w:p>
      <w:r>
        <w:t>Sono stati applicati 1 momenti torcenti. I valori dei momenti torcenti sono stati riassunti nella seguente tabella.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Momento torcente</w:t>
            </w:r>
          </w:p>
        </w:tc>
        <w:tc>
          <w:tcPr>
            <w:tcW w:type="dxa" w:w="4320"/>
          </w:tcPr>
          <w:p>
            <w:r>
              <w:t>Momento torcente [kNcm]</w:t>
            </w:r>
          </w:p>
        </w:tc>
      </w:tr>
      <w:tr>
        <w:tc>
          <w:tcPr>
            <w:tcW w:type="dxa" w:w="4320"/>
          </w:tcPr>
          <w:p>
            <w:r>
              <w:t>Mt1</w:t>
            </w:r>
          </w:p>
        </w:tc>
        <w:tc>
          <w:tcPr>
            <w:tcW w:type="dxa" w:w="4320"/>
          </w:tcPr>
          <w:p>
            <w:r>
              <w:t>100.0</w:t>
            </w:r>
          </w:p>
        </w:tc>
      </w:tr>
    </w:tbl>
    <w:p>
      <w:r>
        <w:t>Lo schema statico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115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 trave è realizzata in acciaio. Dunque E = 210000 MPa e G = 80000 MPa</w:t>
      </w:r>
    </w:p>
    <w:p>
      <w:r>
        <w:t xml:space="preserve">La trave è caratterizzata dalle seguenti proprietà geometriche: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 tratto</w:t>
            </w:r>
          </w:p>
        </w:tc>
        <w:tc>
          <w:tcPr>
            <w:tcW w:type="dxa" w:w="2880"/>
          </w:tcPr>
          <w:p>
            <w:r>
              <w:t>Jt [cm^4]</w:t>
            </w:r>
          </w:p>
        </w:tc>
        <w:tc>
          <w:tcPr>
            <w:tcW w:type="dxa" w:w="2880"/>
          </w:tcPr>
          <w:p>
            <w:r>
              <w:t>Jpsi [cm^6]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200000.0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133.0</w:t>
            </w:r>
          </w:p>
        </w:tc>
        <w:tc>
          <w:tcPr>
            <w:tcW w:type="dxa" w:w="2880"/>
          </w:tcPr>
          <w:p>
            <w:r>
              <w:t>200000.0</w:t>
            </w:r>
          </w:p>
        </w:tc>
      </w:tr>
    </w:tbl>
    <w:p>
      <w:r>
        <w:t xml:space="preserve">Il coefficiente adimensionale k viene calcolato per ciascun tratto. </w:t>
      </w:r>
      <w:r>
        <w:t>Si ricorda che per k&gt;100 pressoche l'interezza del momento torcente è di tipo primario.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tratto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1.591644851508443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14.324803663575986</w:t>
            </w:r>
          </w:p>
        </w:tc>
      </w:tr>
    </w:tbl>
    <w:p>
      <w:r>
        <w:t xml:space="preserve">La matrice del sistema è : </w:t>
      </w:r>
    </w:p>
    <w:p>
      <w:r>
        <w:rPr>
          <w:sz w:val="18"/>
        </w:rPr>
        <w:t>[[       1.                0.                0.                1.                0.                0.                0.                0.        ]</w:t>
        <w:br/>
        <w:t xml:space="preserve"> [       0.                1.59164485        1.                0.                0.                0.                0.                0.        ]</w:t>
        <w:br/>
        <w:t xml:space="preserve"> [       2.55770598        2.35411552        1.                1.               -1.               -0.               -0.               -1.        ]</w:t>
        <w:br/>
        <w:t xml:space="preserve"> [       3.74691585        4.07095956        1.                0.               -0.              -14.32480366       -1.               -0.        ]</w:t>
        <w:br/>
        <w:t xml:space="preserve"> [       0.                0.            10640.                0.               -0.               -0.            -1182.22222222       -0.        ]</w:t>
        <w:br/>
        <w:t xml:space="preserve"> [ 2721399.16512458  2504778.91558132        0.                0.         -1064000.               -0.               -0.               -0.        ]</w:t>
        <w:br/>
        <w:t xml:space="preserve"> [       0.                0.                0.                0.           832057.21296031   832057.21295971        1.                1.        ]</w:t>
        <w:br/>
        <w:t xml:space="preserve"> [       0.                0.                0.                0.         11919056.21251012 11919056.21251873        1.                0.        ]]</w:t>
      </w:r>
    </w:p>
    <w:p>
      <w:r>
        <w:t xml:space="preserve">Il vettore dei termini noti è : </w:t>
      </w:r>
    </w:p>
    <w:p>
      <w:r>
        <w:t>[[  0.]</w:t>
        <w:br/>
        <w:t xml:space="preserve"> [  0.]</w:t>
        <w:br/>
        <w:t xml:space="preserve"> [  0.]</w:t>
        <w:br/>
        <w:t xml:space="preserve"> [  0.]</w:t>
        <w:br/>
        <w:t xml:space="preserve"> [100.]</w:t>
        <w:br/>
        <w:t xml:space="preserve"> [  0.]</w:t>
        <w:br/>
        <w:t xml:space="preserve"> [  0.]</w:t>
        <w:br/>
        <w:t xml:space="preserve"> [  0.]]</w:t>
      </w:r>
    </w:p>
    <w:p>
      <w:r>
        <w:t xml:space="preserve">Il vettore delle incognite è : </w:t>
      </w:r>
    </w:p>
    <w:p>
      <w:r>
        <w:t>[[ 0.00491728]</w:t>
        <w:br/>
        <w:t xml:space="preserve"> [-0.00560447]</w:t>
        <w:br/>
        <w:t xml:space="preserve"> [ 0.00892033]</w:t>
        <w:br/>
        <w:t xml:space="preserve"> [-0.00491728]</w:t>
        <w:br/>
        <w:t xml:space="preserve"> [-0.00061661]</w:t>
        <w:br/>
        <w:t xml:space="preserve"> [ 0.00061661]</w:t>
        <w:br/>
        <w:t xml:space="preserve"> [-0.00430347]</w:t>
        <w:br/>
        <w:t xml:space="preserve"> [ 0.00400305]]</w:t>
      </w:r>
    </w:p>
    <w:p>
      <w:r>
        <w:t>L'andamento del momento torcente viene presentato nella seguente figura.</w:t>
      </w:r>
    </w:p>
    <w:p>
      <w:r>
        <w:drawing>
          <wp:inline xmlns:a="http://schemas.openxmlformats.org/drawingml/2006/main" xmlns:pic="http://schemas.openxmlformats.org/drawingml/2006/picture">
            <wp:extent cx="5486400" cy="33767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MENTO TORC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67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 seguito venogno forniti ulteriori grafici.</w:t>
      </w:r>
    </w:p>
    <w:p>
      <w:r>
        <w:drawing>
          <wp:inline xmlns:a="http://schemas.openxmlformats.org/drawingml/2006/main" xmlns:pic="http://schemas.openxmlformats.org/drawingml/2006/picture">
            <wp:extent cx="5486400" cy="41949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TRI GRAFIC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91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