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9596" w14:textId="48086581" w:rsidR="00523F71" w:rsidRDefault="00523F71" w:rsidP="00523F71">
      <w:pPr>
        <w:pStyle w:val="IntenseQuote"/>
        <w:rPr>
          <w:i w:val="0"/>
          <w:iCs w:val="0"/>
          <w:sz w:val="40"/>
          <w:szCs w:val="40"/>
        </w:rPr>
      </w:pPr>
      <w:r w:rsidRPr="00523F71">
        <w:rPr>
          <w:i w:val="0"/>
          <w:iCs w:val="0"/>
          <w:sz w:val="40"/>
          <w:szCs w:val="40"/>
        </w:rPr>
        <w:t>S</w:t>
      </w:r>
      <w:r w:rsidRPr="00523F71">
        <w:rPr>
          <w:i w:val="0"/>
          <w:iCs w:val="0"/>
          <w:sz w:val="40"/>
          <w:szCs w:val="40"/>
        </w:rPr>
        <w:t>ummary of the study results</w:t>
      </w:r>
    </w:p>
    <w:p w14:paraId="56AE922F" w14:textId="671B8D78" w:rsidR="00523F71" w:rsidRDefault="00523F71" w:rsidP="00523F71"/>
    <w:p w14:paraId="45474B3B" w14:textId="70E2584A" w:rsidR="00523F71" w:rsidRDefault="00523F71" w:rsidP="00523F71"/>
    <w:p w14:paraId="2EB2F4B3" w14:textId="5A81DEDD" w:rsidR="00523F71" w:rsidRDefault="005E18FF" w:rsidP="00523F71">
      <w:r w:rsidRPr="00523F71">
        <w:drawing>
          <wp:anchor distT="0" distB="0" distL="114300" distR="114300" simplePos="0" relativeHeight="251658240" behindDoc="1" locked="0" layoutInCell="1" allowOverlap="1" wp14:anchorId="338E7C7A" wp14:editId="434FB401">
            <wp:simplePos x="0" y="0"/>
            <wp:positionH relativeFrom="margin">
              <wp:align>center</wp:align>
            </wp:positionH>
            <wp:positionV relativeFrom="page">
              <wp:posOffset>2956560</wp:posOffset>
            </wp:positionV>
            <wp:extent cx="5158105" cy="4057650"/>
            <wp:effectExtent l="0" t="0" r="0" b="0"/>
            <wp:wrapTight wrapText="bothSides">
              <wp:wrapPolygon edited="0">
                <wp:start x="2393" y="203"/>
                <wp:lineTo x="2393" y="2028"/>
                <wp:lineTo x="1117" y="2839"/>
                <wp:lineTo x="1117" y="3549"/>
                <wp:lineTo x="479" y="3955"/>
                <wp:lineTo x="160" y="4259"/>
                <wp:lineTo x="160" y="12169"/>
                <wp:lineTo x="1835" y="13386"/>
                <wp:lineTo x="2393" y="13386"/>
                <wp:lineTo x="2393" y="15008"/>
                <wp:lineTo x="1755" y="15718"/>
                <wp:lineTo x="1835" y="16124"/>
                <wp:lineTo x="3191" y="16631"/>
                <wp:lineTo x="3111" y="16935"/>
                <wp:lineTo x="3031" y="20180"/>
                <wp:lineTo x="10849" y="21296"/>
                <wp:lineTo x="12524" y="21296"/>
                <wp:lineTo x="14120" y="20992"/>
                <wp:lineTo x="13801" y="20282"/>
                <wp:lineTo x="5744" y="19876"/>
                <wp:lineTo x="16194" y="19876"/>
                <wp:lineTo x="20741" y="19369"/>
                <wp:lineTo x="20582" y="16631"/>
                <wp:lineTo x="20901" y="16631"/>
                <wp:lineTo x="21459" y="15515"/>
                <wp:lineTo x="21379" y="203"/>
                <wp:lineTo x="2393" y="203"/>
              </wp:wrapPolygon>
            </wp:wrapTight>
            <wp:docPr id="705324057"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4057" name="Picture 1"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8105" cy="4057650"/>
                    </a:xfrm>
                    <a:prstGeom prst="rect">
                      <a:avLst/>
                    </a:prstGeom>
                  </pic:spPr>
                </pic:pic>
              </a:graphicData>
            </a:graphic>
            <wp14:sizeRelH relativeFrom="margin">
              <wp14:pctWidth>0</wp14:pctWidth>
            </wp14:sizeRelH>
            <wp14:sizeRelV relativeFrom="margin">
              <wp14:pctHeight>0</wp14:pctHeight>
            </wp14:sizeRelV>
          </wp:anchor>
        </w:drawing>
      </w:r>
    </w:p>
    <w:p w14:paraId="6EAA2FB1" w14:textId="6AF88136" w:rsidR="00523F71" w:rsidRDefault="00523F71" w:rsidP="00523F71"/>
    <w:p w14:paraId="6B818BEC" w14:textId="0CE07FB7" w:rsidR="00523F71" w:rsidRDefault="00523F71" w:rsidP="00523F71"/>
    <w:p w14:paraId="678FFB6B" w14:textId="5BDDDEC9" w:rsidR="00523F71" w:rsidRDefault="00523F71" w:rsidP="00523F71"/>
    <w:p w14:paraId="2105D3D9" w14:textId="779D0272" w:rsidR="00523F71" w:rsidRDefault="00523F71" w:rsidP="00523F71"/>
    <w:p w14:paraId="5D73CEB7" w14:textId="3ECE33B3" w:rsidR="00523F71" w:rsidRDefault="00523F71" w:rsidP="00523F71"/>
    <w:p w14:paraId="07A21F1D" w14:textId="71906124" w:rsidR="00523F71" w:rsidRDefault="00523F71" w:rsidP="00523F71"/>
    <w:p w14:paraId="4AEB9877" w14:textId="4B44E6C5" w:rsidR="00523F71" w:rsidRDefault="00523F71" w:rsidP="00523F71"/>
    <w:p w14:paraId="2D55EFBB" w14:textId="54DA9C71" w:rsidR="00523F71" w:rsidRDefault="00523F71" w:rsidP="00523F71"/>
    <w:p w14:paraId="61B08E24" w14:textId="4F1939B6" w:rsidR="00523F71" w:rsidRDefault="00523F71" w:rsidP="00523F71"/>
    <w:p w14:paraId="15C7D542" w14:textId="70940D32" w:rsidR="00D33749" w:rsidRDefault="00D33749" w:rsidP="00523F71"/>
    <w:p w14:paraId="7ACB1B31" w14:textId="416EBE70" w:rsidR="00D33749" w:rsidRDefault="00D33749" w:rsidP="00523F71"/>
    <w:p w14:paraId="7769E75D" w14:textId="77777777" w:rsidR="005E18FF" w:rsidRDefault="005E18FF" w:rsidP="005E18FF">
      <w:pPr>
        <w:pStyle w:val="NormalWeb"/>
        <w:numPr>
          <w:ilvl w:val="0"/>
          <w:numId w:val="2"/>
        </w:numPr>
        <w:shd w:val="clear" w:color="auto" w:fill="0D1117"/>
        <w:spacing w:before="0" w:beforeAutospacing="0" w:after="240" w:afterAutospacing="0"/>
        <w:rPr>
          <w:rFonts w:ascii="Segoe UI" w:hAnsi="Segoe UI" w:cs="Segoe UI"/>
          <w:color w:val="E6EDF3"/>
        </w:rPr>
      </w:pPr>
      <w:r>
        <w:rPr>
          <w:rFonts w:ascii="Segoe UI" w:hAnsi="Segoe UI" w:cs="Segoe UI"/>
          <w:color w:val="E6EDF3"/>
        </w:rPr>
        <w:t>The analysis reviewed four main regimes: Capomulin, Ramicane, Infubinol, and Ceftamin.</w:t>
      </w:r>
    </w:p>
    <w:p w14:paraId="34DDDF7C" w14:textId="77777777" w:rsidR="005E18FF" w:rsidRDefault="005E18FF" w:rsidP="005E18FF">
      <w:pPr>
        <w:pStyle w:val="NormalWeb"/>
        <w:numPr>
          <w:ilvl w:val="0"/>
          <w:numId w:val="2"/>
        </w:numPr>
        <w:shd w:val="clear" w:color="auto" w:fill="0D1117"/>
        <w:spacing w:before="0" w:beforeAutospacing="0" w:after="240" w:afterAutospacing="0"/>
        <w:rPr>
          <w:rFonts w:ascii="Segoe UI" w:hAnsi="Segoe UI" w:cs="Segoe UI"/>
          <w:color w:val="E6EDF3"/>
        </w:rPr>
      </w:pPr>
      <w:r>
        <w:rPr>
          <w:rFonts w:ascii="Segoe UI" w:hAnsi="Segoe UI" w:cs="Segoe UI"/>
          <w:color w:val="E6EDF3"/>
        </w:rPr>
        <w:t>230 Mice underwent treatment with Capomulin, 228 with Ramicane, 178 with Infubinol, and 178 with Ceftamin.</w:t>
      </w:r>
    </w:p>
    <w:p w14:paraId="0E148CCA" w14:textId="4569C8DF" w:rsidR="00D33749" w:rsidRDefault="00D33749" w:rsidP="00523F71"/>
    <w:p w14:paraId="064BE24A" w14:textId="77777777" w:rsidR="00D33749" w:rsidRDefault="00D33749" w:rsidP="00523F71"/>
    <w:p w14:paraId="2841D0BD" w14:textId="77777777" w:rsidR="005E18FF" w:rsidRPr="005E18FF" w:rsidRDefault="005E18FF" w:rsidP="005E18FF">
      <w:pPr>
        <w:rPr>
          <w:rFonts w:ascii="Segoe UI" w:eastAsia="Times New Roman" w:hAnsi="Segoe UI" w:cs="Segoe UI"/>
          <w:color w:val="E6EDF3"/>
          <w:kern w:val="0"/>
          <w:sz w:val="24"/>
          <w:szCs w:val="24"/>
          <w:lang w:eastAsia="en-AU"/>
          <w14:ligatures w14:val="none"/>
        </w:rPr>
      </w:pPr>
    </w:p>
    <w:p w14:paraId="7FF1BA3F" w14:textId="77777777" w:rsidR="005E18FF" w:rsidRPr="005E18FF" w:rsidRDefault="005E18FF" w:rsidP="005E18FF">
      <w:pPr>
        <w:rPr>
          <w:rFonts w:ascii="Segoe UI" w:eastAsia="Times New Roman" w:hAnsi="Segoe UI" w:cs="Segoe UI"/>
          <w:color w:val="E6EDF3"/>
          <w:kern w:val="0"/>
          <w:sz w:val="24"/>
          <w:szCs w:val="24"/>
          <w:lang w:eastAsia="en-AU"/>
          <w14:ligatures w14:val="none"/>
        </w:rPr>
      </w:pPr>
    </w:p>
    <w:p w14:paraId="247A0D0C" w14:textId="1DB89ACE" w:rsidR="00523F71" w:rsidRDefault="00523F71" w:rsidP="00523F71"/>
    <w:p w14:paraId="4E178104" w14:textId="76BD486C" w:rsidR="00D33749" w:rsidRDefault="00D33749" w:rsidP="00523F71"/>
    <w:p w14:paraId="56904C7F" w14:textId="424386E3" w:rsidR="00D33749" w:rsidRDefault="00D33749" w:rsidP="00523F71">
      <w:r>
        <w:rPr>
          <w:noProof/>
        </w:rPr>
        <w:drawing>
          <wp:anchor distT="0" distB="0" distL="114300" distR="114300" simplePos="0" relativeHeight="251660288" behindDoc="1" locked="0" layoutInCell="1" allowOverlap="1" wp14:anchorId="226EEEBD" wp14:editId="418457C1">
            <wp:simplePos x="0" y="0"/>
            <wp:positionH relativeFrom="margin">
              <wp:align>center</wp:align>
            </wp:positionH>
            <wp:positionV relativeFrom="margin">
              <wp:align>top</wp:align>
            </wp:positionV>
            <wp:extent cx="2872740" cy="2708275"/>
            <wp:effectExtent l="0" t="0" r="0" b="0"/>
            <wp:wrapTight wrapText="bothSides">
              <wp:wrapPolygon edited="0">
                <wp:start x="8737" y="1064"/>
                <wp:lineTo x="6875" y="3798"/>
                <wp:lineTo x="4584" y="6229"/>
                <wp:lineTo x="3581" y="8660"/>
                <wp:lineTo x="1146" y="9724"/>
                <wp:lineTo x="286" y="10483"/>
                <wp:lineTo x="286" y="11547"/>
                <wp:lineTo x="3294" y="13522"/>
                <wp:lineTo x="3867" y="13522"/>
                <wp:lineTo x="5300" y="16257"/>
                <wp:lineTo x="8021" y="18384"/>
                <wp:lineTo x="11316" y="20055"/>
                <wp:lineTo x="11459" y="20359"/>
                <wp:lineTo x="15040" y="20359"/>
                <wp:lineTo x="15183" y="20055"/>
                <wp:lineTo x="14753" y="18384"/>
                <wp:lineTo x="17761" y="15953"/>
                <wp:lineTo x="18907" y="13522"/>
                <wp:lineTo x="19337" y="11091"/>
                <wp:lineTo x="19194" y="8660"/>
                <wp:lineTo x="18191" y="6229"/>
                <wp:lineTo x="16042" y="3798"/>
                <wp:lineTo x="10886" y="1064"/>
                <wp:lineTo x="8737" y="1064"/>
              </wp:wrapPolygon>
            </wp:wrapTight>
            <wp:docPr id="53437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740" cy="2708275"/>
                    </a:xfrm>
                    <a:prstGeom prst="rect">
                      <a:avLst/>
                    </a:prstGeom>
                    <a:noFill/>
                  </pic:spPr>
                </pic:pic>
              </a:graphicData>
            </a:graphic>
            <wp14:sizeRelH relativeFrom="margin">
              <wp14:pctWidth>0</wp14:pctWidth>
            </wp14:sizeRelH>
            <wp14:sizeRelV relativeFrom="margin">
              <wp14:pctHeight>0</wp14:pctHeight>
            </wp14:sizeRelV>
          </wp:anchor>
        </w:drawing>
      </w:r>
    </w:p>
    <w:p w14:paraId="66215FA5" w14:textId="1B81165C" w:rsidR="00D33749" w:rsidRDefault="00D33749" w:rsidP="00523F71"/>
    <w:p w14:paraId="40EB3D77" w14:textId="1BA1D6B9" w:rsidR="00D33749" w:rsidRDefault="00D33749" w:rsidP="00523F71"/>
    <w:p w14:paraId="2AB73E8A" w14:textId="52E70AF9" w:rsidR="00D33749" w:rsidRDefault="00D33749" w:rsidP="00523F71"/>
    <w:p w14:paraId="049CE04E" w14:textId="1155CEC1" w:rsidR="00D33749" w:rsidRDefault="00D33749" w:rsidP="00523F71"/>
    <w:p w14:paraId="23E9815B" w14:textId="50143F39" w:rsidR="00D33749" w:rsidRDefault="00D33749" w:rsidP="00523F71"/>
    <w:p w14:paraId="33CA4C45" w14:textId="19A0745F" w:rsidR="00D33749" w:rsidRDefault="00D33749" w:rsidP="00523F71"/>
    <w:p w14:paraId="3B9D2DFD" w14:textId="6BBCAD7B" w:rsidR="00D33749" w:rsidRPr="005E18FF" w:rsidRDefault="005E18FF" w:rsidP="005E18FF">
      <w:pPr>
        <w:pStyle w:val="NormalWeb"/>
        <w:numPr>
          <w:ilvl w:val="0"/>
          <w:numId w:val="2"/>
        </w:numPr>
        <w:shd w:val="clear" w:color="auto" w:fill="0D1117"/>
        <w:spacing w:before="0" w:beforeAutospacing="0" w:after="240" w:afterAutospacing="0"/>
        <w:rPr>
          <w:rFonts w:ascii="Segoe UI" w:hAnsi="Segoe UI" w:cs="Segoe UI"/>
          <w:color w:val="E6EDF3"/>
        </w:rPr>
      </w:pPr>
      <w:r w:rsidRPr="005E18FF">
        <w:rPr>
          <w:rFonts w:ascii="Segoe UI" w:hAnsi="Segoe UI" w:cs="Segoe UI"/>
          <w:color w:val="E6EDF3"/>
        </w:rPr>
        <w:t>The proportion of mice tested was almost the same between genders (51% Male and 49% Female). The result shows a difference of 2% between Male and Female.</w:t>
      </w:r>
    </w:p>
    <w:p w14:paraId="174124E9" w14:textId="5DABD3C9" w:rsidR="00D33749" w:rsidRDefault="00D33749" w:rsidP="00523F71"/>
    <w:p w14:paraId="23E8B793" w14:textId="77777777" w:rsidR="005E18FF" w:rsidRDefault="005E18FF" w:rsidP="00523F71"/>
    <w:p w14:paraId="1A8D0EA7" w14:textId="3077CE0C" w:rsidR="00D33749" w:rsidRDefault="00D33749" w:rsidP="00523F71"/>
    <w:p w14:paraId="7F2870BB" w14:textId="20418760" w:rsidR="00D33749" w:rsidRDefault="00D33749" w:rsidP="00523F71"/>
    <w:p w14:paraId="51476EB8" w14:textId="07C41086" w:rsidR="00D33749" w:rsidRDefault="005E18FF" w:rsidP="00523F71">
      <w:r w:rsidRPr="00D33749">
        <w:drawing>
          <wp:anchor distT="0" distB="0" distL="114300" distR="114300" simplePos="0" relativeHeight="251661312" behindDoc="1" locked="0" layoutInCell="1" allowOverlap="1" wp14:anchorId="6C9F6971" wp14:editId="546DB762">
            <wp:simplePos x="0" y="0"/>
            <wp:positionH relativeFrom="margin">
              <wp:align>center</wp:align>
            </wp:positionH>
            <wp:positionV relativeFrom="page">
              <wp:posOffset>5349240</wp:posOffset>
            </wp:positionV>
            <wp:extent cx="4442460" cy="2883535"/>
            <wp:effectExtent l="0" t="0" r="0" b="0"/>
            <wp:wrapTight wrapText="bothSides">
              <wp:wrapPolygon edited="0">
                <wp:start x="2038" y="143"/>
                <wp:lineTo x="1111" y="1855"/>
                <wp:lineTo x="1111" y="2711"/>
                <wp:lineTo x="2038" y="2711"/>
                <wp:lineTo x="463" y="4138"/>
                <wp:lineTo x="185" y="4566"/>
                <wp:lineTo x="185" y="15697"/>
                <wp:lineTo x="741" y="16410"/>
                <wp:lineTo x="2038" y="16410"/>
                <wp:lineTo x="2038" y="18694"/>
                <wp:lineTo x="1111" y="18836"/>
                <wp:lineTo x="1204" y="20549"/>
                <wp:lineTo x="3705" y="21262"/>
                <wp:lineTo x="4168" y="21262"/>
                <wp:lineTo x="19729" y="20977"/>
                <wp:lineTo x="21489" y="20691"/>
                <wp:lineTo x="21489" y="143"/>
                <wp:lineTo x="2038" y="143"/>
              </wp:wrapPolygon>
            </wp:wrapTight>
            <wp:docPr id="19380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7969" name=""/>
                    <pic:cNvPicPr/>
                  </pic:nvPicPr>
                  <pic:blipFill>
                    <a:blip r:embed="rId9">
                      <a:extLst>
                        <a:ext uri="{28A0092B-C50C-407E-A947-70E740481C1C}">
                          <a14:useLocalDpi xmlns:a14="http://schemas.microsoft.com/office/drawing/2010/main" val="0"/>
                        </a:ext>
                      </a:extLst>
                    </a:blip>
                    <a:stretch>
                      <a:fillRect/>
                    </a:stretch>
                  </pic:blipFill>
                  <pic:spPr>
                    <a:xfrm>
                      <a:off x="0" y="0"/>
                      <a:ext cx="4442460" cy="2883535"/>
                    </a:xfrm>
                    <a:prstGeom prst="rect">
                      <a:avLst/>
                    </a:prstGeom>
                  </pic:spPr>
                </pic:pic>
              </a:graphicData>
            </a:graphic>
            <wp14:sizeRelH relativeFrom="margin">
              <wp14:pctWidth>0</wp14:pctWidth>
            </wp14:sizeRelH>
            <wp14:sizeRelV relativeFrom="margin">
              <wp14:pctHeight>0</wp14:pctHeight>
            </wp14:sizeRelV>
          </wp:anchor>
        </w:drawing>
      </w:r>
    </w:p>
    <w:p w14:paraId="1A5FEBC6" w14:textId="7CF79981" w:rsidR="00D33749" w:rsidRDefault="00D33749" w:rsidP="00523F71"/>
    <w:p w14:paraId="1D6998F7" w14:textId="24B67C1C" w:rsidR="00D33749" w:rsidRDefault="00D33749" w:rsidP="00523F71"/>
    <w:p w14:paraId="55993174" w14:textId="710B23A7" w:rsidR="00D33749" w:rsidRDefault="00D33749" w:rsidP="00523F71"/>
    <w:p w14:paraId="5363A8D1" w14:textId="31502A2D" w:rsidR="00D33749" w:rsidRDefault="00D33749" w:rsidP="00523F71"/>
    <w:p w14:paraId="6B6EC86D" w14:textId="77777777" w:rsidR="00D33749" w:rsidRDefault="00D33749" w:rsidP="00523F71"/>
    <w:p w14:paraId="2433AE48" w14:textId="77777777" w:rsidR="00D33749" w:rsidRDefault="00D33749" w:rsidP="00523F71"/>
    <w:p w14:paraId="5775A64E" w14:textId="77777777" w:rsidR="00D33749" w:rsidRDefault="00D33749" w:rsidP="00523F71"/>
    <w:p w14:paraId="58EA55E0" w14:textId="3B386975" w:rsidR="00F57931" w:rsidRDefault="00F57931" w:rsidP="00523F71"/>
    <w:p w14:paraId="7E32755B" w14:textId="068756E9" w:rsidR="00F57931" w:rsidRDefault="00F57931" w:rsidP="00523F71"/>
    <w:p w14:paraId="111DDCCC" w14:textId="77484094" w:rsidR="005E18FF" w:rsidRPr="005E18FF" w:rsidRDefault="005E18FF" w:rsidP="005E18FF">
      <w:pPr>
        <w:pStyle w:val="NormalWeb"/>
        <w:numPr>
          <w:ilvl w:val="0"/>
          <w:numId w:val="2"/>
        </w:numPr>
        <w:shd w:val="clear" w:color="auto" w:fill="0D1117"/>
        <w:spacing w:before="0" w:beforeAutospacing="0" w:after="240" w:afterAutospacing="0"/>
        <w:rPr>
          <w:rFonts w:ascii="Segoe UI" w:hAnsi="Segoe UI" w:cs="Segoe UI"/>
          <w:color w:val="E6EDF3"/>
        </w:rPr>
      </w:pPr>
      <w:r w:rsidRPr="005E18FF">
        <w:rPr>
          <w:rFonts w:ascii="Segoe UI" w:hAnsi="Segoe UI" w:cs="Segoe UI"/>
          <w:color w:val="E6EDF3"/>
        </w:rPr>
        <w:t xml:space="preserve">The Drug Regimes with the lowest </w:t>
      </w:r>
      <w:r w:rsidRPr="005E18FF">
        <w:rPr>
          <w:rFonts w:ascii="Segoe UI" w:hAnsi="Segoe UI" w:cs="Segoe UI"/>
          <w:color w:val="E6EDF3"/>
        </w:rPr>
        <w:t>Tumour</w:t>
      </w:r>
      <w:r w:rsidRPr="005E18FF">
        <w:rPr>
          <w:rFonts w:ascii="Segoe UI" w:hAnsi="Segoe UI" w:cs="Segoe UI"/>
          <w:color w:val="E6EDF3"/>
        </w:rPr>
        <w:t xml:space="preserve"> Volumes over time were Capomulin and Ramicane, with final mean tumour volumes of 36.667 mm3 and 36.191 mm3, respectively. The lowest performer was Infubinol, with last mean tumour volumes of 57.754 mm3.</w:t>
      </w:r>
    </w:p>
    <w:p w14:paraId="1CB0F336" w14:textId="6F9859AF" w:rsidR="00F57931" w:rsidRDefault="00F57931" w:rsidP="00523F71"/>
    <w:p w14:paraId="42B57527" w14:textId="7B194DDC" w:rsidR="005E18FF" w:rsidRDefault="005E18FF" w:rsidP="00523F71">
      <w:r w:rsidRPr="005E18FF">
        <w:lastRenderedPageBreak/>
        <w:drawing>
          <wp:anchor distT="0" distB="0" distL="114300" distR="114300" simplePos="0" relativeHeight="251662336" behindDoc="1" locked="0" layoutInCell="1" allowOverlap="1" wp14:anchorId="23854033" wp14:editId="14CCFB9E">
            <wp:simplePos x="0" y="0"/>
            <wp:positionH relativeFrom="margin">
              <wp:align>center</wp:align>
            </wp:positionH>
            <wp:positionV relativeFrom="page">
              <wp:posOffset>922020</wp:posOffset>
            </wp:positionV>
            <wp:extent cx="3638550" cy="2647950"/>
            <wp:effectExtent l="0" t="0" r="0" b="0"/>
            <wp:wrapTight wrapText="bothSides">
              <wp:wrapPolygon edited="0">
                <wp:start x="8029" y="155"/>
                <wp:lineTo x="5428" y="466"/>
                <wp:lineTo x="1131" y="2020"/>
                <wp:lineTo x="1018" y="4351"/>
                <wp:lineTo x="1470" y="5439"/>
                <wp:lineTo x="2036" y="5439"/>
                <wp:lineTo x="339" y="6060"/>
                <wp:lineTo x="113" y="6371"/>
                <wp:lineTo x="113" y="14296"/>
                <wp:lineTo x="905" y="15384"/>
                <wp:lineTo x="2036" y="15384"/>
                <wp:lineTo x="1131" y="16006"/>
                <wp:lineTo x="1131" y="16472"/>
                <wp:lineTo x="2036" y="17871"/>
                <wp:lineTo x="1018" y="17871"/>
                <wp:lineTo x="1357" y="19735"/>
                <wp:lineTo x="9160" y="20357"/>
                <wp:lineTo x="9160" y="20823"/>
                <wp:lineTo x="10517" y="21289"/>
                <wp:lineTo x="14249" y="21289"/>
                <wp:lineTo x="14249" y="20357"/>
                <wp:lineTo x="17190" y="20357"/>
                <wp:lineTo x="21487" y="18803"/>
                <wp:lineTo x="21487" y="1709"/>
                <wp:lineTo x="19338" y="622"/>
                <wp:lineTo x="16850" y="155"/>
                <wp:lineTo x="8029" y="155"/>
              </wp:wrapPolygon>
            </wp:wrapTight>
            <wp:docPr id="130783630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36309"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8550" cy="2647950"/>
                    </a:xfrm>
                    <a:prstGeom prst="rect">
                      <a:avLst/>
                    </a:prstGeom>
                  </pic:spPr>
                </pic:pic>
              </a:graphicData>
            </a:graphic>
          </wp:anchor>
        </w:drawing>
      </w:r>
    </w:p>
    <w:p w14:paraId="5834FB62" w14:textId="5DCA5B64" w:rsidR="005E18FF" w:rsidRDefault="005E18FF" w:rsidP="00523F71"/>
    <w:p w14:paraId="2FCC882C" w14:textId="06B89076" w:rsidR="005E18FF" w:rsidRDefault="005E18FF" w:rsidP="00523F71"/>
    <w:p w14:paraId="4FA037C3" w14:textId="21C6AD96" w:rsidR="005E18FF" w:rsidRDefault="005E18FF" w:rsidP="00523F71"/>
    <w:p w14:paraId="0DD525A5" w14:textId="4511EF0D" w:rsidR="005E18FF" w:rsidRDefault="005E18FF" w:rsidP="00523F71"/>
    <w:p w14:paraId="5C0CA3D5" w14:textId="6BF6019C" w:rsidR="005E18FF" w:rsidRDefault="005E18FF" w:rsidP="00523F71"/>
    <w:p w14:paraId="57A8B8B4" w14:textId="7EC2B51E" w:rsidR="005E18FF" w:rsidRDefault="005E18FF" w:rsidP="00523F71"/>
    <w:p w14:paraId="0EAB370A" w14:textId="596B26EA" w:rsidR="005E18FF" w:rsidRDefault="005E18FF" w:rsidP="00523F71"/>
    <w:p w14:paraId="7EC0C641" w14:textId="4482B75B" w:rsidR="005E18FF" w:rsidRDefault="005E18FF" w:rsidP="00523F71"/>
    <w:p w14:paraId="65C0EEC1" w14:textId="58CF2DB7" w:rsidR="005E18FF" w:rsidRDefault="005E18FF" w:rsidP="00523F71"/>
    <w:p w14:paraId="1F19BDD1" w14:textId="77777777" w:rsidR="001D15CC" w:rsidRDefault="001D15CC" w:rsidP="00523F71"/>
    <w:p w14:paraId="166787CD" w14:textId="3D1D77B5" w:rsidR="005E18FF" w:rsidRPr="005E18FF" w:rsidRDefault="005E18FF" w:rsidP="005E18FF">
      <w:pPr>
        <w:pStyle w:val="NormalWeb"/>
        <w:numPr>
          <w:ilvl w:val="0"/>
          <w:numId w:val="2"/>
        </w:numPr>
        <w:shd w:val="clear" w:color="auto" w:fill="0D1117"/>
        <w:spacing w:before="0" w:beforeAutospacing="0" w:after="240" w:afterAutospacing="0"/>
        <w:rPr>
          <w:rFonts w:ascii="Segoe UI" w:hAnsi="Segoe UI" w:cs="Segoe UI"/>
          <w:color w:val="E6EDF3"/>
        </w:rPr>
      </w:pPr>
      <w:r w:rsidRPr="005E18FF">
        <w:rPr>
          <w:rFonts w:ascii="Segoe UI" w:hAnsi="Segoe UI" w:cs="Segoe UI"/>
          <w:color w:val="E6EDF3"/>
        </w:rPr>
        <w:t>The volume decreased over time in a mouse undergoing Capomulin treatment.</w:t>
      </w:r>
    </w:p>
    <w:p w14:paraId="2DB59875" w14:textId="4B259030" w:rsidR="005E18FF" w:rsidRDefault="005E18FF" w:rsidP="00523F71"/>
    <w:p w14:paraId="4FB08ADD" w14:textId="15EFCC87" w:rsidR="005E18FF" w:rsidRDefault="005E18FF" w:rsidP="00523F71"/>
    <w:p w14:paraId="2A4138BD" w14:textId="232A7DFC" w:rsidR="005E18FF" w:rsidRDefault="005E18FF" w:rsidP="00523F71"/>
    <w:p w14:paraId="302FDF6D" w14:textId="379B18E3" w:rsidR="005E18FF" w:rsidRDefault="005E18FF" w:rsidP="00523F71"/>
    <w:p w14:paraId="54169075" w14:textId="3D0F53DE" w:rsidR="005E18FF" w:rsidRDefault="005E18FF" w:rsidP="00523F71">
      <w:r>
        <w:rPr>
          <w:noProof/>
        </w:rPr>
        <w:drawing>
          <wp:anchor distT="0" distB="0" distL="114300" distR="114300" simplePos="0" relativeHeight="251663360" behindDoc="1" locked="0" layoutInCell="1" allowOverlap="1" wp14:anchorId="3E673FF4" wp14:editId="10114411">
            <wp:simplePos x="0" y="0"/>
            <wp:positionH relativeFrom="margin">
              <wp:align>center</wp:align>
            </wp:positionH>
            <wp:positionV relativeFrom="page">
              <wp:posOffset>5387340</wp:posOffset>
            </wp:positionV>
            <wp:extent cx="3638550" cy="2495550"/>
            <wp:effectExtent l="0" t="0" r="0" b="0"/>
            <wp:wrapTight wrapText="bothSides">
              <wp:wrapPolygon edited="0">
                <wp:start x="2036" y="165"/>
                <wp:lineTo x="1131" y="824"/>
                <wp:lineTo x="1131" y="1154"/>
                <wp:lineTo x="2036" y="3133"/>
                <wp:lineTo x="339" y="3298"/>
                <wp:lineTo x="113" y="3627"/>
                <wp:lineTo x="113" y="15499"/>
                <wp:lineTo x="679" y="16324"/>
                <wp:lineTo x="2036" y="16324"/>
                <wp:lineTo x="1018" y="18467"/>
                <wp:lineTo x="1244" y="18962"/>
                <wp:lineTo x="4410" y="18962"/>
                <wp:lineTo x="4410" y="20281"/>
                <wp:lineTo x="11083" y="21270"/>
                <wp:lineTo x="13345" y="21270"/>
                <wp:lineTo x="19112" y="19621"/>
                <wp:lineTo x="18999" y="18962"/>
                <wp:lineTo x="21487" y="18632"/>
                <wp:lineTo x="21487" y="165"/>
                <wp:lineTo x="2036" y="165"/>
              </wp:wrapPolygon>
            </wp:wrapTight>
            <wp:docPr id="1835480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495550"/>
                    </a:xfrm>
                    <a:prstGeom prst="rect">
                      <a:avLst/>
                    </a:prstGeom>
                    <a:noFill/>
                  </pic:spPr>
                </pic:pic>
              </a:graphicData>
            </a:graphic>
          </wp:anchor>
        </w:drawing>
      </w:r>
    </w:p>
    <w:p w14:paraId="1945E2A6" w14:textId="31260A43" w:rsidR="005E18FF" w:rsidRDefault="005E18FF" w:rsidP="00523F71"/>
    <w:p w14:paraId="18FCD31A" w14:textId="363B3CAA" w:rsidR="005E18FF" w:rsidRDefault="005E18FF" w:rsidP="00523F71"/>
    <w:p w14:paraId="19930809" w14:textId="38A7FAF7" w:rsidR="005E18FF" w:rsidRDefault="005E18FF" w:rsidP="00523F71"/>
    <w:p w14:paraId="1F53AA54" w14:textId="67BA0EC3" w:rsidR="005E18FF" w:rsidRDefault="005E18FF" w:rsidP="00523F71"/>
    <w:p w14:paraId="67D53C28" w14:textId="7A71CB41" w:rsidR="005E18FF" w:rsidRDefault="005E18FF" w:rsidP="00523F71"/>
    <w:p w14:paraId="7A8F7F0F" w14:textId="6E0A6BCA" w:rsidR="005E18FF" w:rsidRDefault="005E18FF" w:rsidP="00523F71"/>
    <w:p w14:paraId="20D622A4" w14:textId="724D1291" w:rsidR="005E18FF" w:rsidRDefault="005E18FF" w:rsidP="00523F71"/>
    <w:p w14:paraId="3DC0235C" w14:textId="119C87B8" w:rsidR="005E18FF" w:rsidRDefault="005E18FF" w:rsidP="00523F71"/>
    <w:p w14:paraId="1F2BFB0E" w14:textId="493CF4B0" w:rsidR="005E18FF" w:rsidRPr="001D15CC" w:rsidRDefault="001D15CC" w:rsidP="00523F71">
      <w:pPr>
        <w:pStyle w:val="NormalWeb"/>
        <w:numPr>
          <w:ilvl w:val="0"/>
          <w:numId w:val="2"/>
        </w:numPr>
        <w:shd w:val="clear" w:color="auto" w:fill="0D1117"/>
        <w:spacing w:before="0" w:beforeAutospacing="0" w:after="240" w:afterAutospacing="0"/>
        <w:rPr>
          <w:rFonts w:ascii="Segoe UI" w:hAnsi="Segoe UI" w:cs="Segoe UI"/>
          <w:color w:val="E6EDF3"/>
        </w:rPr>
      </w:pPr>
      <w:r w:rsidRPr="001D15CC">
        <w:rPr>
          <w:rFonts w:ascii="Segoe UI" w:hAnsi="Segoe UI" w:cs="Segoe UI"/>
          <w:color w:val="E6EDF3"/>
        </w:rPr>
        <w:t xml:space="preserve">There is a strong correlation between the Average </w:t>
      </w:r>
      <w:r w:rsidRPr="001D15CC">
        <w:rPr>
          <w:rFonts w:ascii="Segoe UI" w:hAnsi="Segoe UI" w:cs="Segoe UI"/>
          <w:color w:val="E6EDF3"/>
        </w:rPr>
        <w:t>Tumour</w:t>
      </w:r>
      <w:r w:rsidRPr="001D15CC">
        <w:rPr>
          <w:rFonts w:ascii="Segoe UI" w:hAnsi="Segoe UI" w:cs="Segoe UI"/>
          <w:color w:val="E6EDF3"/>
        </w:rPr>
        <w:t xml:space="preserve"> Volume and the Mice’s Weight. The correlation between mouse weight and the average tumour volume is </w:t>
      </w:r>
      <w:proofErr w:type="gramStart"/>
      <w:r w:rsidRPr="001D15CC">
        <w:rPr>
          <w:rFonts w:ascii="Segoe UI" w:hAnsi="Segoe UI" w:cs="Segoe UI"/>
          <w:color w:val="E6EDF3"/>
        </w:rPr>
        <w:t>0.84</w:t>
      </w:r>
      <w:proofErr w:type="gramEnd"/>
    </w:p>
    <w:p w14:paraId="13A47CA5" w14:textId="223094B4" w:rsidR="005E18FF" w:rsidRDefault="005E18FF" w:rsidP="00523F71"/>
    <w:p w14:paraId="0EE482A6" w14:textId="77777777" w:rsidR="005E18FF" w:rsidRDefault="005E18FF" w:rsidP="00523F71"/>
    <w:sectPr w:rsidR="005E1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2478" w14:textId="77777777" w:rsidR="003012E0" w:rsidRDefault="003012E0" w:rsidP="00D33749">
      <w:pPr>
        <w:spacing w:after="0" w:line="240" w:lineRule="auto"/>
      </w:pPr>
      <w:r>
        <w:separator/>
      </w:r>
    </w:p>
  </w:endnote>
  <w:endnote w:type="continuationSeparator" w:id="0">
    <w:p w14:paraId="191CA706" w14:textId="77777777" w:rsidR="003012E0" w:rsidRDefault="003012E0" w:rsidP="00D3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3833" w14:textId="77777777" w:rsidR="003012E0" w:rsidRDefault="003012E0" w:rsidP="00D33749">
      <w:pPr>
        <w:spacing w:after="0" w:line="240" w:lineRule="auto"/>
      </w:pPr>
      <w:r>
        <w:separator/>
      </w:r>
    </w:p>
  </w:footnote>
  <w:footnote w:type="continuationSeparator" w:id="0">
    <w:p w14:paraId="6D834BB2" w14:textId="77777777" w:rsidR="003012E0" w:rsidRDefault="003012E0" w:rsidP="00D3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F56"/>
    <w:multiLevelType w:val="hybridMultilevel"/>
    <w:tmpl w:val="8A82104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72004B"/>
    <w:multiLevelType w:val="hybridMultilevel"/>
    <w:tmpl w:val="EA3ED24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3954418">
    <w:abstractNumId w:val="1"/>
  </w:num>
  <w:num w:numId="2" w16cid:durableId="182584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71"/>
    <w:rsid w:val="001D15CC"/>
    <w:rsid w:val="003012E0"/>
    <w:rsid w:val="00523F71"/>
    <w:rsid w:val="005E18FF"/>
    <w:rsid w:val="00D33749"/>
    <w:rsid w:val="00F57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0525"/>
  <w15:chartTrackingRefBased/>
  <w15:docId w15:val="{3DF89A38-07ED-4058-8411-5EAA1F0D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7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523F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3F71"/>
    <w:rPr>
      <w:i/>
      <w:iCs/>
      <w:color w:val="4472C4" w:themeColor="accent1"/>
    </w:rPr>
  </w:style>
  <w:style w:type="paragraph" w:styleId="NormalWeb">
    <w:name w:val="Normal (Web)"/>
    <w:basedOn w:val="Normal"/>
    <w:uiPriority w:val="99"/>
    <w:unhideWhenUsed/>
    <w:rsid w:val="00523F7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Header">
    <w:name w:val="header"/>
    <w:basedOn w:val="Normal"/>
    <w:link w:val="HeaderChar"/>
    <w:uiPriority w:val="99"/>
    <w:unhideWhenUsed/>
    <w:rsid w:val="00D33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749"/>
  </w:style>
  <w:style w:type="paragraph" w:styleId="Footer">
    <w:name w:val="footer"/>
    <w:basedOn w:val="Normal"/>
    <w:link w:val="FooterChar"/>
    <w:uiPriority w:val="99"/>
    <w:unhideWhenUsed/>
    <w:rsid w:val="00D33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20952">
      <w:bodyDiv w:val="1"/>
      <w:marLeft w:val="0"/>
      <w:marRight w:val="0"/>
      <w:marTop w:val="0"/>
      <w:marBottom w:val="0"/>
      <w:divBdr>
        <w:top w:val="none" w:sz="0" w:space="0" w:color="auto"/>
        <w:left w:val="none" w:sz="0" w:space="0" w:color="auto"/>
        <w:bottom w:val="none" w:sz="0" w:space="0" w:color="auto"/>
        <w:right w:val="none" w:sz="0" w:space="0" w:color="auto"/>
      </w:divBdr>
    </w:div>
    <w:div w:id="1907228777">
      <w:bodyDiv w:val="1"/>
      <w:marLeft w:val="0"/>
      <w:marRight w:val="0"/>
      <w:marTop w:val="0"/>
      <w:marBottom w:val="0"/>
      <w:divBdr>
        <w:top w:val="none" w:sz="0" w:space="0" w:color="auto"/>
        <w:left w:val="none" w:sz="0" w:space="0" w:color="auto"/>
        <w:bottom w:val="none" w:sz="0" w:space="0" w:color="auto"/>
        <w:right w:val="none" w:sz="0" w:space="0" w:color="auto"/>
      </w:divBdr>
    </w:div>
    <w:div w:id="203433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Coronel</dc:creator>
  <cp:keywords/>
  <dc:description/>
  <cp:lastModifiedBy>Marco Coronel</cp:lastModifiedBy>
  <cp:revision>1</cp:revision>
  <dcterms:created xsi:type="dcterms:W3CDTF">2023-04-07T08:31:00Z</dcterms:created>
  <dcterms:modified xsi:type="dcterms:W3CDTF">2023-04-07T09:14:00Z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2023-04-07T09:14:31Z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504a7e8f-2aab-4922-bbdf-df43d6f63650</vt:lpwstr>
  </property>
  <property fmtid="{D5CDD505-2E9C-101B-9397-08002B2CF9AE}" pid="8" name="MSIP_Label_0cb49050-d2ca-4b82-83d8-3fed8b20fa0b_ContentBits">
    <vt:lpwstr>0</vt:lpwstr>
  </property>
</Properties>
</file>