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Postdoctoral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Postdoctoral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Quantifying the role of wood density in explaining interspecific variation in growth of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A host-parasite model explains variation in liana infestation among co-occurring tree species.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1e6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348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