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r>
        <w:t xml:space="preserve">2009 - 2010 : 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r>
        <w:t xml:space="preserve">In prep : 8. M. D. Visser, M. Bruijning, S. Joseph Wright, Helene C. Muller-Landau, Eelke Jongejans, Liza S. Comita and Hans de Kroon. Functional traits as predictors of vital rates across the life-cycle of tropical trees. In prep. Functional Ecology. : 9. M. D. Visser, S. Joseph Wright, Helene C. Muller-Landau, Eelke Jongejans, Liza S. Comita, Hans de Kroon and Stefan Schnitzer. Differential effects of lianas on population growth rates of tropical forest trees. In prep. : 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Compact"/>
        <w:numPr>
          <w:numId w:val="1001"/>
          <w:ilvl w:val="0"/>
        </w:numPr>
      </w:pPr>
      <w:r>
        <w:t xml:space="preserve">Salguero-Gómez, R (2015). Demography to infinity and beyond! Journal of Ecology blog. https://jecologyblog.wordpress.com/2015/04/09/demography-to-infinity-and-beyond/</w:t>
      </w:r>
    </w:p>
    <w:p>
      <w:pPr>
        <w:pStyle w:val="Compact"/>
        <w:numPr>
          <w:numId w:val="1001"/>
          <w:ilvl w:val="0"/>
        </w:numPr>
      </w:pPr>
      <w:r>
        <w:t xml:space="preserve">King, B (2011), Smithsonian Tropical Research Institute News. The enemy of my enemy is my friend.1:2</w:t>
      </w:r>
    </w:p>
    <w:p>
      <w:pPr>
        <w:pStyle w:val="Compact"/>
        <w:numPr>
          <w:numId w:val="1001"/>
          <w:ilvl w:val="0"/>
        </w:numPr>
      </w:pPr>
      <w:r>
        <w:t xml:space="preserve">Sugden AM (2011) Science Editors’ choice. Ecology. The Enemy of My Enemy is my? Science 334:569.</w:t>
      </w:r>
    </w:p>
    <w:p>
      <w:pPr>
        <w:pStyle w:val="Compact"/>
        <w:numPr>
          <w:numId w:val="1001"/>
          <w:ilvl w:val="0"/>
        </w:numPr>
      </w:pPr>
      <w:r>
        <w:t xml:space="preserve">Ecological Association of America - young plant population ecologist of the month (October 2011). Featured work: M. D. Visser et al, 2011, Ecology Letters.</w:t>
      </w:r>
    </w:p>
    <w:p>
      <w:pPr>
        <w:pStyle w:val="Compact"/>
        <w:numPr>
          <w:numId w:val="1001"/>
          <w:ilvl w:val="0"/>
        </w:numPr>
      </w:pPr>
      <w:r>
        <w:t xml:space="preserve">Kouwen M (2011) Mastjaar overtreft jaarlijkse zaadzetting. Bionieuws 13:6.</w:t>
      </w:r>
    </w:p>
    <w:p>
      <w:pPr>
        <w:pStyle w:val="Compact"/>
        <w:numPr>
          <w:numId w:val="1001"/>
          <w:ilvl w:val="0"/>
        </w:numPr>
      </w:pPr>
      <w:r>
        <w:t xml:space="preserve">Sugden AM (2011) Science Editors’ choice. Ecology. Why trees skip a year. Science 333:386</w:t>
      </w:r>
    </w:p>
    <w:p>
      <w:pPr>
        <w:pStyle w:val="Compact"/>
        <w:numPr>
          <w:numId w:val="1001"/>
          <w:ilvl w:val="0"/>
        </w:numPr>
      </w:pPr>
      <w:r>
        <w:t xml:space="preserve">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Compact"/>
        <w:numPr>
          <w:numId w:val="1002"/>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Compact"/>
        <w:numPr>
          <w:numId w:val="1002"/>
          <w:ilvl w:val="0"/>
        </w:numPr>
      </w:pPr>
      <w:r>
        <w:t xml:space="preserve">Award: WUF-KLV thesis prize for the best thesis in the life sciences from Wageningen University awarded for my MSc thesis: Density-dependent dispersal and seed predation in a Neotropical palm. 2009.</w:t>
      </w:r>
    </w:p>
    <w:p>
      <w:pPr>
        <w:pStyle w:val="Compact"/>
        <w:numPr>
          <w:numId w:val="1002"/>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Compact"/>
        <w:numPr>
          <w:numId w:val="1003"/>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numPr>
          <w:numId w:val="1003"/>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Compact"/>
        <w:numPr>
          <w:numId w:val="1003"/>
          <w:ilvl w:val="0"/>
        </w:numPr>
      </w:pPr>
      <w:r>
        <w:t xml:space="preserve">Short Workshop at the Yale School of Forestry &amp; Environmental Studies. December 2014, New Haven. Speeding Up Ecological and Evolutionary Computations in R; Essentials of High Performance Computing for Biologists.</w:t>
      </w:r>
    </w:p>
    <w:p>
      <w:pPr>
        <w:pStyle w:val="Compact"/>
        <w:numPr>
          <w:numId w:val="1003"/>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numPr>
          <w:numId w:val="1003"/>
          <w:ilvl w:val="0"/>
        </w:numPr>
      </w:pPr>
      <w:r>
        <w:t xml:space="preserve">Invited speaker at the Max Planck Intitute for Demographic Research, workshop on Integral Projection Models, Rostock Germany. June 2012. A Blueprint for speeding-up calculations in R.</w:t>
      </w:r>
    </w:p>
    <w:p>
      <w:pPr>
        <w:pStyle w:val="Compact"/>
        <w:numPr>
          <w:numId w:val="1003"/>
          <w:ilvl w:val="0"/>
        </w:numPr>
      </w:pPr>
      <w:r>
        <w:t xml:space="preserve">Oral presentation at the Netherlands Annual Ecology Meeting. February 2012. Quantifying dispersal kernels through inverse modeling.</w:t>
      </w:r>
    </w:p>
    <w:p>
      <w:pPr>
        <w:pStyle w:val="Compact"/>
        <w:numPr>
          <w:numId w:val="1003"/>
          <w:ilvl w:val="0"/>
        </w:numPr>
      </w:pPr>
      <w:r>
        <w:t xml:space="preserve">Oral presentation at the Smithsonian Tropical Research Institute. Panama. August 2010. Density-dependence in a Neotropical palm: the role of dispersal, seed predation and trophic interactions.</w:t>
      </w:r>
    </w:p>
    <w:p>
      <w:pPr>
        <w:pStyle w:val="Compact"/>
        <w:numPr>
          <w:numId w:val="1003"/>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numPr>
          <w:numId w:val="1003"/>
          <w:ilvl w:val="0"/>
        </w:numPr>
      </w:pPr>
      <w:r>
        <w:t xml:space="preserve">Speaker at Plant Population Biology: Crossing Borders. Gfo-conference, Nijmegen, Netherlands. May 2010. Strict mast fruiting for a tropical dipterocarp tree: a demographic cost-benefit analysis</w:t>
      </w:r>
    </w:p>
    <w:p>
      <w:pPr>
        <w:pStyle w:val="Compact"/>
        <w:numPr>
          <w:numId w:val="1003"/>
          <w:ilvl w:val="0"/>
        </w:numPr>
      </w:pPr>
      <w:r>
        <w:t xml:space="preserve">Oral presentation at the Smithsonian Tropical Research Institute. Panama. December 2009. Density-dependent dispersal and seed predation in a Neotropical palm.</w:t>
      </w:r>
    </w:p>
    <w:p>
      <w:pPr>
        <w:pStyle w:val="Compact"/>
        <w:numPr>
          <w:numId w:val="1003"/>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Compact"/>
        <w:numPr>
          <w:numId w:val="1003"/>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hyperlink r:id="rId30">
              <w:r>
                <w:rPr>
                  <w:rStyle w:val="Link"/>
                </w:rPr>
                <w:t xml:space="preserve">marco.d.visser@gmail.com</w:t>
              </w:r>
            </w:hyperlink>
          </w:p>
        </w:tc>
      </w:tr>
      <w:tr>
        <w:tc>
          <w:p>
            <w:pPr>
              <w:pStyle w:val="Compact"/>
              <w:jc w:val="lef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a94a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cc63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