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PhD candidate at Radboud University Nijmegen</w:t>
      </w:r>
      <w:r>
        <w:t xml:space="preserve">. Visiting address: Nijmegen, The Netherlands Heyendaalseweg 135.</w:t>
      </w:r>
    </w:p>
    <w:p>
      <w:pPr>
        <w:pStyle w:val="BodyText"/>
      </w:pPr>
      <w:r>
        <w:t xml:space="preserve">m.visser at science dot ru dot nl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Hyper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grants-and-awards"/>
      <w:bookmarkEnd w:id="29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international-presentations"/>
      <w:bookmarkEnd w:id="30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reviewer-for-scientific-journals"/>
      <w:bookmarkEnd w:id="31"/>
      <w:r>
        <w:t xml:space="preserve">Reviewer for scientific journals</w:t>
      </w:r>
    </w:p>
    <w:p>
      <w:pPr>
        <w:pStyle w:val="FirstParagraph"/>
      </w:pPr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e7d0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adf4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