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rco-d.-visser"/>
    <w:p>
      <w:pPr>
        <w:pStyle w:val="Heading1"/>
      </w:pPr>
      <w:r>
        <w:t xml:space="preserve">Marco D. Visser</w:t>
      </w:r>
    </w:p>
    <w:bookmarkEnd w:id="21"/>
    <w:p>
      <w:r>
        <w:pict>
          <v:rect style="width:0;height:1.5pt" o:hralign="center" o:hrstd="t" o:hr="t"/>
        </w:pict>
      </w:r>
    </w:p>
    <w:p>
      <w:r>
        <w:rPr>
          <w:i/>
        </w:rPr>
        <w:t xml:space="preserve">PhD candidate at Radboud University Nijmegen</w:t>
      </w:r>
      <w:r>
        <w:t xml:space="preserve">. Visiting address: Nijmegen, The Netherlands Heyendaalseweg 135.</w:t>
      </w:r>
    </w:p>
    <w:p>
      <w:r>
        <w:t xml:space="preserve">m.visser at science dot ru dot nl</w:t>
      </w:r>
    </w:p>
    <w:p>
      <w:r>
        <w:t xml:space="preserve">-</w:t>
      </w:r>
    </w:p>
    <w:p>
      <w:r>
        <w:t xml:space="preserve">marco.d.visser at gmail dot com</w:t>
      </w:r>
    </w:p>
    <w:p>
      <w:hyperlink r:id="rId22">
        <w:r>
          <w:rPr>
            <w:rStyle w:val="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bookmarkStart w:id="23" w:name="research-experience"/>
    <w:p>
      <w:pPr>
        <w:pStyle w:val="Heading3"/>
      </w:pPr>
      <w:r>
        <w:t xml:space="preserve">Research experience</w:t>
      </w:r>
    </w:p>
    <w:bookmarkEnd w:id="23"/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Institute for Water and Wetland Research, Plant Ecology Group, Radboud University Nijmegen (The Netherlands).</w:t>
      </w:r>
    </w:p>
    <w:p>
      <w:pPr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bookmarkStart w:id="24" w:name="education"/>
    <w:p>
      <w:pPr>
        <w:pStyle w:val="Heading3"/>
      </w:pPr>
      <w:r>
        <w:t xml:space="preserve">Education</w:t>
      </w:r>
    </w:p>
    <w:bookmarkEnd w:id="24"/>
    <w:p>
      <w:pPr>
        <w:pStyle w:val="DefinitionTerm"/>
      </w:pPr>
      <w:r>
        <w:t xml:space="preserve">September, 2009</w:t>
      </w:r>
    </w:p>
    <w:p>
      <w:pPr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bookmarkStart w:id="25" w:name="publications-inc.-submitted-in-preparation"/>
    <w:p>
      <w:pPr>
        <w:pStyle w:val="Heading3"/>
      </w:pPr>
      <w:r>
        <w:t xml:space="preserve">Publications (inc. submitted/ in preparation)</w:t>
      </w:r>
    </w:p>
    <w:bookmarkEnd w:id="25"/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  <w:r>
        <w:br w:type="textWrapping"/>
      </w:r>
    </w:p>
    <w:p>
      <w:pPr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press</w:t>
      </w:r>
    </w:p>
    <w:p>
      <w:pPr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revision</w:t>
      </w:r>
    </w:p>
    <w:p>
      <w:pPr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r>
        <w:t xml:space="preserve">       </w:t>
      </w:r>
    </w:p>
    <w:bookmarkStart w:id="26" w:name="about-my-research"/>
    <w:p>
      <w:pPr>
        <w:pStyle w:val="Heading3"/>
      </w:pPr>
      <w:r>
        <w:t xml:space="preserve">About my research</w:t>
      </w:r>
    </w:p>
    <w:bookmarkEnd w:id="26"/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Link"/>
          </w:rPr>
          <w:t xml:space="preserve">https://jecologyblog.wordpress.com/2015/04/09/demography-to-infinity-and-beyond/</w:t>
        </w:r>
      </w:hyperlink>
    </w:p>
    <w:p>
      <w:pPr>
        <w:pStyle w:val="Definition"/>
      </w:pP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bookmarkStart w:id="29" w:name="grants-and-awards"/>
    <w:p>
      <w:pPr>
        <w:pStyle w:val="Heading3"/>
      </w:pPr>
      <w:r>
        <w:t xml:space="preserve">Grants and awards</w:t>
      </w:r>
    </w:p>
    <w:bookmarkEnd w:id="29"/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bookmarkStart w:id="30" w:name="international-presentations"/>
    <w:p>
      <w:pPr>
        <w:pStyle w:val="Heading3"/>
      </w:pPr>
      <w:r>
        <w:t xml:space="preserve">International presentations</w:t>
      </w:r>
    </w:p>
    <w:bookmarkEnd w:id="30"/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bookmarkStart w:id="31" w:name="reviewer-for-scientific-journals"/>
    <w:p>
      <w:pPr>
        <w:pStyle w:val="Heading3"/>
      </w:pPr>
      <w:r>
        <w:t xml:space="preserve">Reviewer for scientific journals</w:t>
      </w:r>
    </w:p>
    <w:bookmarkEnd w:id="31"/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04d01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b4d72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