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Pr>
      <w:tblGrid/>
      <w:tr>
        <w:tc>
          <w:p>
            <w:pPr>
              <w:jc w:val="left"/>
            </w:pPr>
            <w:r>
              <w:t xml:space="preserve">title:</w:t>
            </w:r>
            <w:r>
              <w:t xml:space="preserve"> </w:t>
            </w:r>
            <w:r>
              <w:t xml:space="preserve">“</w:t>
            </w:r>
            <w:r>
              <w:t xml:space="preserve">Manuscript template in R markdown</w:t>
            </w:r>
            <w:r>
              <w:t xml:space="preserve">”</w:t>
            </w:r>
          </w:p>
        </w:tc>
      </w:tr>
      <w:tr>
        <w:tc>
          <w:p>
            <w:pPr>
              <w:jc w:val="left"/>
            </w:pPr>
            <w:r>
              <w:t xml:space="preserve">date:</w:t>
            </w:r>
            <w:r>
              <w:t xml:space="preserve"> </w:t>
            </w:r>
            <w:r>
              <w:t xml:space="preserve">“</w:t>
            </w:r>
            <w:r>
              <w:t xml:space="preserve">14/04/2015</w:t>
            </w:r>
            <w:r>
              <w:t xml:space="preserve">”</w:t>
            </w:r>
          </w:p>
        </w:tc>
      </w:tr>
      <w:tr>
        <w:tc>
          <w:p>
            <w:pPr>
              <w:jc w:val="left"/>
            </w:pPr>
            <w:r>
              <w:t xml:space="preserve">output:</w:t>
            </w:r>
          </w:p>
        </w:tc>
      </w:tr>
      <w:tr>
        <w:tc>
          <w:p>
            <w:pPr>
              <w:jc w:val="left"/>
            </w:pPr>
            <w:r>
              <w:t xml:space="preserve">pdf_document:</w:t>
            </w:r>
          </w:p>
        </w:tc>
      </w:tr>
      <w:tr>
        <w:tc>
          <w:p>
            <w:pPr>
              <w:jc w:val="left"/>
            </w:pPr>
            <w:r>
              <w:t xml:space="preserve">fig_caption: yes</w:t>
            </w:r>
          </w:p>
        </w:tc>
      </w:tr>
      <w:tr>
        <w:tc>
          <w:p>
            <w:pPr>
              <w:jc w:val="left"/>
            </w:pPr>
            <w:r>
              <w:t xml:space="preserve">keep_tex: yes</w:t>
            </w:r>
          </w:p>
        </w:tc>
      </w:tr>
      <w:tr>
        <w:tc>
          <w:p>
            <w:pPr>
              <w:jc w:val="left"/>
            </w:pPr>
            <w:r>
              <w:t xml:space="preserve">number_sections: yes</w:t>
            </w:r>
          </w:p>
        </w:tc>
      </w:tr>
      <w:tr>
        <w:tc>
          <w:p>
            <w:pPr>
              <w:jc w:val="left"/>
            </w:pPr>
            <w:r>
              <w:t xml:space="preserve">html_document:</w:t>
            </w:r>
          </w:p>
        </w:tc>
      </w:tr>
      <w:tr>
        <w:tc>
          <w:p>
            <w:pPr>
              <w:jc w:val="left"/>
            </w:pPr>
            <w:r>
              <w:t xml:space="preserve">fig_caption: yes</w:t>
            </w:r>
          </w:p>
        </w:tc>
      </w:tr>
      <w:tr>
        <w:tc>
          <w:p>
            <w:pPr>
              <w:jc w:val="left"/>
            </w:pPr>
            <w:r>
              <w:t xml:space="preserve">force_captions: yes</w:t>
            </w:r>
          </w:p>
        </w:tc>
      </w:tr>
      <w:tr>
        <w:tc>
          <w:p>
            <w:pPr>
              <w:jc w:val="left"/>
            </w:pPr>
            <w:r>
              <w:t xml:space="preserve">highlight: pygments</w:t>
            </w:r>
          </w:p>
        </w:tc>
      </w:tr>
      <w:tr>
        <w:tc>
          <w:p>
            <w:pPr>
              <w:jc w:val="left"/>
            </w:pPr>
            <w:r>
              <w:t xml:space="preserve">number_sections: yes</w:t>
            </w:r>
          </w:p>
        </w:tc>
      </w:tr>
      <w:tr>
        <w:tc>
          <w:p>
            <w:pPr>
              <w:jc w:val="left"/>
            </w:pPr>
            <w:r>
              <w:t xml:space="preserve">theme: cerulean</w:t>
            </w:r>
          </w:p>
        </w:tc>
      </w:tr>
      <w:tr>
        <w:tc>
          <w:p>
            <w:pPr>
              <w:jc w:val="left"/>
            </w:pPr>
            <w:r>
              <w:t xml:space="preserve">csl: mee.csl</w:t>
            </w:r>
          </w:p>
        </w:tc>
      </w:tr>
      <w:tr>
        <w:tc>
          <w:p>
            <w:pPr>
              <w:jc w:val="left"/>
            </w:pPr>
            <w:r>
              <w:t xml:space="preserve">bibliography: references.bib</w:t>
            </w:r>
          </w:p>
        </w:tc>
      </w:tr>
    </w:tbl>
    <w:bookmarkStart w:id="abstract" w:name="abstract"/>
    <w:p>
      <w:pPr>
        <w:pStyle w:val="Heading1"/>
      </w:pPr>
      <w:r>
        <w:t xml:space="preserve">Abstract</w:t>
      </w:r>
    </w:p>
    <w:bookmarkEnd w:id="abstract"/>
    <w:p>
      <w:r>
        <w:rPr>
          <w:i/>
        </w:rP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bookmarkStart w:id="introduction" w:name="introduction"/>
    <w:p>
      <w:pPr>
        <w:pStyle w:val="Heading1"/>
      </w:pPr>
      <w:r>
        <w:t xml:space="preserve">Introduction</w:t>
      </w:r>
    </w:p>
    <w:bookmarkEnd w:id="introduction"/>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bookmarkStart w:id="methods" w:name="methods"/>
    <w:p>
      <w:pPr>
        <w:pStyle w:val="Heading1"/>
      </w:pPr>
      <w:r>
        <w:t xml:space="preserve">Methods</w:t>
      </w:r>
    </w:p>
    <w:bookmarkEnd w:id="methods"/>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math should be included and should work as</w:t>
      </w:r>
      <w:r>
        <w:t xml:space="preserve"> </w:t>
      </w:r>
      <m:oMath>
        <m:sSub>
          <m:e>
            <m:r>
              <m:rPr/>
              <m:t>μ</m:t>
            </m:r>
          </m:e>
          <m:sub>
            <m:r>
              <m:rPr/>
              <m:t>i</m:t>
            </m:r>
          </m:sub>
        </m:sSub>
        <m:r>
          <m:rPr/>
          <m:t>=</m:t>
        </m:r>
        <m:sSub>
          <m:e>
            <m:r>
              <m:rPr/>
              <m:t>β</m:t>
            </m:r>
          </m:e>
          <m:sub>
            <m:r>
              <m:rPr/>
              <m:t>0</m:t>
            </m:r>
          </m:sub>
        </m:sSub>
        <m:r>
          <m:rPr/>
          <m:t>+</m:t>
        </m:r>
        <m:sSub>
          <m:e>
            <m:r>
              <m:rPr/>
              <m:t>β</m:t>
            </m:r>
          </m:e>
          <m:sub>
            <m:r>
              <m:rPr/>
              <m:t>1</m:t>
            </m:r>
          </m:sub>
        </m:sSub>
        <m:r>
          <m:rPr/>
          <m:t>x</m:t>
        </m:r>
      </m:oMath>
      <w:r>
        <w:t xml:space="preserve">, and this equation show:</w:t>
      </w:r>
    </w:p>
    <w:p>
      <w:br/>
      <m:oMathPara>
        <m:oMathParaPr>
          <m:jc m:val="center"/>
        </m:oMathParaPr>
        <m:oMath>
          <m:f>
            <m:fPr>
              <m:type m:val="bar"/>
            </m:fPr>
            <m:num>
              <m:r>
                <m:rPr/>
                <m:t>1</m:t>
              </m:r>
            </m:num>
            <m:den>
              <m:rad>
                <m:radPr>
                  <m:degHide m:val="on"/>
                </m:radPr>
                <m:deg/>
                <m:e>
                  <m:r>
                    <m:rPr/>
                    <m:t>2</m:t>
                  </m:r>
                  <m:r>
                    <m:rPr/>
                    <m:t>π</m:t>
                  </m:r>
                </m:e>
              </m:rad>
              <m:r>
                <m:rPr/>
                <m:t>σ</m:t>
              </m:r>
            </m:den>
          </m:f>
          <m:sSup>
            <m:e>
              <m:r>
                <m:rPr/>
                <m:t>e</m:t>
              </m:r>
            </m:e>
            <m:sup>
              <m:r>
                <m:rPr/>
                <m:t>−</m:t>
              </m:r>
              <m:r>
                <m:rPr/>
                <m:t>(</m:t>
              </m:r>
              <m:r>
                <m:rPr/>
                <m:t>x</m:t>
              </m:r>
              <m:r>
                <m:rPr/>
                <m:t>−</m:t>
              </m:r>
              <m:sSub>
                <m:e>
                  <m:r>
                    <m:rPr/>
                    <m:t>μ</m:t>
                  </m:r>
                </m:e>
                <m:sub>
                  <m:r>
                    <m:rPr/>
                    <m:t>i</m:t>
                  </m:r>
                </m:sub>
              </m:sSub>
              <m:sSup>
                <m:e>
                  <m:r>
                    <m:rPr/>
                    <m:t>)</m:t>
                  </m:r>
                </m:e>
                <m:sup>
                  <m:r>
                    <m:rPr/>
                    <m:t>2</m:t>
                  </m:r>
                </m:sup>
              </m:sSup>
              <m:r>
                <m:rPr/>
                <m:t>/</m:t>
              </m:r>
              <m:r>
                <m:rPr/>
                <m:t>(</m:t>
              </m:r>
              <m:r>
                <m:rPr/>
                <m:t>2</m:t>
              </m:r>
              <m:sSup>
                <m:e>
                  <m:r>
                    <m:rPr/>
                    <m:t>σ</m:t>
                  </m:r>
                </m:e>
                <m:sup>
                  <m:r>
                    <m:rPr/>
                    <m:t>2</m:t>
                  </m:r>
                </m:sup>
              </m:sSup>
              <m:r>
                <m:rPr/>
                <m:t>)</m:t>
              </m:r>
            </m:sup>
          </m:sSup>
        </m:oMath>
      </m:oMathPara>
      <w:br/>
    </w:p>
    <w:p>
      <w:r>
        <w:t xml:space="preserve">Tables show also work without problems:</w:t>
      </w:r>
    </w:p>
    <w:p>
      <w:r>
        <w:t xml:space="preserve">| | Estimate| Std. Error| t value| Pr(&gt;|t|)| |:———–|——–:|———-:|——-:|——————:| |(Intercept) | 0.01| 0.10| 0.15| 0.88| |x | 2.01| 0.09| 21.28| 0.00|</w:t>
      </w:r>
    </w:p>
    <w:p>
      <w:r>
        <w:t xml:space="preserve">As should any graphics:</w:t>
      </w:r>
    </w:p>
    <w:p>
      <w:r>
        <w:drawing>
          <wp:inline>
            <wp:extent cx="3708400" cy="3708400"/>
            <wp:effectExtent b="0" l="0" r="0" t="0"/>
            <wp:docPr descr="" id="1" name="Picture"/>
            <a:graphic>
              <a:graphicData uri="http://schemas.openxmlformats.org/drawingml/2006/picture">
                <pic:pic>
                  <pic:nvPicPr>
                    <pic:cNvPr descr="figure/testgPlot-1.png" id="0" name="Picture"/>
                    <pic:cNvPicPr>
                      <a:picLocks noChangeArrowheads="1" noChangeAspect="1"/>
                    </pic:cNvPicPr>
                  </pic:nvPicPr>
                  <pic:blipFill>
                    <a:blip r:embed="image1"/>
                    <a:stretch>
                      <a:fillRect/>
                    </a:stretch>
                  </pic:blipFill>
                  <pic:spPr bwMode="auto">
                    <a:xfrm>
                      <a:off x="0" y="0"/>
                      <a:ext cx="3708400" cy="3708400"/>
                    </a:xfrm>
                    <a:prstGeom prst="rect">
                      <a:avLst/>
                    </a:prstGeom>
                    <a:noFill/>
                    <a:ln w="9525">
                      <a:noFill/>
                      <a:headEnd/>
                      <a:tailEnd/>
                    </a:ln>
                  </pic:spPr>
                </pic:pic>
              </a:graphicData>
            </a:graphic>
          </wp:inline>
        </w:drawing>
      </w:r>
    </w:p>
    <w:p>
      <w:pPr>
        <w:pStyle w:val="ImageCaption"/>
      </w:pPr>
      <w:r>
        <w:t xml:space="preserve">Relationship between x and y. The solid line is least-squares linear regression.</w:t>
      </w:r>
    </w:p>
    <w:bookmarkStart w:id="results-and-discussion" w:name="results-and-discussion"/>
    <w:p>
      <w:pPr>
        <w:pStyle w:val="Heading1"/>
      </w:pPr>
      <w:r>
        <w:t xml:space="preserve">Results and discussion</w:t>
      </w:r>
    </w:p>
    <w:bookmarkEnd w:id="results-and-discussion"/>
    <w:p>
      <w:r>
        <w:t xml:space="preserve">When we cite anyone it should work too like R for instance [@R_Core_Team_2014], and we used package knitcitations` [@Boettiger_2014].</w:t>
      </w:r>
    </w:p>
    <w:bookmarkStart w:id="references" w:name="references"/>
    <w:p>
      <w:pPr>
        <w:pStyle w:val="Heading1"/>
      </w:pPr>
      <w:r>
        <w:t xml:space="preserve">References</w:t>
      </w:r>
    </w:p>
    <w:bookmarkEnd w:id="references"/>
    <w:p>
      <w:pPr>
        <w:pStyle w:val="SourceCode"/>
      </w:pPr>
      <w:r>
        <w:rPr>
          <w:rStyle w:val="VerbatimChar"/>
        </w:rPr>
        <w:t xml:space="preserve">## [1] C. Boettiger. _knitcitations: Citations for knitr markdown</w:t>
      </w:r>
      <w:br/>
      <w:r>
        <w:rPr>
          <w:rStyle w:val="VerbatimChar"/>
        </w:rPr>
        <w:t xml:space="preserve">## files_. R package version 1.0.5. 2014. &lt;URL:</w:t>
      </w:r>
      <w:br/>
      <w:r>
        <w:rPr>
          <w:rStyle w:val="VerbatimChar"/>
        </w:rPr>
        <w:t xml:space="preserve">## http://CRAN.R-project.org/package=knitcitations&gt;.</w:t>
      </w:r>
      <w:br/>
      <w:r>
        <w:rPr>
          <w:rStyle w:val="VerbatimChar"/>
        </w:rPr>
        <w:t xml:space="preserve">## </w:t>
      </w:r>
      <w:br/>
      <w:r>
        <w:rPr>
          <w:rStyle w:val="VerbatimChar"/>
        </w:rPr>
        <w:t xml:space="preserve">## [2] R Core Team. _R: A Language and Environment for Statistical</w:t>
      </w:r>
      <w:br/>
      <w:r>
        <w:rPr>
          <w:rStyle w:val="VerbatimChar"/>
        </w:rPr>
        <w:t xml:space="preserve">## Computing_. R Foundation for Statistical Computing. Vienna,</w:t>
      </w:r>
      <w:br/>
      <w:r>
        <w:rPr>
          <w:rStyle w:val="VerbatimChar"/>
        </w:rPr>
        <w:t xml:space="preserve">## Austria, 2014. &lt;URL: http://www.R-project.org/&gt;.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