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D80CC" w14:textId="7DA3BE36" w:rsidR="00655A02" w:rsidRDefault="00F24E0C" w:rsidP="00655A02">
      <w:pPr>
        <w:jc w:val="center"/>
        <w:rPr>
          <w:b/>
          <w:bCs/>
          <w:color w:val="1CADE4" w:themeColor="accent1"/>
          <w:sz w:val="48"/>
          <w:szCs w:val="48"/>
          <w:lang w:val="pt-PT"/>
        </w:rPr>
      </w:pPr>
      <w:r w:rsidRPr="00655A02">
        <w:rPr>
          <w:rFonts w:cstheme="minorHAnsi"/>
          <w:b/>
          <w:bCs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7A9B9411" wp14:editId="2808A55C">
            <wp:simplePos x="0" y="0"/>
            <wp:positionH relativeFrom="margin">
              <wp:posOffset>-2543175</wp:posOffset>
            </wp:positionH>
            <wp:positionV relativeFrom="margin">
              <wp:posOffset>-894080</wp:posOffset>
            </wp:positionV>
            <wp:extent cx="4084320" cy="10815955"/>
            <wp:effectExtent l="0" t="0" r="0" b="0"/>
            <wp:wrapSquare wrapText="bothSides"/>
            <wp:docPr id="2" name="Picture 2" descr="Aerial view of blue tennis cou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erial view of blue tennis court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15" r="10314"/>
                    <a:stretch/>
                  </pic:blipFill>
                  <pic:spPr bwMode="auto">
                    <a:xfrm flipH="1">
                      <a:off x="0" y="0"/>
                      <a:ext cx="4084320" cy="1081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557" w:rsidRPr="00655A02">
        <w:rPr>
          <w:rFonts w:cstheme="minorHAnsi"/>
          <w:b/>
          <w:bCs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2289A3B5" wp14:editId="0DC527B7">
            <wp:simplePos x="0" y="0"/>
            <wp:positionH relativeFrom="margin">
              <wp:posOffset>1686560</wp:posOffset>
            </wp:positionH>
            <wp:positionV relativeFrom="margin">
              <wp:posOffset>-446405</wp:posOffset>
            </wp:positionV>
            <wp:extent cx="3801745" cy="596900"/>
            <wp:effectExtent l="0" t="0" r="8255" b="0"/>
            <wp:wrapSquare wrapText="bothSides"/>
            <wp:docPr id="1" name="Picture 1" descr="A picture containing font, text, graphics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font, text, graphics,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AA2B58" w14:textId="66621C19" w:rsidR="008C47B4" w:rsidRPr="004F4210" w:rsidRDefault="008C47B4" w:rsidP="004F4210">
      <w:pPr>
        <w:ind w:right="140"/>
        <w:rPr>
          <w:rFonts w:cstheme="minorHAnsi"/>
          <w:b/>
          <w:bCs/>
          <w:sz w:val="28"/>
          <w:szCs w:val="28"/>
          <w:lang w:val="pt-PT"/>
        </w:rPr>
      </w:pPr>
      <w:r w:rsidRPr="004F4210">
        <w:rPr>
          <w:rFonts w:cstheme="minorHAnsi"/>
          <w:b/>
          <w:bCs/>
          <w:color w:val="1CADE4" w:themeColor="accent1"/>
          <w:sz w:val="56"/>
          <w:szCs w:val="56"/>
          <w:lang w:val="pt-PT"/>
        </w:rPr>
        <w:t>PROJETO APLICADO EM</w:t>
      </w:r>
      <w:r w:rsidR="004F4210" w:rsidRPr="004F4210">
        <w:rPr>
          <w:rFonts w:cstheme="minorHAnsi"/>
          <w:b/>
          <w:bCs/>
          <w:color w:val="1CADE4" w:themeColor="accent1"/>
          <w:sz w:val="56"/>
          <w:szCs w:val="56"/>
          <w:lang w:val="pt-PT"/>
        </w:rPr>
        <w:t xml:space="preserve"> </w:t>
      </w:r>
      <w:r w:rsidRPr="004F4210">
        <w:rPr>
          <w:rFonts w:cstheme="minorHAnsi"/>
          <w:b/>
          <w:bCs/>
          <w:color w:val="1CADE4" w:themeColor="accent1"/>
          <w:sz w:val="56"/>
          <w:szCs w:val="56"/>
          <w:lang w:val="pt-PT"/>
        </w:rPr>
        <w:t>CIÊNCIA DE DADOS I -</w:t>
      </w:r>
    </w:p>
    <w:p w14:paraId="0437FF09" w14:textId="3C2D6F58" w:rsidR="008C47B4" w:rsidRPr="00F81B90" w:rsidRDefault="001E025D" w:rsidP="00655A02">
      <w:pPr>
        <w:spacing w:line="240" w:lineRule="auto"/>
        <w:rPr>
          <w:rFonts w:cstheme="minorHAnsi"/>
          <w:b/>
          <w:bCs/>
          <w:color w:val="76CDEE" w:themeColor="accent1" w:themeTint="99"/>
          <w:sz w:val="56"/>
          <w:szCs w:val="56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EDC6FA" wp14:editId="3B7615C1">
                <wp:simplePos x="0" y="0"/>
                <wp:positionH relativeFrom="column">
                  <wp:posOffset>-53340</wp:posOffset>
                </wp:positionH>
                <wp:positionV relativeFrom="paragraph">
                  <wp:posOffset>451485</wp:posOffset>
                </wp:positionV>
                <wp:extent cx="3725545" cy="846455"/>
                <wp:effectExtent l="0" t="0" r="0" b="0"/>
                <wp:wrapNone/>
                <wp:docPr id="4" name="Rectangle 4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725545" cy="846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AE18FD" w14:textId="71BAC2A5" w:rsidR="008C47B4" w:rsidRPr="00F81B90" w:rsidRDefault="008C47B4" w:rsidP="008C47B4">
                            <w:pPr>
                              <w:spacing w:before="240" w:after="40"/>
                              <w:textAlignment w:val="baseline"/>
                              <w:rPr>
                                <w:rFonts w:asciiTheme="majorHAnsi" w:hAnsiTheme="majorHAnsi" w:cstheme="majorHAnsi"/>
                                <w:caps/>
                                <w:color w:val="404040" w:themeColor="text1" w:themeTint="BF"/>
                                <w:spacing w:val="40"/>
                                <w:kern w:val="24"/>
                                <w:sz w:val="28"/>
                                <w:szCs w:val="28"/>
                                <w:lang w:val="pt-PT"/>
                              </w:rPr>
                            </w:pPr>
                            <w:r w:rsidRPr="00F81B90">
                              <w:rPr>
                                <w:rFonts w:asciiTheme="majorHAnsi" w:hAnsiTheme="majorHAnsi" w:cstheme="majorHAnsi"/>
                                <w:caps/>
                                <w:color w:val="404040" w:themeColor="text1" w:themeTint="BF"/>
                                <w:spacing w:val="40"/>
                                <w:kern w:val="24"/>
                                <w:sz w:val="28"/>
                                <w:szCs w:val="28"/>
                                <w:lang w:val="pt-PT"/>
                              </w:rPr>
                              <w:t>Licenciatura em Ciência de dados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DC6FA" id="Rectangle 4" o:spid="_x0000_s1026" style="position:absolute;margin-left:-4.2pt;margin-top:35.55pt;width:293.35pt;height:6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" filled="f" stroked="f">
                <o:lock v:ext="edit" grouping="t"/>
                <v:textbox>
                  <w:txbxContent>
                    <w:p w14:paraId="65AE18FD" w14:textId="71BAC2A5" w:rsidR="008C47B4" w:rsidRPr="00F81B90" w:rsidRDefault="008C47B4" w:rsidP="008C47B4">
                      <w:pPr>
                        <w:spacing w:before="240" w:after="40"/>
                        <w:textAlignment w:val="baseline"/>
                        <w:rPr>
                          <w:rFonts w:asciiTheme="majorHAnsi" w:hAnsiTheme="majorHAnsi" w:cstheme="majorHAnsi"/>
                          <w:caps/>
                          <w:color w:val="404040" w:themeColor="text1" w:themeTint="BF"/>
                          <w:spacing w:val="40"/>
                          <w:kern w:val="24"/>
                          <w:sz w:val="28"/>
                          <w:szCs w:val="28"/>
                          <w:lang w:val="pt-PT"/>
                        </w:rPr>
                      </w:pPr>
                      <w:r w:rsidRPr="00F81B90">
                        <w:rPr>
                          <w:rFonts w:asciiTheme="majorHAnsi" w:hAnsiTheme="majorHAnsi" w:cstheme="majorHAnsi"/>
                          <w:caps/>
                          <w:color w:val="404040" w:themeColor="text1" w:themeTint="BF"/>
                          <w:spacing w:val="40"/>
                          <w:kern w:val="24"/>
                          <w:sz w:val="28"/>
                          <w:szCs w:val="28"/>
                          <w:lang w:val="pt-PT"/>
                        </w:rPr>
                        <w:t>Licenciatura em Ciência de dados</w:t>
                      </w:r>
                    </w:p>
                  </w:txbxContent>
                </v:textbox>
              </v:rect>
            </w:pict>
          </mc:Fallback>
        </mc:AlternateContent>
      </w:r>
      <w:r w:rsidR="008C47B4" w:rsidRPr="00F81B90">
        <w:rPr>
          <w:rFonts w:cstheme="minorHAnsi"/>
          <w:b/>
          <w:bCs/>
          <w:color w:val="76CDEE" w:themeColor="accent1" w:themeTint="99"/>
          <w:sz w:val="56"/>
          <w:szCs w:val="56"/>
          <w:lang w:val="pt-PT"/>
        </w:rPr>
        <w:t>RELATÓRIO</w:t>
      </w:r>
    </w:p>
    <w:p w14:paraId="79B45BCB" w14:textId="70D25F43" w:rsidR="008C47B4" w:rsidRPr="008C47B4" w:rsidRDefault="008C47B4" w:rsidP="008C47B4">
      <w:pPr>
        <w:jc w:val="center"/>
        <w:rPr>
          <w:b/>
          <w:bCs/>
          <w:sz w:val="32"/>
          <w:szCs w:val="32"/>
          <w:lang w:val="pt-PT"/>
        </w:rPr>
      </w:pPr>
    </w:p>
    <w:p w14:paraId="3170784A" w14:textId="2E4058FF" w:rsidR="00D43BBD" w:rsidRPr="000F5752" w:rsidRDefault="00D43BBD" w:rsidP="004F4210">
      <w:pPr>
        <w:rPr>
          <w:b/>
          <w:bCs/>
          <w:sz w:val="32"/>
          <w:szCs w:val="32"/>
          <w:lang w:val="pt-PT"/>
        </w:rPr>
      </w:pPr>
    </w:p>
    <w:p w14:paraId="42A20CA6" w14:textId="03A0B1EB" w:rsidR="008C47B4" w:rsidRDefault="001E025D" w:rsidP="008C47B4">
      <w:pPr>
        <w:jc w:val="center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322361" wp14:editId="4C9B79E9">
                <wp:simplePos x="0" y="0"/>
                <wp:positionH relativeFrom="column">
                  <wp:posOffset>-51435</wp:posOffset>
                </wp:positionH>
                <wp:positionV relativeFrom="paragraph">
                  <wp:posOffset>278130</wp:posOffset>
                </wp:positionV>
                <wp:extent cx="4361815" cy="113157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61815" cy="1131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B4684F4" w14:textId="36A4DEAB" w:rsidR="00884557" w:rsidRPr="00F81B90" w:rsidRDefault="008C47B4" w:rsidP="00884557">
                            <w:pPr>
                              <w:spacing w:line="360" w:lineRule="auto"/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</w:pPr>
                            <w:r w:rsidRPr="00F81B90"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  <w:t xml:space="preserve">Base de Dados ATP Players </w:t>
                            </w:r>
                            <w:r w:rsidR="00884557" w:rsidRPr="00F81B90"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  <w:t xml:space="preserve">  -</w:t>
                            </w:r>
                          </w:p>
                          <w:p w14:paraId="2A7F70AD" w14:textId="055ADC3A" w:rsidR="008C47B4" w:rsidRPr="00F81B90" w:rsidRDefault="008C47B4" w:rsidP="00884557">
                            <w:pPr>
                              <w:spacing w:line="360" w:lineRule="auto"/>
                              <w:jc w:val="both"/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</w:pPr>
                            <w:r w:rsidRPr="00F81B90">
                              <w:rPr>
                                <w:rFonts w:asciiTheme="majorHAnsi" w:hAnsi="Calibri Light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PT"/>
                              </w:rPr>
                              <w:t>Brasil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32236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-4.05pt;margin-top:21.9pt;width:343.45pt;height:8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" filled="f" stroked="f">
                <v:textbox style="mso-fit-shape-to-text:t">
                  <w:txbxContent>
                    <w:p w14:paraId="1B4684F4" w14:textId="36A4DEAB" w:rsidR="00884557" w:rsidRPr="00F81B90" w:rsidRDefault="008C47B4" w:rsidP="00884557">
                      <w:pPr>
                        <w:spacing w:line="360" w:lineRule="auto"/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</w:pPr>
                      <w:r w:rsidRPr="00F81B90"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  <w:t xml:space="preserve">Base de Dados ATP Players </w:t>
                      </w:r>
                      <w:r w:rsidR="00884557" w:rsidRPr="00F81B90"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  <w:t xml:space="preserve">  -</w:t>
                      </w:r>
                    </w:p>
                    <w:p w14:paraId="2A7F70AD" w14:textId="055ADC3A" w:rsidR="008C47B4" w:rsidRPr="00F81B90" w:rsidRDefault="008C47B4" w:rsidP="00884557">
                      <w:pPr>
                        <w:spacing w:line="360" w:lineRule="auto"/>
                        <w:jc w:val="both"/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</w:pPr>
                      <w:r w:rsidRPr="00F81B90">
                        <w:rPr>
                          <w:rFonts w:asciiTheme="majorHAnsi" w:hAnsi="Calibri Light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  <w:lang w:val="pt-PT"/>
                        </w:rPr>
                        <w:t>Brasil</w:t>
                      </w:r>
                    </w:p>
                  </w:txbxContent>
                </v:textbox>
              </v:shape>
            </w:pict>
          </mc:Fallback>
        </mc:AlternateContent>
      </w:r>
    </w:p>
    <w:p w14:paraId="1231B955" w14:textId="77777777" w:rsidR="008C47B4" w:rsidRDefault="008C47B4" w:rsidP="00655A02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175C76CC" w14:textId="05765221" w:rsidR="00655A02" w:rsidRDefault="00655A02" w:rsidP="00655A02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6EA6989C" w14:textId="77777777" w:rsidR="00655A02" w:rsidRDefault="00655A02" w:rsidP="00655A02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1C44C518" w14:textId="77777777" w:rsidR="00884557" w:rsidRPr="00655A02" w:rsidRDefault="00884557" w:rsidP="00655A02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40184253" w14:textId="5CA93516" w:rsidR="008C47B4" w:rsidRDefault="008C47B4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>Grupo 5:</w:t>
      </w:r>
    </w:p>
    <w:p w14:paraId="6B2C2BF3" w14:textId="2BD9CF9C" w:rsidR="00655A02" w:rsidRP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>Eliane Susso Efraim Gabriel, Nº 103303</w:t>
      </w:r>
    </w:p>
    <w:p w14:paraId="189EF687" w14:textId="3E24FBB9" w:rsidR="00655A02" w:rsidRP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>Marco Delgado Esperança, Nº 110451</w:t>
      </w:r>
    </w:p>
    <w:p w14:paraId="0F5DA608" w14:textId="41EB485E" w:rsidR="00655A02" w:rsidRP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>Maria João Ferreira Lourenço, Nº</w:t>
      </w:r>
      <w:r>
        <w:rPr>
          <w:rFonts w:asciiTheme="majorHAnsi" w:hAnsiTheme="majorHAnsi" w:cstheme="majorHAnsi"/>
          <w:sz w:val="32"/>
          <w:szCs w:val="32"/>
          <w:lang w:val="pt-PT"/>
        </w:rPr>
        <w:t xml:space="preserve"> </w:t>
      </w:r>
      <w:r w:rsidRPr="00655A02">
        <w:rPr>
          <w:rFonts w:asciiTheme="majorHAnsi" w:hAnsiTheme="majorHAnsi" w:cstheme="majorHAnsi"/>
          <w:sz w:val="32"/>
          <w:szCs w:val="32"/>
          <w:lang w:val="pt-PT"/>
        </w:rPr>
        <w:t>104716</w:t>
      </w:r>
    </w:p>
    <w:p w14:paraId="1E6ECBF9" w14:textId="7A440FF8" w:rsid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655A02">
        <w:rPr>
          <w:rFonts w:asciiTheme="majorHAnsi" w:hAnsiTheme="majorHAnsi" w:cstheme="majorHAnsi"/>
          <w:sz w:val="32"/>
          <w:szCs w:val="32"/>
          <w:lang w:val="pt-PT"/>
        </w:rPr>
        <w:t>Umeima Adam Mahomed, Nº 99239</w:t>
      </w:r>
      <w:r>
        <w:rPr>
          <w:rFonts w:asciiTheme="majorHAnsi" w:hAnsiTheme="majorHAnsi" w:cstheme="majorHAnsi"/>
          <w:sz w:val="32"/>
          <w:szCs w:val="32"/>
          <w:lang w:val="pt-PT"/>
        </w:rPr>
        <w:t>7</w:t>
      </w:r>
    </w:p>
    <w:p w14:paraId="6E9E53B6" w14:textId="77777777" w:rsidR="00884557" w:rsidRDefault="00884557" w:rsidP="00884557">
      <w:pPr>
        <w:rPr>
          <w:rFonts w:asciiTheme="majorHAnsi" w:hAnsiTheme="majorHAnsi" w:cstheme="majorHAnsi"/>
          <w:sz w:val="32"/>
          <w:szCs w:val="32"/>
          <w:lang w:val="pt-PT"/>
        </w:rPr>
      </w:pPr>
    </w:p>
    <w:p w14:paraId="7474FABE" w14:textId="77777777" w:rsidR="00655A02" w:rsidRPr="00655A02" w:rsidRDefault="00655A02" w:rsidP="00655A02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</w:p>
    <w:p w14:paraId="7DB531DB" w14:textId="6CF86FCF" w:rsidR="008C47B4" w:rsidRDefault="008C47B4" w:rsidP="003830AE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8C47B4">
        <w:rPr>
          <w:rFonts w:asciiTheme="majorHAnsi" w:hAnsiTheme="majorHAnsi" w:cstheme="majorHAnsi"/>
          <w:sz w:val="32"/>
          <w:szCs w:val="32"/>
          <w:lang w:val="pt-PT"/>
        </w:rPr>
        <w:t xml:space="preserve">Docentes: </w:t>
      </w:r>
      <w:r w:rsidR="003830AE">
        <w:rPr>
          <w:rFonts w:asciiTheme="majorHAnsi" w:hAnsiTheme="majorHAnsi" w:cstheme="majorHAnsi"/>
          <w:sz w:val="32"/>
          <w:szCs w:val="32"/>
          <w:lang w:val="pt-PT"/>
        </w:rPr>
        <w:t xml:space="preserve"> </w:t>
      </w:r>
      <w:r w:rsidRPr="008C47B4">
        <w:rPr>
          <w:rFonts w:asciiTheme="majorHAnsi" w:hAnsiTheme="majorHAnsi" w:cstheme="majorHAnsi"/>
          <w:sz w:val="32"/>
          <w:szCs w:val="32"/>
          <w:lang w:val="pt-PT"/>
        </w:rPr>
        <w:t xml:space="preserve">Diana </w:t>
      </w:r>
      <w:proofErr w:type="spellStart"/>
      <w:r w:rsidRPr="008C47B4">
        <w:rPr>
          <w:rFonts w:asciiTheme="majorHAnsi" w:hAnsiTheme="majorHAnsi" w:cstheme="majorHAnsi"/>
          <w:sz w:val="32"/>
          <w:szCs w:val="32"/>
          <w:lang w:val="pt-PT"/>
        </w:rPr>
        <w:t>Aldea</w:t>
      </w:r>
      <w:proofErr w:type="spellEnd"/>
      <w:r w:rsidRPr="008C47B4">
        <w:rPr>
          <w:rFonts w:asciiTheme="majorHAnsi" w:hAnsiTheme="majorHAnsi" w:cstheme="majorHAnsi"/>
          <w:sz w:val="32"/>
          <w:szCs w:val="32"/>
          <w:lang w:val="pt-PT"/>
        </w:rPr>
        <w:t xml:space="preserve"> Mendes</w:t>
      </w:r>
      <w:r w:rsidR="003830AE">
        <w:rPr>
          <w:rFonts w:asciiTheme="majorHAnsi" w:hAnsiTheme="majorHAnsi" w:cstheme="majorHAnsi"/>
          <w:sz w:val="32"/>
          <w:szCs w:val="32"/>
          <w:lang w:val="pt-PT"/>
        </w:rPr>
        <w:t>,</w:t>
      </w:r>
      <w:r w:rsidRPr="008C47B4">
        <w:rPr>
          <w:rFonts w:asciiTheme="majorHAnsi" w:hAnsiTheme="majorHAnsi" w:cstheme="majorHAnsi"/>
          <w:sz w:val="32"/>
          <w:szCs w:val="32"/>
          <w:lang w:val="pt-PT"/>
        </w:rPr>
        <w:t xml:space="preserve"> Sérgio</w:t>
      </w:r>
      <w:r w:rsidR="00884557">
        <w:rPr>
          <w:rFonts w:asciiTheme="majorHAnsi" w:hAnsiTheme="majorHAnsi" w:cstheme="majorHAnsi"/>
          <w:sz w:val="32"/>
          <w:szCs w:val="32"/>
          <w:lang w:val="pt-PT"/>
        </w:rPr>
        <w:t xml:space="preserve"> </w:t>
      </w:r>
      <w:r w:rsidRPr="008C47B4">
        <w:rPr>
          <w:rFonts w:asciiTheme="majorHAnsi" w:hAnsiTheme="majorHAnsi" w:cstheme="majorHAnsi"/>
          <w:sz w:val="32"/>
          <w:szCs w:val="32"/>
          <w:lang w:val="pt-PT"/>
        </w:rPr>
        <w:t>Moro</w:t>
      </w:r>
    </w:p>
    <w:p w14:paraId="11E64CF1" w14:textId="77777777" w:rsidR="003830AE" w:rsidRPr="008C47B4" w:rsidRDefault="003830AE" w:rsidP="003830AE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</w:p>
    <w:p w14:paraId="185BBAFA" w14:textId="687DC7C6" w:rsidR="004F4210" w:rsidRDefault="008C47B4" w:rsidP="004F4210">
      <w:pPr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  <w:r w:rsidRPr="008C47B4">
        <w:rPr>
          <w:rFonts w:asciiTheme="majorHAnsi" w:hAnsiTheme="majorHAnsi" w:cstheme="majorHAnsi"/>
          <w:sz w:val="32"/>
          <w:szCs w:val="32"/>
          <w:lang w:val="pt-PT"/>
        </w:rPr>
        <w:t>19 de abril de 2023</w:t>
      </w:r>
    </w:p>
    <w:p w14:paraId="35F6A632" w14:textId="77777777" w:rsidR="003830AE" w:rsidRPr="004F4210" w:rsidRDefault="003830AE" w:rsidP="003830AE">
      <w:pPr>
        <w:rPr>
          <w:rFonts w:asciiTheme="majorHAnsi" w:hAnsiTheme="majorHAnsi" w:cstheme="majorHAnsi"/>
          <w:sz w:val="32"/>
          <w:szCs w:val="32"/>
          <w:lang w:val="pt-PT"/>
        </w:rPr>
      </w:pPr>
    </w:p>
    <w:sdt>
      <w:sdtPr>
        <w:rPr>
          <w:rFonts w:eastAsiaTheme="minorHAnsi" w:cstheme="minorBidi"/>
          <w:color w:val="auto"/>
          <w:sz w:val="22"/>
          <w:szCs w:val="22"/>
          <w:lang w:eastAsia="en-US"/>
        </w:rPr>
        <w:id w:val="-947235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855BD2" w14:textId="2D60A238" w:rsidR="004F4210" w:rsidRPr="00862B78" w:rsidRDefault="004F4210" w:rsidP="00862B78">
          <w:pPr>
            <w:pStyle w:val="TOCHeading"/>
            <w:numPr>
              <w:ilvl w:val="0"/>
              <w:numId w:val="0"/>
            </w:numPr>
            <w:ind w:left="360" w:hanging="360"/>
            <w:rPr>
              <w:b/>
              <w:bCs/>
              <w:color w:val="1CADE4" w:themeColor="accent1"/>
            </w:rPr>
          </w:pPr>
          <w:proofErr w:type="spellStart"/>
          <w:r w:rsidRPr="00862B78">
            <w:rPr>
              <w:b/>
              <w:bCs/>
              <w:color w:val="1CADE4" w:themeColor="accent1"/>
            </w:rPr>
            <w:t>Índice</w:t>
          </w:r>
          <w:proofErr w:type="spellEnd"/>
          <w:r w:rsidRPr="00862B78">
            <w:rPr>
              <w:b/>
              <w:bCs/>
              <w:color w:val="1CADE4" w:themeColor="accent1"/>
            </w:rPr>
            <w:t>:</w:t>
          </w:r>
        </w:p>
        <w:p w14:paraId="467BC388" w14:textId="2337DC18" w:rsidR="00862B78" w:rsidRDefault="004F4210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r w:rsidRPr="004F4210">
            <w:rPr>
              <w:sz w:val="28"/>
              <w:szCs w:val="28"/>
            </w:rPr>
            <w:fldChar w:fldCharType="begin"/>
          </w:r>
          <w:r w:rsidRPr="004F4210">
            <w:rPr>
              <w:sz w:val="28"/>
              <w:szCs w:val="28"/>
            </w:rPr>
            <w:instrText xml:space="preserve"> TOC \o "1-3" \h \z \u </w:instrText>
          </w:r>
          <w:r w:rsidRPr="004F4210">
            <w:rPr>
              <w:sz w:val="28"/>
              <w:szCs w:val="28"/>
            </w:rPr>
            <w:fldChar w:fldCharType="separate"/>
          </w:r>
          <w:hyperlink w:anchor="_Toc132377810" w:history="1">
            <w:r w:rsidR="00862B78" w:rsidRPr="00680B2B">
              <w:rPr>
                <w:rStyle w:val="Hyperlink"/>
                <w:noProof/>
              </w:rPr>
              <w:t>1.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Introdução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_Toc132377810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3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1509232F" w14:textId="5E6CE233" w:rsidR="00862B78" w:rsidRDefault="000413D7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11" w:history="1">
            <w:r w:rsidR="00862B78" w:rsidRPr="00680B2B">
              <w:rPr>
                <w:rStyle w:val="Hyperlink"/>
                <w:noProof/>
              </w:rPr>
              <w:t>2.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Business Understanding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_Toc132377811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3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1A976F55" w14:textId="71523334" w:rsidR="00862B78" w:rsidRDefault="000413D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12" w:history="1">
            <w:r w:rsidR="00862B78" w:rsidRPr="00680B2B">
              <w:rPr>
                <w:rStyle w:val="Hyperlink"/>
                <w:noProof/>
                <w:lang w:val="pt-PT"/>
              </w:rPr>
              <w:t>ATP Tour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_Toc132377812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3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3E96DEA1" w14:textId="3C1E20D5" w:rsidR="00862B78" w:rsidRDefault="000413D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13" w:history="1">
            <w:r w:rsidR="00862B78" w:rsidRPr="00680B2B">
              <w:rPr>
                <w:rStyle w:val="Hyperlink"/>
                <w:noProof/>
                <w:lang w:val="pt-PT"/>
              </w:rPr>
              <w:t>Terminologia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_Toc132377813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3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3CE79CA8" w14:textId="5C3CF76D" w:rsidR="00862B78" w:rsidRDefault="000413D7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14" w:history="1">
            <w:r w:rsidR="00862B78" w:rsidRPr="00680B2B">
              <w:rPr>
                <w:rStyle w:val="Hyperlink"/>
                <w:noProof/>
              </w:rPr>
              <w:t>3.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Data Understanding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_Toc132377814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1C71AE87" w14:textId="0635BB9C" w:rsidR="00862B78" w:rsidRDefault="000413D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15" w:history="1">
            <w:r w:rsidR="00862B78" w:rsidRPr="00680B2B">
              <w:rPr>
                <w:rStyle w:val="Hyperlink"/>
                <w:noProof/>
              </w:rPr>
              <w:t>Jogadores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_Toc132377815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50412E2F" w14:textId="0DC83CEA" w:rsidR="00862B78" w:rsidRDefault="000413D7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16" w:history="1">
            <w:r w:rsidR="00862B78" w:rsidRPr="00680B2B">
              <w:rPr>
                <w:rStyle w:val="Hyperlink"/>
                <w:noProof/>
                <w:lang w:val="pt-PT"/>
              </w:rPr>
              <w:t>Variável Altura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_Toc132377816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6F95A34D" w14:textId="7AAA7A21" w:rsidR="00862B78" w:rsidRDefault="000413D7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17" w:history="1">
            <w:r w:rsidR="00862B78" w:rsidRPr="00680B2B">
              <w:rPr>
                <w:rStyle w:val="Hyperlink"/>
                <w:noProof/>
                <w:lang w:val="pt-PT"/>
              </w:rPr>
              <w:t>Variável País de naturalidade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_Toc132377817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5AA6C632" w14:textId="5CC46FD7" w:rsidR="00862B78" w:rsidRDefault="000413D7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18" w:history="1">
            <w:r w:rsidR="00862B78" w:rsidRPr="00680B2B">
              <w:rPr>
                <w:rStyle w:val="Hyperlink"/>
                <w:noProof/>
                <w:lang w:val="pt-PT"/>
              </w:rPr>
              <w:t>Variável Destro ou Esquerdino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_Toc132377818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4B0E4481" w14:textId="4FA07355" w:rsidR="00862B78" w:rsidRDefault="000413D7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19" w:history="1">
            <w:r w:rsidR="00862B78" w:rsidRPr="00680B2B">
              <w:rPr>
                <w:rStyle w:val="Hyperlink"/>
                <w:noProof/>
                <w:lang w:val="pt-PT"/>
              </w:rPr>
              <w:t>Variável Data de nascimento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_Toc132377819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7D66E89E" w14:textId="16E61F92" w:rsidR="00862B78" w:rsidRDefault="000413D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20" w:history="1">
            <w:r w:rsidR="00862B78" w:rsidRPr="00680B2B">
              <w:rPr>
                <w:rStyle w:val="Hyperlink"/>
                <w:noProof/>
              </w:rPr>
              <w:t>Jogos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_Toc132377820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6FF6FAD8" w14:textId="380FE236" w:rsidR="00862B78" w:rsidRDefault="000413D7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21" w:history="1">
            <w:r w:rsidR="00862B78" w:rsidRPr="00680B2B">
              <w:rPr>
                <w:rStyle w:val="Hyperlink"/>
                <w:noProof/>
                <w:lang w:val="pt-PT"/>
              </w:rPr>
              <w:t>Variável Nome do jogo?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_Toc132377821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71021DA3" w14:textId="1EA154C7" w:rsidR="00862B78" w:rsidRDefault="000413D7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22" w:history="1">
            <w:r w:rsidR="00862B78" w:rsidRPr="00680B2B">
              <w:rPr>
                <w:rStyle w:val="Hyperlink"/>
                <w:noProof/>
                <w:lang w:val="pt-PT"/>
              </w:rPr>
              <w:t>Variável Data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_Toc132377822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7937E914" w14:textId="00E53415" w:rsidR="00862B78" w:rsidRDefault="000413D7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23" w:history="1">
            <w:r w:rsidR="00862B78" w:rsidRPr="00680B2B">
              <w:rPr>
                <w:rStyle w:val="Hyperlink"/>
                <w:noProof/>
                <w:lang w:val="pt-PT"/>
              </w:rPr>
              <w:t>Variável Tipo de piso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_Toc132377823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70F58FA3" w14:textId="78D2D1A7" w:rsidR="00862B78" w:rsidRDefault="000413D7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24" w:history="1">
            <w:r w:rsidR="00862B78" w:rsidRPr="00680B2B">
              <w:rPr>
                <w:rStyle w:val="Hyperlink"/>
                <w:noProof/>
                <w:lang w:val="pt-PT"/>
              </w:rPr>
              <w:t>Variável Prémio monetário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_Toc132377824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1794454C" w14:textId="4A968728" w:rsidR="00862B78" w:rsidRDefault="000413D7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25" w:history="1">
            <w:r w:rsidR="00862B78" w:rsidRPr="00680B2B">
              <w:rPr>
                <w:rStyle w:val="Hyperlink"/>
                <w:noProof/>
                <w:lang w:val="pt-PT"/>
              </w:rPr>
              <w:t>Variável Round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_Toc132377825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2E33296F" w14:textId="4AF6FCD3" w:rsidR="00862B78" w:rsidRDefault="000413D7">
          <w:pPr>
            <w:pStyle w:val="TO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2377826" w:history="1">
            <w:r w:rsidR="00862B78" w:rsidRPr="00680B2B">
              <w:rPr>
                <w:rStyle w:val="Hyperlink"/>
                <w:noProof/>
                <w:lang w:val="pt-PT"/>
              </w:rPr>
              <w:t>Variável Número de sets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_Toc132377826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7BC96355" w14:textId="2659FC36" w:rsidR="00862B78" w:rsidRDefault="000413D7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27" w:history="1">
            <w:r w:rsidR="00862B78" w:rsidRPr="00680B2B">
              <w:rPr>
                <w:rStyle w:val="Hyperlink"/>
                <w:noProof/>
              </w:rPr>
              <w:t>4.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Data Preparation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_Toc132377827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77F4B62D" w14:textId="6180C288" w:rsidR="00862B78" w:rsidRDefault="000413D7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28" w:history="1">
            <w:r w:rsidR="00862B78" w:rsidRPr="00680B2B">
              <w:rPr>
                <w:rStyle w:val="Hyperlink"/>
                <w:noProof/>
              </w:rPr>
              <w:t>5.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Modelling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_Toc132377828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01FDD7C2" w14:textId="2E6992FE" w:rsidR="00862B78" w:rsidRDefault="000413D7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29" w:history="1">
            <w:r w:rsidR="00862B78" w:rsidRPr="00680B2B">
              <w:rPr>
                <w:rStyle w:val="Hyperlink"/>
                <w:noProof/>
              </w:rPr>
              <w:t>6.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Evaluation/ Deployment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_Toc132377829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024AE740" w14:textId="18D43048" w:rsidR="00862B78" w:rsidRDefault="000413D7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30" w:history="1">
            <w:r w:rsidR="00862B78" w:rsidRPr="00680B2B">
              <w:rPr>
                <w:rStyle w:val="Hyperlink"/>
                <w:noProof/>
              </w:rPr>
              <w:t>7.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Conclusões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_Toc132377830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0E963774" w14:textId="3EE42BB6" w:rsidR="00862B78" w:rsidRDefault="000413D7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n-GB"/>
            </w:rPr>
          </w:pPr>
          <w:hyperlink w:anchor="_Toc132377831" w:history="1">
            <w:r w:rsidR="00862B78" w:rsidRPr="00680B2B">
              <w:rPr>
                <w:rStyle w:val="Hyperlink"/>
                <w:noProof/>
              </w:rPr>
              <w:t>8.</w:t>
            </w:r>
            <w:r w:rsidR="00862B78">
              <w:rPr>
                <w:rFonts w:eastAsiaTheme="minorEastAsia"/>
                <w:noProof/>
                <w:lang w:eastAsia="en-GB"/>
              </w:rPr>
              <w:tab/>
            </w:r>
            <w:r w:rsidR="00862B78" w:rsidRPr="00680B2B">
              <w:rPr>
                <w:rStyle w:val="Hyperlink"/>
                <w:noProof/>
              </w:rPr>
              <w:t>Bibliografia</w:t>
            </w:r>
            <w:r w:rsidR="00862B78">
              <w:rPr>
                <w:noProof/>
                <w:webHidden/>
              </w:rPr>
              <w:tab/>
            </w:r>
            <w:r w:rsidR="00862B78">
              <w:rPr>
                <w:noProof/>
                <w:webHidden/>
              </w:rPr>
              <w:fldChar w:fldCharType="begin"/>
            </w:r>
            <w:r w:rsidR="00862B78">
              <w:rPr>
                <w:noProof/>
                <w:webHidden/>
              </w:rPr>
              <w:instrText xml:space="preserve"> PAGEREF _Toc132377831 \h </w:instrText>
            </w:r>
            <w:r w:rsidR="00862B78">
              <w:rPr>
                <w:noProof/>
                <w:webHidden/>
              </w:rPr>
            </w:r>
            <w:r w:rsidR="00862B78">
              <w:rPr>
                <w:noProof/>
                <w:webHidden/>
              </w:rPr>
              <w:fldChar w:fldCharType="separate"/>
            </w:r>
            <w:r w:rsidR="000F5752">
              <w:rPr>
                <w:noProof/>
                <w:webHidden/>
              </w:rPr>
              <w:t>4</w:t>
            </w:r>
            <w:r w:rsidR="00862B78">
              <w:rPr>
                <w:noProof/>
                <w:webHidden/>
              </w:rPr>
              <w:fldChar w:fldCharType="end"/>
            </w:r>
          </w:hyperlink>
        </w:p>
        <w:p w14:paraId="0A8F420B" w14:textId="33DA2644" w:rsidR="004F4210" w:rsidRDefault="004F4210">
          <w:r w:rsidRPr="004F4210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B4C01DC" w14:textId="77777777" w:rsidR="004F4210" w:rsidRDefault="004F4210">
      <w:pPr>
        <w:rPr>
          <w:rFonts w:asciiTheme="majorHAnsi" w:eastAsiaTheme="majorEastAsia" w:hAnsiTheme="majorHAnsi" w:cstheme="majorBidi"/>
          <w:b/>
          <w:color w:val="1CADE4" w:themeColor="accent1"/>
          <w:sz w:val="32"/>
          <w:szCs w:val="32"/>
        </w:rPr>
      </w:pPr>
      <w:r>
        <w:br w:type="page"/>
      </w:r>
    </w:p>
    <w:p w14:paraId="35D4EF9A" w14:textId="5ABD3A85" w:rsidR="004F4210" w:rsidRDefault="004F4210" w:rsidP="00A46498">
      <w:pPr>
        <w:pStyle w:val="Heading1"/>
        <w:spacing w:line="360" w:lineRule="auto"/>
        <w:jc w:val="both"/>
      </w:pPr>
      <w:bookmarkStart w:id="0" w:name="_Toc132377810"/>
      <w:r>
        <w:lastRenderedPageBreak/>
        <w:t>Introdução</w:t>
      </w:r>
      <w:bookmarkEnd w:id="0"/>
    </w:p>
    <w:p w14:paraId="5C56FE7E" w14:textId="106E1FD0" w:rsidR="004F4210" w:rsidRDefault="004F4210" w:rsidP="00A46498">
      <w:pPr>
        <w:spacing w:line="360" w:lineRule="auto"/>
        <w:jc w:val="both"/>
      </w:pPr>
      <w:r>
        <w:t>Objetivo do trabalho</w:t>
      </w:r>
    </w:p>
    <w:p w14:paraId="76CBD123" w14:textId="596FB365" w:rsidR="004F4210" w:rsidRPr="004F4210" w:rsidRDefault="004F4210" w:rsidP="00A46498">
      <w:pPr>
        <w:spacing w:line="360" w:lineRule="auto"/>
        <w:jc w:val="both"/>
        <w:rPr>
          <w:lang w:val="pt-PT"/>
        </w:rPr>
      </w:pPr>
      <w:r w:rsidRPr="004F4210">
        <w:rPr>
          <w:lang w:val="pt-PT"/>
        </w:rPr>
        <w:t>Como v</w:t>
      </w:r>
      <w:r>
        <w:rPr>
          <w:lang w:val="pt-PT"/>
        </w:rPr>
        <w:t xml:space="preserve">amos fazer isso: </w:t>
      </w:r>
      <w:r w:rsidRPr="004F4210">
        <w:rPr>
          <w:lang w:val="pt-PT"/>
        </w:rPr>
        <w:t>Metodologia CRISP-DM</w:t>
      </w:r>
    </w:p>
    <w:p w14:paraId="68DF4A6E" w14:textId="7BFF1158" w:rsidR="00884557" w:rsidRDefault="004F4210" w:rsidP="00A46498">
      <w:pPr>
        <w:pStyle w:val="Heading1"/>
        <w:spacing w:line="360" w:lineRule="auto"/>
        <w:jc w:val="both"/>
      </w:pPr>
      <w:bookmarkStart w:id="1" w:name="_Toc132377811"/>
      <w:r>
        <w:t xml:space="preserve">Business </w:t>
      </w:r>
      <w:r w:rsidRPr="0099286E">
        <w:t>Understanding</w:t>
      </w:r>
      <w:bookmarkEnd w:id="1"/>
    </w:p>
    <w:p w14:paraId="005A69FE" w14:textId="17E9B96B" w:rsidR="004F4210" w:rsidRPr="00B6517C" w:rsidRDefault="004F4210" w:rsidP="00A46498">
      <w:pPr>
        <w:pStyle w:val="Heading2"/>
        <w:spacing w:line="360" w:lineRule="auto"/>
        <w:jc w:val="both"/>
        <w:rPr>
          <w:lang w:val="pt-PT"/>
        </w:rPr>
      </w:pPr>
      <w:bookmarkStart w:id="2" w:name="_Toc132377812"/>
      <w:r w:rsidRPr="00B6517C">
        <w:rPr>
          <w:lang w:val="pt-PT"/>
        </w:rPr>
        <w:t xml:space="preserve">ATP </w:t>
      </w:r>
      <w:r w:rsidR="00626310" w:rsidRPr="00B6517C">
        <w:rPr>
          <w:lang w:val="pt-PT"/>
        </w:rPr>
        <w:t>Tour</w:t>
      </w:r>
      <w:bookmarkEnd w:id="2"/>
    </w:p>
    <w:p w14:paraId="05094252" w14:textId="2752C678" w:rsidR="008B6FE6" w:rsidRDefault="00B6517C" w:rsidP="00A46498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Antes de proceder à </w:t>
      </w:r>
      <w:r w:rsidR="00862B78">
        <w:rPr>
          <w:lang w:val="pt-PT"/>
        </w:rPr>
        <w:t>análise</w:t>
      </w:r>
      <w:r>
        <w:rPr>
          <w:lang w:val="pt-PT"/>
        </w:rPr>
        <w:t xml:space="preserve"> da</w:t>
      </w:r>
      <w:r w:rsidR="008B6FE6" w:rsidRPr="008B6FE6">
        <w:rPr>
          <w:lang w:val="pt-PT"/>
        </w:rPr>
        <w:t xml:space="preserve"> base de dados</w:t>
      </w:r>
      <w:r w:rsidR="008B6FE6">
        <w:rPr>
          <w:lang w:val="pt-PT"/>
        </w:rPr>
        <w:t xml:space="preserve"> ATP, é necessário perceber o contexto em que se baseia a mesma. </w:t>
      </w:r>
    </w:p>
    <w:p w14:paraId="0BA2831A" w14:textId="45F33D88" w:rsidR="008B6FE6" w:rsidRDefault="008B6FE6" w:rsidP="00A46498">
      <w:pPr>
        <w:spacing w:line="360" w:lineRule="auto"/>
        <w:jc w:val="both"/>
        <w:rPr>
          <w:lang w:val="pt-PT"/>
        </w:rPr>
      </w:pPr>
      <w:r w:rsidRPr="008B6FE6">
        <w:rPr>
          <w:lang w:val="pt-PT"/>
        </w:rPr>
        <w:t>A Associação de Tenistas Profissionais</w:t>
      </w:r>
      <w:r>
        <w:rPr>
          <w:lang w:val="pt-PT"/>
        </w:rPr>
        <w:t xml:space="preserve">, </w:t>
      </w:r>
      <w:r w:rsidRPr="008B6FE6">
        <w:rPr>
          <w:i/>
          <w:iCs/>
          <w:lang w:val="pt-PT"/>
        </w:rPr>
        <w:t>Association of Tennis Professionals</w:t>
      </w:r>
      <w:r>
        <w:rPr>
          <w:lang w:val="pt-PT"/>
        </w:rPr>
        <w:t xml:space="preserve"> (</w:t>
      </w:r>
      <w:r w:rsidRPr="008B6FE6">
        <w:rPr>
          <w:i/>
          <w:iCs/>
          <w:lang w:val="pt-PT"/>
        </w:rPr>
        <w:t>ATP</w:t>
      </w:r>
      <w:r>
        <w:rPr>
          <w:lang w:val="pt-PT"/>
        </w:rPr>
        <w:t>),</w:t>
      </w:r>
      <w:r w:rsidRPr="008B6FE6">
        <w:rPr>
          <w:lang w:val="pt-PT"/>
        </w:rPr>
        <w:t xml:space="preserve"> </w:t>
      </w:r>
      <w:r>
        <w:rPr>
          <w:lang w:val="pt-PT"/>
        </w:rPr>
        <w:t xml:space="preserve">é a entidade responsável pelos circuitos de ténis profissionais masculinos, o ATP Tour, ATP Challenger Tour e ATP Champions Tour. </w:t>
      </w:r>
    </w:p>
    <w:p w14:paraId="66CF237D" w14:textId="00765728" w:rsidR="008B6FE6" w:rsidRDefault="008B6FE6" w:rsidP="00A97EB7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Foi </w:t>
      </w:r>
      <w:r w:rsidR="00626310">
        <w:rPr>
          <w:lang w:val="pt-PT"/>
        </w:rPr>
        <w:t>constituída</w:t>
      </w:r>
      <w:r>
        <w:rPr>
          <w:lang w:val="pt-PT"/>
        </w:rPr>
        <w:t xml:space="preserve"> em setembro de 1972 por </w:t>
      </w:r>
      <w:r w:rsidR="006E52CB">
        <w:rPr>
          <w:lang w:val="pt-PT"/>
        </w:rPr>
        <w:t xml:space="preserve">Donald Dell, Jack Kramer e Cliff Drysdale com o objetivo de proteger os interesses dos tenistas profissionais. A denominação desta organização foi mudada ao longo dos anos, passando por ATP Tour, ATP e por fim retomou para o nome original que prevalece atualmente. </w:t>
      </w:r>
    </w:p>
    <w:p w14:paraId="08FFD4BA" w14:textId="0E1FCDA1" w:rsidR="00A97EB7" w:rsidRDefault="006E52CB" w:rsidP="00A97EB7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Está sediada em Londres, tendo as suas filiais noutros continentes: na América em Ponte Vedra Beach, no estado norte americano na Flórida, na Europa tem a sua filial no Mónaco e </w:t>
      </w:r>
      <w:r w:rsidR="00F308FB">
        <w:rPr>
          <w:lang w:val="pt-PT"/>
        </w:rPr>
        <w:t xml:space="preserve">a internacional que cobre Ásia, África e Australásia em Sidney. </w:t>
      </w:r>
      <w:r w:rsidR="00A97EB7">
        <w:rPr>
          <w:lang w:val="pt-PT"/>
        </w:rPr>
        <w:t xml:space="preserve">O atual diretor executivo </w:t>
      </w:r>
      <w:proofErr w:type="spellStart"/>
      <w:r w:rsidR="00A97EB7" w:rsidRPr="00A97EB7">
        <w:rPr>
          <w:lang w:val="pt-PT"/>
        </w:rPr>
        <w:t>Massimo</w:t>
      </w:r>
      <w:proofErr w:type="spellEnd"/>
      <w:r w:rsidR="00A97EB7" w:rsidRPr="00A97EB7">
        <w:rPr>
          <w:lang w:val="pt-PT"/>
        </w:rPr>
        <w:t xml:space="preserve"> </w:t>
      </w:r>
      <w:proofErr w:type="spellStart"/>
      <w:r w:rsidR="00A97EB7" w:rsidRPr="00A97EB7">
        <w:rPr>
          <w:lang w:val="pt-PT"/>
        </w:rPr>
        <w:t>Calvelli</w:t>
      </w:r>
      <w:proofErr w:type="spellEnd"/>
      <w:r w:rsidR="00A97EB7">
        <w:rPr>
          <w:lang w:val="pt-PT"/>
        </w:rPr>
        <w:t xml:space="preserve"> que, juntamente com uma equipa de seis membros gerem a ATP.</w:t>
      </w:r>
    </w:p>
    <w:p w14:paraId="5B8C1534" w14:textId="2F5E9B4C" w:rsidR="00626310" w:rsidRDefault="00A97EB7" w:rsidP="00A97EB7">
      <w:pPr>
        <w:spacing w:line="360" w:lineRule="auto"/>
        <w:jc w:val="both"/>
        <w:rPr>
          <w:lang w:val="pt-PT"/>
        </w:rPr>
      </w:pPr>
      <w:r>
        <w:rPr>
          <w:lang w:val="pt-PT"/>
        </w:rPr>
        <w:t>Quanto ao</w:t>
      </w:r>
      <w:r w:rsidR="00626310">
        <w:rPr>
          <w:lang w:val="pt-PT"/>
        </w:rPr>
        <w:t xml:space="preserve">s torneiros mais prestigiosos neste domínio são os de </w:t>
      </w:r>
      <w:proofErr w:type="spellStart"/>
      <w:r w:rsidR="00626310">
        <w:rPr>
          <w:lang w:val="pt-PT"/>
        </w:rPr>
        <w:t>Grand</w:t>
      </w:r>
      <w:proofErr w:type="spellEnd"/>
      <w:r w:rsidR="00626310">
        <w:rPr>
          <w:lang w:val="pt-PT"/>
        </w:rPr>
        <w:t xml:space="preserve"> </w:t>
      </w:r>
      <w:proofErr w:type="spellStart"/>
      <w:r w:rsidR="00626310">
        <w:rPr>
          <w:lang w:val="pt-PT"/>
        </w:rPr>
        <w:t>Slam</w:t>
      </w:r>
      <w:proofErr w:type="spellEnd"/>
      <w:r w:rsidR="00626310">
        <w:rPr>
          <w:lang w:val="pt-PT"/>
        </w:rPr>
        <w:t xml:space="preserve">, ou </w:t>
      </w:r>
      <w:proofErr w:type="spellStart"/>
      <w:r w:rsidR="00626310" w:rsidRPr="00626310">
        <w:rPr>
          <w:i/>
          <w:iCs/>
          <w:lang w:val="pt-PT"/>
        </w:rPr>
        <w:t>majors</w:t>
      </w:r>
      <w:proofErr w:type="spellEnd"/>
      <w:r w:rsidR="00626310">
        <w:rPr>
          <w:lang w:val="pt-PT"/>
        </w:rPr>
        <w:t xml:space="preserve">- </w:t>
      </w:r>
      <w:proofErr w:type="spellStart"/>
      <w:r w:rsidR="00626310">
        <w:rPr>
          <w:lang w:val="pt-PT"/>
        </w:rPr>
        <w:t>Australian</w:t>
      </w:r>
      <w:proofErr w:type="spellEnd"/>
      <w:r w:rsidR="00626310">
        <w:rPr>
          <w:lang w:val="pt-PT"/>
        </w:rPr>
        <w:t xml:space="preserve"> Open, Roland Garros (ou </w:t>
      </w:r>
      <w:proofErr w:type="spellStart"/>
      <w:r w:rsidR="00626310">
        <w:rPr>
          <w:lang w:val="pt-PT"/>
        </w:rPr>
        <w:t>French</w:t>
      </w:r>
      <w:proofErr w:type="spellEnd"/>
      <w:r w:rsidR="00626310">
        <w:rPr>
          <w:lang w:val="pt-PT"/>
        </w:rPr>
        <w:t xml:space="preserve"> Open) e Wimbledon e US Open, que não são sob a alçada de ATP, no entanto, são atribuídos pontos do </w:t>
      </w:r>
      <w:r w:rsidR="00626310" w:rsidRPr="00626310">
        <w:rPr>
          <w:i/>
          <w:iCs/>
          <w:lang w:val="pt-PT"/>
        </w:rPr>
        <w:t>ranking</w:t>
      </w:r>
      <w:r w:rsidR="00626310">
        <w:rPr>
          <w:lang w:val="pt-PT"/>
        </w:rPr>
        <w:t xml:space="preserve"> ATP.</w:t>
      </w:r>
    </w:p>
    <w:p w14:paraId="6EC45C1E" w14:textId="3C63AB8C" w:rsidR="004924BE" w:rsidRDefault="004924BE" w:rsidP="00A46498">
      <w:pPr>
        <w:pStyle w:val="Heading2"/>
        <w:spacing w:line="360" w:lineRule="auto"/>
        <w:jc w:val="both"/>
        <w:rPr>
          <w:lang w:val="pt-PT"/>
        </w:rPr>
      </w:pPr>
      <w:bookmarkStart w:id="3" w:name="_Toc132377813"/>
      <w:r>
        <w:rPr>
          <w:lang w:val="pt-PT"/>
        </w:rPr>
        <w:t>Terminologia</w:t>
      </w:r>
      <w:bookmarkEnd w:id="3"/>
      <w:r>
        <w:rPr>
          <w:lang w:val="pt-PT"/>
        </w:rPr>
        <w:t xml:space="preserve"> </w:t>
      </w:r>
    </w:p>
    <w:p w14:paraId="56B8F20D" w14:textId="5366927D" w:rsidR="004924BE" w:rsidRDefault="004924BE" w:rsidP="00A46498">
      <w:pPr>
        <w:spacing w:line="360" w:lineRule="auto"/>
        <w:jc w:val="both"/>
        <w:rPr>
          <w:lang w:val="pt-PT"/>
        </w:rPr>
      </w:pPr>
      <w:r>
        <w:rPr>
          <w:lang w:val="pt-PT"/>
        </w:rPr>
        <w:t xml:space="preserve">Como é sabido, há certos termos no domínio deste desporto que são utilizados, de forma que, para uma melhor compreensão, estes serão explorados de forma breve. </w:t>
      </w:r>
    </w:p>
    <w:p w14:paraId="210EB6A1" w14:textId="0400195D" w:rsidR="004924BE" w:rsidRDefault="004924BE" w:rsidP="00A46498">
      <w:pPr>
        <w:spacing w:line="360" w:lineRule="auto"/>
        <w:jc w:val="both"/>
        <w:rPr>
          <w:lang w:val="pt-PT"/>
        </w:rPr>
      </w:pPr>
      <w:r>
        <w:rPr>
          <w:lang w:val="pt-PT"/>
        </w:rPr>
        <w:t>Referente ao sistema de pontuação, temos os termos “</w:t>
      </w:r>
      <w:proofErr w:type="spellStart"/>
      <w:r w:rsidRPr="004924BE">
        <w:rPr>
          <w:i/>
          <w:iCs/>
          <w:lang w:val="pt-PT"/>
        </w:rPr>
        <w:t>point</w:t>
      </w:r>
      <w:proofErr w:type="spellEnd"/>
      <w:r>
        <w:rPr>
          <w:lang w:val="pt-PT"/>
        </w:rPr>
        <w:t>”, “</w:t>
      </w:r>
      <w:r w:rsidRPr="004924BE">
        <w:rPr>
          <w:i/>
          <w:iCs/>
          <w:lang w:val="pt-PT"/>
        </w:rPr>
        <w:t>game</w:t>
      </w:r>
      <w:r>
        <w:rPr>
          <w:lang w:val="pt-PT"/>
        </w:rPr>
        <w:t>”, “</w:t>
      </w:r>
      <w:r w:rsidRPr="004924BE">
        <w:rPr>
          <w:i/>
          <w:iCs/>
          <w:lang w:val="pt-PT"/>
        </w:rPr>
        <w:t>set</w:t>
      </w:r>
      <w:r>
        <w:rPr>
          <w:lang w:val="pt-PT"/>
        </w:rPr>
        <w:t>” e “</w:t>
      </w:r>
      <w:r w:rsidRPr="004924BE">
        <w:rPr>
          <w:i/>
          <w:iCs/>
          <w:lang w:val="pt-PT"/>
        </w:rPr>
        <w:t>match</w:t>
      </w:r>
      <w:r>
        <w:rPr>
          <w:lang w:val="pt-PT"/>
        </w:rPr>
        <w:t>”. De forma simples, o primeiro jogador a ganhar quatro pontos (“</w:t>
      </w:r>
      <w:proofErr w:type="spellStart"/>
      <w:r>
        <w:rPr>
          <w:lang w:val="pt-PT"/>
        </w:rPr>
        <w:t>points</w:t>
      </w:r>
      <w:proofErr w:type="spellEnd"/>
      <w:r>
        <w:rPr>
          <w:lang w:val="pt-PT"/>
        </w:rPr>
        <w:t>”) ganha um “</w:t>
      </w:r>
      <w:r w:rsidRPr="004924BE">
        <w:rPr>
          <w:i/>
          <w:iCs/>
          <w:lang w:val="pt-PT"/>
        </w:rPr>
        <w:t>game</w:t>
      </w:r>
      <w:r>
        <w:rPr>
          <w:lang w:val="pt-PT"/>
        </w:rPr>
        <w:t>”, e o primeiro jogador a ganhar seis “</w:t>
      </w:r>
      <w:r w:rsidRPr="004924BE">
        <w:rPr>
          <w:i/>
          <w:iCs/>
          <w:lang w:val="pt-PT"/>
        </w:rPr>
        <w:t>games</w:t>
      </w:r>
      <w:r>
        <w:rPr>
          <w:lang w:val="pt-PT"/>
        </w:rPr>
        <w:t>” ganha um “</w:t>
      </w:r>
      <w:r w:rsidRPr="004924BE">
        <w:rPr>
          <w:i/>
          <w:iCs/>
          <w:lang w:val="pt-PT"/>
        </w:rPr>
        <w:t>set</w:t>
      </w:r>
      <w:r>
        <w:rPr>
          <w:lang w:val="pt-PT"/>
        </w:rPr>
        <w:t>”, dependendo do tipo de torneiro, o primeiro que ganhar dois ou três “</w:t>
      </w:r>
      <w:r w:rsidRPr="004924BE">
        <w:rPr>
          <w:i/>
          <w:iCs/>
          <w:lang w:val="pt-PT"/>
        </w:rPr>
        <w:t>sets</w:t>
      </w:r>
      <w:r>
        <w:rPr>
          <w:lang w:val="pt-PT"/>
        </w:rPr>
        <w:t>” ganha o “</w:t>
      </w:r>
      <w:r w:rsidRPr="004924BE">
        <w:rPr>
          <w:i/>
          <w:iCs/>
          <w:lang w:val="pt-PT"/>
        </w:rPr>
        <w:t>match</w:t>
      </w:r>
      <w:r>
        <w:rPr>
          <w:lang w:val="pt-PT"/>
        </w:rPr>
        <w:t>”.</w:t>
      </w:r>
      <w:r w:rsidR="00F74721">
        <w:rPr>
          <w:lang w:val="pt-PT"/>
        </w:rPr>
        <w:t xml:space="preserve"> </w:t>
      </w:r>
    </w:p>
    <w:p w14:paraId="292E497B" w14:textId="2C2EDC3C" w:rsidR="004924BE" w:rsidRDefault="00F74721" w:rsidP="00A46498">
      <w:pPr>
        <w:spacing w:line="360" w:lineRule="auto"/>
        <w:jc w:val="both"/>
        <w:rPr>
          <w:lang w:val="pt-PT"/>
        </w:rPr>
      </w:pPr>
      <w:r>
        <w:rPr>
          <w:lang w:val="pt-PT"/>
        </w:rPr>
        <w:t>O primeiro ponto é chamado de “15”, o seguinte de “30”, “40” e por fim “</w:t>
      </w:r>
      <w:r w:rsidRPr="00F74721">
        <w:rPr>
          <w:i/>
          <w:iCs/>
          <w:lang w:val="pt-PT"/>
        </w:rPr>
        <w:t>game</w:t>
      </w:r>
      <w:r>
        <w:rPr>
          <w:lang w:val="pt-PT"/>
        </w:rPr>
        <w:t xml:space="preserve">”. </w:t>
      </w:r>
    </w:p>
    <w:p w14:paraId="1CC3B9AC" w14:textId="77777777" w:rsidR="00862B78" w:rsidRDefault="00862B78" w:rsidP="00A46498">
      <w:pPr>
        <w:spacing w:line="360" w:lineRule="auto"/>
        <w:jc w:val="both"/>
        <w:rPr>
          <w:lang w:val="pt-PT"/>
        </w:rPr>
      </w:pPr>
      <w:r>
        <w:rPr>
          <w:lang w:val="pt-PT"/>
        </w:rPr>
        <w:lastRenderedPageBreak/>
        <w:t>Referente ao tipo de piso, que será algo explorado futuramente, há quatro tipos principais: relva artificial, barro/argila artificial, cimento e borracha, sendo o último considerado o mais ideal.</w:t>
      </w:r>
    </w:p>
    <w:p w14:paraId="35F81F44" w14:textId="097653F7" w:rsidR="00F308FB" w:rsidRDefault="00F308FB" w:rsidP="008B6FE6">
      <w:pPr>
        <w:rPr>
          <w:lang w:val="pt-PT"/>
        </w:rPr>
      </w:pPr>
    </w:p>
    <w:p w14:paraId="12318E91" w14:textId="77777777" w:rsidR="00F308FB" w:rsidRDefault="00F308FB" w:rsidP="008B6FE6">
      <w:pPr>
        <w:rPr>
          <w:lang w:val="pt-PT"/>
        </w:rPr>
      </w:pPr>
    </w:p>
    <w:p w14:paraId="30EF93E1" w14:textId="77777777" w:rsidR="006E52CB" w:rsidRPr="008B6FE6" w:rsidRDefault="006E52CB" w:rsidP="008B6FE6">
      <w:pPr>
        <w:rPr>
          <w:lang w:val="pt-PT"/>
        </w:rPr>
      </w:pPr>
    </w:p>
    <w:p w14:paraId="65A7F925" w14:textId="5CBFC133" w:rsidR="0099286E" w:rsidRPr="008B6FE6" w:rsidRDefault="00A97EB7" w:rsidP="00A97EB7">
      <w:pPr>
        <w:rPr>
          <w:lang w:val="pt-PT"/>
        </w:rPr>
      </w:pPr>
      <w:r>
        <w:rPr>
          <w:lang w:val="pt-PT"/>
        </w:rPr>
        <w:br w:type="page"/>
      </w:r>
    </w:p>
    <w:p w14:paraId="7597EB72" w14:textId="7C0102DF" w:rsidR="004F4210" w:rsidRDefault="004F4210" w:rsidP="00A46498">
      <w:pPr>
        <w:pStyle w:val="Heading1"/>
        <w:spacing w:line="360" w:lineRule="auto"/>
      </w:pPr>
      <w:bookmarkStart w:id="4" w:name="_Toc132377814"/>
      <w:r>
        <w:lastRenderedPageBreak/>
        <w:t>Data Understanding</w:t>
      </w:r>
      <w:bookmarkEnd w:id="4"/>
    </w:p>
    <w:p w14:paraId="7E34CFBB" w14:textId="146F0D1F" w:rsidR="0099286E" w:rsidRDefault="008B6FE6" w:rsidP="00A46498">
      <w:pPr>
        <w:pStyle w:val="Heading2"/>
        <w:spacing w:line="360" w:lineRule="auto"/>
      </w:pPr>
      <w:bookmarkStart w:id="5" w:name="_Toc132377815"/>
      <w:r>
        <w:t>J</w:t>
      </w:r>
      <w:r w:rsidR="0099286E">
        <w:t>ogadores</w:t>
      </w:r>
      <w:bookmarkEnd w:id="5"/>
    </w:p>
    <w:p w14:paraId="3D44149B" w14:textId="258EB471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6" w:name="_Toc132377816"/>
      <w:r>
        <w:rPr>
          <w:lang w:val="pt-PT"/>
        </w:rPr>
        <w:t xml:space="preserve">Variável </w:t>
      </w:r>
      <w:r w:rsidRPr="0099286E">
        <w:rPr>
          <w:lang w:val="pt-PT"/>
        </w:rPr>
        <w:t>Altura</w:t>
      </w:r>
      <w:bookmarkEnd w:id="6"/>
      <w:r w:rsidRPr="0099286E">
        <w:rPr>
          <w:lang w:val="pt-PT"/>
        </w:rPr>
        <w:t xml:space="preserve"> </w:t>
      </w:r>
    </w:p>
    <w:p w14:paraId="27F419A1" w14:textId="0BF68EA9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7" w:name="_Toc132377817"/>
      <w:r>
        <w:rPr>
          <w:lang w:val="pt-PT"/>
        </w:rPr>
        <w:t>Variável P</w:t>
      </w:r>
      <w:r w:rsidRPr="0099286E">
        <w:rPr>
          <w:lang w:val="pt-PT"/>
        </w:rPr>
        <w:t>aís de naturalidade</w:t>
      </w:r>
      <w:bookmarkEnd w:id="7"/>
    </w:p>
    <w:p w14:paraId="55778169" w14:textId="77777777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8" w:name="_Toc132377818"/>
      <w:r>
        <w:rPr>
          <w:lang w:val="pt-PT"/>
        </w:rPr>
        <w:t>Variável D</w:t>
      </w:r>
      <w:r w:rsidRPr="0099286E">
        <w:rPr>
          <w:lang w:val="pt-PT"/>
        </w:rPr>
        <w:t xml:space="preserve">estro ou </w:t>
      </w:r>
      <w:r>
        <w:rPr>
          <w:lang w:val="pt-PT"/>
        </w:rPr>
        <w:t>E</w:t>
      </w:r>
      <w:r w:rsidRPr="0099286E">
        <w:rPr>
          <w:lang w:val="pt-PT"/>
        </w:rPr>
        <w:t>squerdino</w:t>
      </w:r>
      <w:bookmarkEnd w:id="8"/>
    </w:p>
    <w:p w14:paraId="04C77D0C" w14:textId="5A30DCDD" w:rsidR="0099286E" w:rsidRPr="0099286E" w:rsidRDefault="0099286E" w:rsidP="00A46498">
      <w:pPr>
        <w:pStyle w:val="Heading3"/>
        <w:spacing w:line="360" w:lineRule="auto"/>
        <w:rPr>
          <w:lang w:val="pt-PT"/>
        </w:rPr>
      </w:pPr>
      <w:bookmarkStart w:id="9" w:name="_Toc132377819"/>
      <w:r>
        <w:rPr>
          <w:lang w:val="pt-PT"/>
        </w:rPr>
        <w:t>Variável D</w:t>
      </w:r>
      <w:r w:rsidRPr="0099286E">
        <w:rPr>
          <w:lang w:val="pt-PT"/>
        </w:rPr>
        <w:t>ata de nascimento</w:t>
      </w:r>
      <w:bookmarkEnd w:id="9"/>
    </w:p>
    <w:p w14:paraId="377E94CE" w14:textId="755C5AC3" w:rsidR="0099286E" w:rsidRDefault="008B6FE6" w:rsidP="00A46498">
      <w:pPr>
        <w:pStyle w:val="Heading2"/>
        <w:spacing w:line="360" w:lineRule="auto"/>
      </w:pPr>
      <w:bookmarkStart w:id="10" w:name="_Toc132377820"/>
      <w:r>
        <w:t>J</w:t>
      </w:r>
      <w:r w:rsidR="0099286E">
        <w:t>ogos</w:t>
      </w:r>
      <w:bookmarkEnd w:id="10"/>
    </w:p>
    <w:p w14:paraId="182B02E5" w14:textId="745C2AF8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11" w:name="_Toc132377821"/>
      <w:r>
        <w:rPr>
          <w:lang w:val="pt-PT"/>
        </w:rPr>
        <w:t>Variável Nome do jogo?</w:t>
      </w:r>
      <w:bookmarkEnd w:id="11"/>
      <w:r w:rsidRPr="0099286E">
        <w:rPr>
          <w:lang w:val="pt-PT"/>
        </w:rPr>
        <w:t xml:space="preserve"> </w:t>
      </w:r>
    </w:p>
    <w:p w14:paraId="2395CFBA" w14:textId="77777777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12" w:name="_Toc132377822"/>
      <w:r>
        <w:rPr>
          <w:lang w:val="pt-PT"/>
        </w:rPr>
        <w:t>Variável D</w:t>
      </w:r>
      <w:r w:rsidRPr="0099286E">
        <w:rPr>
          <w:lang w:val="pt-PT"/>
        </w:rPr>
        <w:t>ata</w:t>
      </w:r>
      <w:bookmarkEnd w:id="12"/>
    </w:p>
    <w:p w14:paraId="5B6CA9C3" w14:textId="77777777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13" w:name="_Toc132377823"/>
      <w:r>
        <w:rPr>
          <w:lang w:val="pt-PT"/>
        </w:rPr>
        <w:t>Variável T</w:t>
      </w:r>
      <w:r w:rsidRPr="0099286E">
        <w:rPr>
          <w:lang w:val="pt-PT"/>
        </w:rPr>
        <w:t>ipo de piso</w:t>
      </w:r>
      <w:bookmarkEnd w:id="13"/>
    </w:p>
    <w:p w14:paraId="40AADB56" w14:textId="77777777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14" w:name="_Toc132377824"/>
      <w:r>
        <w:rPr>
          <w:lang w:val="pt-PT"/>
        </w:rPr>
        <w:t>Variável P</w:t>
      </w:r>
      <w:r w:rsidRPr="0099286E">
        <w:rPr>
          <w:lang w:val="pt-PT"/>
        </w:rPr>
        <w:t>rémio monetário</w:t>
      </w:r>
      <w:bookmarkEnd w:id="14"/>
    </w:p>
    <w:p w14:paraId="3DD1C9DF" w14:textId="77777777" w:rsidR="0099286E" w:rsidRDefault="0099286E" w:rsidP="00A46498">
      <w:pPr>
        <w:pStyle w:val="Heading3"/>
        <w:spacing w:line="360" w:lineRule="auto"/>
        <w:rPr>
          <w:lang w:val="pt-PT"/>
        </w:rPr>
      </w:pPr>
      <w:bookmarkStart w:id="15" w:name="_Toc132377825"/>
      <w:r>
        <w:rPr>
          <w:lang w:val="pt-PT"/>
        </w:rPr>
        <w:t>Variável R</w:t>
      </w:r>
      <w:r w:rsidRPr="0099286E">
        <w:rPr>
          <w:lang w:val="pt-PT"/>
        </w:rPr>
        <w:t>ound</w:t>
      </w:r>
      <w:bookmarkEnd w:id="15"/>
    </w:p>
    <w:p w14:paraId="56D2F4F9" w14:textId="736455DC" w:rsidR="0099286E" w:rsidRPr="0099286E" w:rsidRDefault="0099286E" w:rsidP="00A46498">
      <w:pPr>
        <w:pStyle w:val="Heading3"/>
        <w:spacing w:line="360" w:lineRule="auto"/>
        <w:rPr>
          <w:lang w:val="pt-PT"/>
        </w:rPr>
      </w:pPr>
      <w:bookmarkStart w:id="16" w:name="_Toc132377826"/>
      <w:r>
        <w:rPr>
          <w:lang w:val="pt-PT"/>
        </w:rPr>
        <w:t>Variável Número de</w:t>
      </w:r>
      <w:r w:rsidRPr="0099286E">
        <w:rPr>
          <w:lang w:val="pt-PT"/>
        </w:rPr>
        <w:t xml:space="preserve"> sets</w:t>
      </w:r>
      <w:bookmarkEnd w:id="16"/>
      <w:r w:rsidRPr="0099286E">
        <w:rPr>
          <w:lang w:val="pt-PT"/>
        </w:rPr>
        <w:t xml:space="preserve"> </w:t>
      </w:r>
    </w:p>
    <w:p w14:paraId="2B81B70F" w14:textId="25D04F60" w:rsidR="004F4210" w:rsidRDefault="004F4210" w:rsidP="00A46498">
      <w:pPr>
        <w:pStyle w:val="Heading1"/>
        <w:spacing w:line="360" w:lineRule="auto"/>
      </w:pPr>
      <w:bookmarkStart w:id="17" w:name="_Toc132377827"/>
      <w:r>
        <w:t xml:space="preserve">Data </w:t>
      </w:r>
      <w:r w:rsidRPr="0099286E">
        <w:t>Preparation</w:t>
      </w:r>
      <w:bookmarkEnd w:id="17"/>
    </w:p>
    <w:p w14:paraId="0E45975B" w14:textId="51CCB5F1" w:rsidR="004F4210" w:rsidRDefault="0099286E" w:rsidP="00A46498">
      <w:pPr>
        <w:pStyle w:val="Heading1"/>
        <w:spacing w:line="360" w:lineRule="auto"/>
      </w:pPr>
      <w:bookmarkStart w:id="18" w:name="_Toc132377828"/>
      <w:r>
        <w:t>Modelling</w:t>
      </w:r>
      <w:bookmarkEnd w:id="18"/>
    </w:p>
    <w:p w14:paraId="2CD13CF1" w14:textId="6EC0FDCA" w:rsidR="004F4210" w:rsidRDefault="004F4210" w:rsidP="00A46498">
      <w:pPr>
        <w:pStyle w:val="Heading1"/>
        <w:spacing w:line="360" w:lineRule="auto"/>
      </w:pPr>
      <w:bookmarkStart w:id="19" w:name="_Toc132377829"/>
      <w:r>
        <w:t>Evaluation/ Deployment</w:t>
      </w:r>
      <w:bookmarkEnd w:id="19"/>
    </w:p>
    <w:p w14:paraId="5D095FC8" w14:textId="77777777" w:rsidR="00A97EB7" w:rsidRDefault="004F4210" w:rsidP="00A97EB7">
      <w:pPr>
        <w:pStyle w:val="Heading1"/>
        <w:spacing w:line="360" w:lineRule="auto"/>
      </w:pPr>
      <w:bookmarkStart w:id="20" w:name="_Toc132377830"/>
      <w:proofErr w:type="spellStart"/>
      <w:r>
        <w:t>Conclusões</w:t>
      </w:r>
      <w:bookmarkStart w:id="21" w:name="_Toc132377831"/>
      <w:bookmarkEnd w:id="20"/>
      <w:proofErr w:type="spellEnd"/>
    </w:p>
    <w:p w14:paraId="04EF9E1A" w14:textId="77777777" w:rsidR="00A97EB7" w:rsidRDefault="004F4210" w:rsidP="00A97EB7">
      <w:pPr>
        <w:pStyle w:val="Heading1"/>
        <w:spacing w:line="360" w:lineRule="auto"/>
      </w:pPr>
      <w:proofErr w:type="spellStart"/>
      <w:r>
        <w:t>Bibliografia</w:t>
      </w:r>
      <w:bookmarkEnd w:id="21"/>
      <w:proofErr w:type="spellEnd"/>
      <w:r w:rsidR="00A97EB7">
        <w:t xml:space="preserve"> </w:t>
      </w:r>
    </w:p>
    <w:p w14:paraId="4053A44F" w14:textId="77777777" w:rsidR="00A97EB7" w:rsidRDefault="00A97EB7" w:rsidP="00A97EB7">
      <w:pPr>
        <w:pStyle w:val="Bibliography"/>
        <w:ind w:left="720" w:hanging="720"/>
        <w:rPr>
          <w:noProof/>
          <w:sz w:val="24"/>
          <w:szCs w:val="24"/>
          <w:lang w:val="pt-PT"/>
        </w:rPr>
      </w:pPr>
      <w:r>
        <w:fldChar w:fldCharType="begin"/>
      </w:r>
      <w:r>
        <w:rPr>
          <w:lang w:val="pt-PT"/>
        </w:rPr>
        <w:instrText xml:space="preserve"> BIBLIOGRAPHY  \l 2070 </w:instrText>
      </w:r>
      <w:r>
        <w:fldChar w:fldCharType="separate"/>
      </w:r>
      <w:r>
        <w:rPr>
          <w:noProof/>
          <w:lang w:val="pt-PT"/>
        </w:rPr>
        <w:t xml:space="preserve">ATP. (s.d.). </w:t>
      </w:r>
      <w:r>
        <w:rPr>
          <w:i/>
          <w:iCs/>
          <w:noProof/>
          <w:lang w:val="pt-PT"/>
        </w:rPr>
        <w:t>History</w:t>
      </w:r>
      <w:r>
        <w:rPr>
          <w:noProof/>
          <w:lang w:val="pt-PT"/>
        </w:rPr>
        <w:t>. Obtido de atptour: https://www.atptour.com/en/corporate/history</w:t>
      </w:r>
    </w:p>
    <w:p w14:paraId="63D33121" w14:textId="77777777" w:rsidR="00A97EB7" w:rsidRDefault="00A97EB7" w:rsidP="00A97EB7">
      <w:pPr>
        <w:pStyle w:val="Bibliography"/>
        <w:ind w:left="720" w:hanging="720"/>
        <w:rPr>
          <w:noProof/>
          <w:lang w:val="pt-PT"/>
        </w:rPr>
      </w:pPr>
      <w:r w:rsidRPr="00A97EB7">
        <w:rPr>
          <w:noProof/>
        </w:rPr>
        <w:t xml:space="preserve">ATP. (s.d.). </w:t>
      </w:r>
      <w:r w:rsidRPr="00A97EB7">
        <w:rPr>
          <w:i/>
          <w:iCs/>
          <w:noProof/>
        </w:rPr>
        <w:t>Senior Leadership Team</w:t>
      </w:r>
      <w:r w:rsidRPr="00A97EB7">
        <w:rPr>
          <w:noProof/>
        </w:rPr>
        <w:t xml:space="preserve">. </w:t>
      </w:r>
      <w:r>
        <w:rPr>
          <w:noProof/>
          <w:lang w:val="pt-PT"/>
        </w:rPr>
        <w:t>Obtido de ATP: https://www.atptour.com/en/corporate/management</w:t>
      </w:r>
    </w:p>
    <w:p w14:paraId="3810B54D" w14:textId="77777777" w:rsidR="00A97EB7" w:rsidRDefault="00A97EB7" w:rsidP="00A97EB7">
      <w:pPr>
        <w:pStyle w:val="Bibliography"/>
        <w:ind w:left="720" w:hanging="720"/>
        <w:rPr>
          <w:noProof/>
          <w:lang w:val="pt-PT"/>
        </w:rPr>
      </w:pPr>
      <w:r w:rsidRPr="00A97EB7">
        <w:rPr>
          <w:noProof/>
        </w:rPr>
        <w:t xml:space="preserve">Hadlich, G. (s.d.). </w:t>
      </w:r>
      <w:r w:rsidRPr="00A97EB7">
        <w:rPr>
          <w:i/>
          <w:iCs/>
          <w:noProof/>
        </w:rPr>
        <w:t xml:space="preserve">How Does Tennis Scoring Work? </w:t>
      </w:r>
      <w:r>
        <w:rPr>
          <w:i/>
          <w:iCs/>
          <w:noProof/>
          <w:lang w:val="pt-PT"/>
        </w:rPr>
        <w:t>(By Former PRO)</w:t>
      </w:r>
      <w:r>
        <w:rPr>
          <w:noProof/>
          <w:lang w:val="pt-PT"/>
        </w:rPr>
        <w:t>. Obtido em 13 de 04 de 2023, de mytennishq: https://mytennishq.com/tennis-scoring-rules-the-ultimate-guide-explained/</w:t>
      </w:r>
    </w:p>
    <w:p w14:paraId="74081D8A" w14:textId="77777777" w:rsidR="00A97EB7" w:rsidRDefault="00A97EB7" w:rsidP="00A97EB7">
      <w:pPr>
        <w:pStyle w:val="Bibliography"/>
        <w:ind w:left="720" w:hanging="720"/>
        <w:rPr>
          <w:noProof/>
          <w:lang w:val="pt-PT"/>
        </w:rPr>
      </w:pPr>
      <w:r w:rsidRPr="00A97EB7">
        <w:rPr>
          <w:noProof/>
        </w:rPr>
        <w:t xml:space="preserve">Kothari, R. (24 de 02 de 2022). </w:t>
      </w:r>
      <w:r w:rsidRPr="00A97EB7">
        <w:rPr>
          <w:i/>
          <w:iCs/>
          <w:noProof/>
        </w:rPr>
        <w:t>4 Types of Surfaces Used for Tennis Court</w:t>
      </w:r>
      <w:r w:rsidRPr="00A97EB7">
        <w:rPr>
          <w:noProof/>
        </w:rPr>
        <w:t xml:space="preserve">. </w:t>
      </w:r>
      <w:r>
        <w:rPr>
          <w:noProof/>
          <w:lang w:val="pt-PT"/>
        </w:rPr>
        <w:t>Obtido em 14 de 04 de 2023, de Rubcorp: https://www.rubcorp.com/types-of-tennis-court-surfaces/</w:t>
      </w:r>
    </w:p>
    <w:p w14:paraId="7FD42F1F" w14:textId="76623DC7" w:rsidR="00F74721" w:rsidRPr="00A97EB7" w:rsidRDefault="00A97EB7" w:rsidP="00A97EB7">
      <w:pPr>
        <w:pStyle w:val="Heading1"/>
        <w:numPr>
          <w:ilvl w:val="0"/>
          <w:numId w:val="0"/>
        </w:numPr>
        <w:spacing w:line="360" w:lineRule="auto"/>
        <w:ind w:left="360"/>
        <w:rPr>
          <w:lang w:val="pt-PT"/>
        </w:rPr>
      </w:pPr>
      <w:r>
        <w:lastRenderedPageBreak/>
        <w:fldChar w:fldCharType="end"/>
      </w:r>
    </w:p>
    <w:p w14:paraId="2D404F82" w14:textId="4D68192A" w:rsidR="00F74721" w:rsidRPr="00F74721" w:rsidRDefault="00F74721" w:rsidP="00A46498">
      <w:pPr>
        <w:spacing w:line="360" w:lineRule="auto"/>
        <w:rPr>
          <w:lang w:val="pt-PT"/>
        </w:rPr>
      </w:pPr>
    </w:p>
    <w:p w14:paraId="00A06E61" w14:textId="25B73304" w:rsidR="00F74721" w:rsidRPr="00F74721" w:rsidRDefault="00F74721" w:rsidP="00A46498">
      <w:pPr>
        <w:spacing w:line="360" w:lineRule="auto"/>
        <w:rPr>
          <w:lang w:val="pt-PT"/>
        </w:rPr>
      </w:pPr>
    </w:p>
    <w:p w14:paraId="002CE7A4" w14:textId="77777777" w:rsidR="00F74721" w:rsidRPr="00F74721" w:rsidRDefault="00F74721" w:rsidP="00A46498">
      <w:pPr>
        <w:spacing w:line="360" w:lineRule="auto"/>
        <w:rPr>
          <w:lang w:val="pt-PT"/>
        </w:rPr>
      </w:pPr>
    </w:p>
    <w:p w14:paraId="4C7728FA" w14:textId="4C7DD2EC" w:rsidR="00884557" w:rsidRPr="00F74721" w:rsidRDefault="00884557" w:rsidP="00A46498">
      <w:pPr>
        <w:spacing w:line="360" w:lineRule="auto"/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</w:p>
    <w:p w14:paraId="4035EBC1" w14:textId="77777777" w:rsidR="00884557" w:rsidRPr="00F74721" w:rsidRDefault="00884557" w:rsidP="00A46498">
      <w:pPr>
        <w:spacing w:line="360" w:lineRule="auto"/>
        <w:ind w:left="3544" w:hanging="3544"/>
        <w:rPr>
          <w:rFonts w:asciiTheme="majorHAnsi" w:hAnsiTheme="majorHAnsi" w:cstheme="majorHAnsi"/>
          <w:sz w:val="32"/>
          <w:szCs w:val="32"/>
          <w:lang w:val="pt-PT"/>
        </w:rPr>
      </w:pPr>
    </w:p>
    <w:sectPr w:rsidR="00884557" w:rsidRPr="00F74721" w:rsidSect="004F4210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9A084" w14:textId="77777777" w:rsidR="002639FA" w:rsidRDefault="002639FA" w:rsidP="00884557">
      <w:pPr>
        <w:spacing w:after="0" w:line="240" w:lineRule="auto"/>
      </w:pPr>
      <w:r>
        <w:separator/>
      </w:r>
    </w:p>
  </w:endnote>
  <w:endnote w:type="continuationSeparator" w:id="0">
    <w:p w14:paraId="7EFD14ED" w14:textId="77777777" w:rsidR="002639FA" w:rsidRDefault="002639FA" w:rsidP="00884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0075222"/>
      <w:docPartObj>
        <w:docPartGallery w:val="Page Numbers (Bottom of Page)"/>
        <w:docPartUnique/>
      </w:docPartObj>
    </w:sdtPr>
    <w:sdtEndPr/>
    <w:sdtContent>
      <w:p w14:paraId="5F56F8DE" w14:textId="6C8421C5" w:rsidR="004F4210" w:rsidRDefault="004F421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7A3A54" w14:textId="77777777" w:rsidR="004F4210" w:rsidRDefault="004F42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EFA7C" w14:textId="77777777" w:rsidR="002639FA" w:rsidRDefault="002639FA" w:rsidP="00884557">
      <w:pPr>
        <w:spacing w:after="0" w:line="240" w:lineRule="auto"/>
      </w:pPr>
      <w:r>
        <w:separator/>
      </w:r>
    </w:p>
  </w:footnote>
  <w:footnote w:type="continuationSeparator" w:id="0">
    <w:p w14:paraId="76EDE67C" w14:textId="77777777" w:rsidR="002639FA" w:rsidRDefault="002639FA" w:rsidP="00884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CA9E4" w14:textId="2E485B6B" w:rsidR="00884557" w:rsidRPr="00F81B90" w:rsidRDefault="00884557" w:rsidP="00884557">
    <w:pPr>
      <w:pStyle w:val="Header"/>
      <w:tabs>
        <w:tab w:val="clear" w:pos="4252"/>
        <w:tab w:val="clear" w:pos="8504"/>
        <w:tab w:val="center" w:pos="2410"/>
        <w:tab w:val="right" w:pos="8364"/>
      </w:tabs>
      <w:ind w:right="282"/>
      <w:rPr>
        <w:color w:val="7F7F7F" w:themeColor="text1" w:themeTint="80"/>
      </w:rPr>
    </w:pPr>
    <w:r w:rsidRPr="00F81B90">
      <w:rPr>
        <w:color w:val="7F7F7F" w:themeColor="text1" w:themeTint="80"/>
      </w:rPr>
      <w:t xml:space="preserve">Grupo 5 </w:t>
    </w:r>
    <w:r w:rsidRPr="00F81B90">
      <w:rPr>
        <w:color w:val="7F7F7F" w:themeColor="text1" w:themeTint="80"/>
      </w:rPr>
      <w:ptab w:relativeTo="margin" w:alignment="right" w:leader="none"/>
    </w:r>
    <w:r w:rsidRPr="00F81B90">
      <w:rPr>
        <w:color w:val="7F7F7F" w:themeColor="text1" w:themeTint="80"/>
      </w:rPr>
      <w:t>ATP Players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EA5D44"/>
    <w:multiLevelType w:val="hybridMultilevel"/>
    <w:tmpl w:val="698CB4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1A7FD6"/>
    <w:multiLevelType w:val="hybridMultilevel"/>
    <w:tmpl w:val="3312A8B4"/>
    <w:lvl w:ilvl="0" w:tplc="A6E8B698">
      <w:start w:val="1"/>
      <w:numFmt w:val="decimal"/>
      <w:pStyle w:val="Heading1"/>
      <w:lvlText w:val="%1."/>
      <w:lvlJc w:val="left"/>
      <w:pPr>
        <w:ind w:left="720" w:hanging="360"/>
      </w:pPr>
      <w:rPr>
        <w:color w:val="1CADE4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1A149E"/>
    <w:multiLevelType w:val="hybridMultilevel"/>
    <w:tmpl w:val="30FEF7C8"/>
    <w:lvl w:ilvl="0" w:tplc="0780FA38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E164413"/>
    <w:multiLevelType w:val="hybridMultilevel"/>
    <w:tmpl w:val="8A401BF6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D26908"/>
    <w:multiLevelType w:val="hybridMultilevel"/>
    <w:tmpl w:val="3E3ABC26"/>
    <w:lvl w:ilvl="0" w:tplc="54FEF0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2951843">
    <w:abstractNumId w:val="4"/>
  </w:num>
  <w:num w:numId="2" w16cid:durableId="345716537">
    <w:abstractNumId w:val="0"/>
  </w:num>
  <w:num w:numId="3" w16cid:durableId="181628086">
    <w:abstractNumId w:val="3"/>
  </w:num>
  <w:num w:numId="4" w16cid:durableId="1946569791">
    <w:abstractNumId w:val="2"/>
  </w:num>
  <w:num w:numId="5" w16cid:durableId="1921133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7B4"/>
    <w:rsid w:val="000F5752"/>
    <w:rsid w:val="001E025D"/>
    <w:rsid w:val="002639FA"/>
    <w:rsid w:val="003830AE"/>
    <w:rsid w:val="004924BE"/>
    <w:rsid w:val="004F4210"/>
    <w:rsid w:val="00500807"/>
    <w:rsid w:val="005B4DA4"/>
    <w:rsid w:val="00626310"/>
    <w:rsid w:val="00655A02"/>
    <w:rsid w:val="006E52CB"/>
    <w:rsid w:val="0083119E"/>
    <w:rsid w:val="00862B78"/>
    <w:rsid w:val="00884557"/>
    <w:rsid w:val="008B6FE6"/>
    <w:rsid w:val="008C47B4"/>
    <w:rsid w:val="0099286E"/>
    <w:rsid w:val="00A46498"/>
    <w:rsid w:val="00A97EB7"/>
    <w:rsid w:val="00B6517C"/>
    <w:rsid w:val="00C250DC"/>
    <w:rsid w:val="00D43BBD"/>
    <w:rsid w:val="00ED674B"/>
    <w:rsid w:val="00F24E0C"/>
    <w:rsid w:val="00F308FB"/>
    <w:rsid w:val="00F74721"/>
    <w:rsid w:val="00F81B90"/>
    <w:rsid w:val="00FC3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6110A202"/>
  <w15:docId w15:val="{1A226F14-F9D9-4F01-9FA6-C9F29B03F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6FE6"/>
    <w:pPr>
      <w:keepNext/>
      <w:keepLines/>
      <w:numPr>
        <w:numId w:val="5"/>
      </w:numPr>
      <w:spacing w:before="240" w:after="0"/>
      <w:ind w:left="360"/>
      <w:outlineLvl w:val="0"/>
    </w:pPr>
    <w:rPr>
      <w:rFonts w:eastAsiaTheme="majorEastAsia" w:cstheme="majorBidi"/>
      <w:b/>
      <w:color w:val="1CADE4" w:themeColor="accen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6FE6"/>
    <w:pPr>
      <w:keepNext/>
      <w:keepLines/>
      <w:spacing w:before="40" w:after="0"/>
      <w:ind w:left="720"/>
      <w:outlineLvl w:val="1"/>
    </w:pPr>
    <w:rPr>
      <w:rFonts w:eastAsiaTheme="majorEastAsia" w:cstheme="majorBidi"/>
      <w:b/>
      <w:color w:val="76CDEE" w:themeColor="accent1" w:themeTint="99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6FE6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4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8845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557"/>
  </w:style>
  <w:style w:type="paragraph" w:styleId="Footer">
    <w:name w:val="footer"/>
    <w:basedOn w:val="Normal"/>
    <w:link w:val="FooterChar"/>
    <w:uiPriority w:val="99"/>
    <w:unhideWhenUsed/>
    <w:rsid w:val="008845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557"/>
  </w:style>
  <w:style w:type="character" w:customStyle="1" w:styleId="Heading1Char">
    <w:name w:val="Heading 1 Char"/>
    <w:basedOn w:val="DefaultParagraphFont"/>
    <w:link w:val="Heading1"/>
    <w:uiPriority w:val="9"/>
    <w:rsid w:val="008B6FE6"/>
    <w:rPr>
      <w:rFonts w:eastAsiaTheme="majorEastAsia" w:cstheme="majorBidi"/>
      <w:b/>
      <w:color w:val="1CADE4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6FE6"/>
    <w:rPr>
      <w:rFonts w:eastAsiaTheme="majorEastAsia" w:cstheme="majorBidi"/>
      <w:b/>
      <w:color w:val="76CDEE" w:themeColor="accent1" w:themeTint="99"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F4210"/>
    <w:pPr>
      <w:outlineLvl w:val="9"/>
    </w:pPr>
    <w:rPr>
      <w:b w:val="0"/>
      <w:color w:val="1481AB" w:themeColor="accent1" w:themeShade="BF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4F421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421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F4210"/>
    <w:rPr>
      <w:color w:val="6EAC1C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F4210"/>
    <w:pPr>
      <w:spacing w:after="100"/>
      <w:ind w:left="440"/>
    </w:pPr>
    <w:rPr>
      <w:rFonts w:eastAsiaTheme="minorEastAsia" w:cs="Times New Roman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8B6FE6"/>
    <w:rPr>
      <w:rFonts w:eastAsiaTheme="majorEastAsia" w:cstheme="majorBidi"/>
      <w:b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7472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7472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74721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F747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b1f6d43-35fb-4c40-8c11-5462e36b20a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D8D5C0B0461504C94F3723C5A6BF1E0" ma:contentTypeVersion="12" ma:contentTypeDescription="Criar um novo documento." ma:contentTypeScope="" ma:versionID="b1b93404c6d00e97a292188df84cf6a9">
  <xsd:schema xmlns:xsd="http://www.w3.org/2001/XMLSchema" xmlns:xs="http://www.w3.org/2001/XMLSchema" xmlns:p="http://schemas.microsoft.com/office/2006/metadata/properties" xmlns:ns3="7b1f6d43-35fb-4c40-8c11-5462e36b20a1" xmlns:ns4="43c2570a-4855-45e9-bb24-26cc6e503d93" targetNamespace="http://schemas.microsoft.com/office/2006/metadata/properties" ma:root="true" ma:fieldsID="2d3b0ca29e8ed842551f32e606d46b73" ns3:_="" ns4:_="">
    <xsd:import namespace="7b1f6d43-35fb-4c40-8c11-5462e36b20a1"/>
    <xsd:import namespace="43c2570a-4855-45e9-bb24-26cc6e503d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1f6d43-35fb-4c40-8c11-5462e36b20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c2570a-4855-45e9-bb24-26cc6e503d9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Had23</b:Tag>
    <b:SourceType>InternetSite</b:SourceType>
    <b:Guid>{474F6476-345D-4608-AEF6-64FC42C53C0A}</b:Guid>
    <b:Title>How Does Tennis Scoring Work? (By Former PRO)</b:Title>
    <b:Author>
      <b:Author>
        <b:NameList>
          <b:Person>
            <b:Last>Hadlich</b:Last>
            <b:First>Gui</b:First>
          </b:Person>
        </b:NameList>
      </b:Author>
    </b:Author>
    <b:InternetSiteTitle>mytennishq</b:InternetSiteTitle>
    <b:URL>https://mytennishq.com/tennis-scoring-rules-the-ultimate-guide-explained/</b:URL>
    <b:YearAccessed>2023</b:YearAccessed>
    <b:MonthAccessed>04</b:MonthAccessed>
    <b:DayAccessed>13</b:DayAccessed>
    <b:RefOrder>1</b:RefOrder>
  </b:Source>
  <b:Source>
    <b:Tag>Kot22</b:Tag>
    <b:SourceType>InternetSite</b:SourceType>
    <b:Guid>{0A8CE617-F1E9-4536-BC71-D6665F727DC1}</b:Guid>
    <b:Author>
      <b:Author>
        <b:NameList>
          <b:Person>
            <b:Last>Kothari</b:Last>
            <b:First>Ronak</b:First>
          </b:Person>
        </b:NameList>
      </b:Author>
    </b:Author>
    <b:Title>4 Types of Surfaces Used for Tennis Court</b:Title>
    <b:InternetSiteTitle>Rubcorp</b:InternetSiteTitle>
    <b:Year>2022</b:Year>
    <b:Month>02</b:Month>
    <b:Day>24</b:Day>
    <b:URL>https://www.rubcorp.com/types-of-tennis-court-surfaces/</b:URL>
    <b:YearAccessed>2023</b:YearAccessed>
    <b:MonthAccessed>04</b:MonthAccessed>
    <b:DayAccessed>14</b:DayAccessed>
    <b:RefOrder>2</b:RefOrder>
  </b:Source>
  <b:Source>
    <b:Tag>ATP</b:Tag>
    <b:SourceType>InternetSite</b:SourceType>
    <b:Guid>{3432A19D-7D35-421A-BFD5-2FB489DEEAA5}</b:Guid>
    <b:Author>
      <b:Author>
        <b:Corporate>ATP</b:Corporate>
      </b:Author>
    </b:Author>
    <b:Title>History</b:Title>
    <b:InternetSiteTitle>atptour</b:InternetSiteTitle>
    <b:URL>https://www.atptour.com/en/corporate/history</b:URL>
    <b:RefOrder>3</b:RefOrder>
  </b:Source>
  <b:Source>
    <b:Tag>ATP1</b:Tag>
    <b:SourceType>InternetSite</b:SourceType>
    <b:Guid>{9916BBA4-14EA-4B44-A63D-CA9704611F1E}</b:Guid>
    <b:Author>
      <b:Author>
        <b:Corporate>ATP</b:Corporate>
      </b:Author>
    </b:Author>
    <b:Title>Senior Leadership Team</b:Title>
    <b:InternetSiteTitle>ATP</b:InternetSiteTitle>
    <b:URL>https://www.atptour.com/en/corporate/management</b:URL>
    <b:RefOrder>4</b:RefOrder>
  </b:Source>
</b:Sources>
</file>

<file path=customXml/itemProps1.xml><?xml version="1.0" encoding="utf-8"?>
<ds:datastoreItem xmlns:ds="http://schemas.openxmlformats.org/officeDocument/2006/customXml" ds:itemID="{C15E52C9-B8DE-4690-8BF5-1559E7E2445B}">
  <ds:schemaRefs>
    <ds:schemaRef ds:uri="http://schemas.microsoft.com/office/2006/metadata/properties"/>
    <ds:schemaRef ds:uri="http://schemas.microsoft.com/office/infopath/2007/PartnerControls"/>
    <ds:schemaRef ds:uri="7b1f6d43-35fb-4c40-8c11-5462e36b20a1"/>
  </ds:schemaRefs>
</ds:datastoreItem>
</file>

<file path=customXml/itemProps2.xml><?xml version="1.0" encoding="utf-8"?>
<ds:datastoreItem xmlns:ds="http://schemas.openxmlformats.org/officeDocument/2006/customXml" ds:itemID="{20B94CC7-8F2E-4F88-80C2-7F471F5425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13B830-2D3B-4BDC-9DBB-64DF54EF32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1f6d43-35fb-4c40-8c11-5462e36b20a1"/>
    <ds:schemaRef ds:uri="43c2570a-4855-45e9-bb24-26cc6e503d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1E0ACD-319C-4DC8-B73D-00C4AC9BC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770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Umeima Adam Mahomed</dc:creator>
  <cp:keywords/>
  <dc:description/>
  <cp:lastModifiedBy>Umeima Adam Mahomed</cp:lastModifiedBy>
  <cp:revision>2</cp:revision>
  <dcterms:created xsi:type="dcterms:W3CDTF">2023-04-14T17:05:00Z</dcterms:created>
  <dcterms:modified xsi:type="dcterms:W3CDTF">2023-04-14T17:05:00Z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0x0101008D8D5C0B0461504C94F3723C5A6BF1E0</vt:lpwstr>
  </property>
</Properties>
</file>