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CC95A60" w14:textId="3FCDB80E" w:rsidR="009303D9" w:rsidRPr="008B6524" w:rsidRDefault="00B36829" w:rsidP="008B6524">
      <w:pPr>
        <w:pStyle w:val="papertitle"/>
        <w:spacing w:before="5pt" w:beforeAutospacing="1" w:after="5pt" w:afterAutospacing="1"/>
        <w:rPr>
          <w:kern w:val="48"/>
        </w:rPr>
      </w:pPr>
      <w:r>
        <w:rPr>
          <w:kern w:val="48"/>
        </w:rPr>
        <w:t xml:space="preserve">NSR/AS Lab </w:t>
      </w:r>
      <w:r w:rsidR="00AE607A">
        <w:rPr>
          <w:kern w:val="48"/>
        </w:rPr>
        <w:t>4</w:t>
      </w:r>
      <w:r>
        <w:rPr>
          <w:kern w:val="48"/>
        </w:rPr>
        <w:t xml:space="preserve"> </w:t>
      </w:r>
      <w:r w:rsidR="00AE607A">
        <w:rPr>
          <w:kern w:val="48"/>
        </w:rPr>
        <w:t>– Public Key Cryptography</w:t>
      </w:r>
    </w:p>
    <w:p w14:paraId="234322A6" w14:textId="5E44F527" w:rsidR="00B36829" w:rsidRDefault="00B36829" w:rsidP="00B36829">
      <w:pPr>
        <w:pStyle w:val="Author"/>
        <w:spacing w:before="5pt" w:beforeAutospacing="1" w:after="5pt" w:afterAutospacing="1"/>
        <w:contextualSpacing/>
        <w:rPr>
          <w:sz w:val="16"/>
          <w:szCs w:val="16"/>
        </w:rPr>
      </w:pPr>
      <w:r>
        <w:rPr>
          <w:sz w:val="16"/>
          <w:szCs w:val="16"/>
        </w:rPr>
        <w:t>Marco Giacoppo</w:t>
      </w:r>
    </w:p>
    <w:p w14:paraId="1B1FE35C" w14:textId="71C7D782" w:rsidR="00B36829" w:rsidRPr="00B36829" w:rsidRDefault="00B36829" w:rsidP="00B36829">
      <w:pPr>
        <w:pStyle w:val="Author"/>
        <w:spacing w:before="5pt" w:beforeAutospacing="1" w:after="5pt" w:afterAutospacing="1"/>
        <w:contextualSpacing/>
        <w:rPr>
          <w:i/>
          <w:iCs/>
          <w:sz w:val="16"/>
          <w:szCs w:val="16"/>
        </w:rPr>
      </w:pPr>
      <w:r w:rsidRPr="00B36829">
        <w:rPr>
          <w:i/>
          <w:iCs/>
          <w:sz w:val="16"/>
          <w:szCs w:val="16"/>
        </w:rPr>
        <w:t>Dept. of Computer Science</w:t>
      </w:r>
    </w:p>
    <w:p w14:paraId="70BEFD11" w14:textId="33BA14F4" w:rsidR="00B36829" w:rsidRDefault="00B36829" w:rsidP="00B36829">
      <w:pPr>
        <w:pStyle w:val="Author"/>
        <w:spacing w:before="5pt" w:beforeAutospacing="1" w:after="5pt" w:afterAutospacing="1"/>
        <w:contextualSpacing/>
        <w:rPr>
          <w:i/>
          <w:iCs/>
          <w:sz w:val="16"/>
          <w:szCs w:val="16"/>
        </w:rPr>
      </w:pPr>
      <w:r w:rsidRPr="00B36829">
        <w:rPr>
          <w:i/>
          <w:iCs/>
          <w:sz w:val="16"/>
          <w:szCs w:val="16"/>
        </w:rPr>
        <w:t>Swinburne University of Technology</w:t>
      </w:r>
    </w:p>
    <w:p w14:paraId="101C93BB" w14:textId="6143D5DA" w:rsidR="00B36829" w:rsidRPr="00B36829" w:rsidRDefault="00B36829" w:rsidP="00B36829">
      <w:pPr>
        <w:pStyle w:val="Author"/>
        <w:spacing w:before="5pt" w:beforeAutospacing="1" w:after="5pt" w:afterAutospacing="1"/>
        <w:contextualSpacing/>
        <w:rPr>
          <w:i/>
          <w:iCs/>
          <w:sz w:val="16"/>
          <w:szCs w:val="16"/>
        </w:rPr>
      </w:pPr>
      <w:r>
        <w:rPr>
          <w:i/>
          <w:iCs/>
          <w:sz w:val="16"/>
          <w:szCs w:val="16"/>
        </w:rPr>
        <w:t xml:space="preserve">Melbourne, Australia </w:t>
      </w:r>
    </w:p>
    <w:p w14:paraId="7829008F" w14:textId="7E0AB514" w:rsidR="00B36829" w:rsidRDefault="00B36829" w:rsidP="00B36829">
      <w:pPr>
        <w:pStyle w:val="Author"/>
        <w:spacing w:before="0pt" w:after="5pt" w:afterAutospacing="1"/>
        <w:contextualSpacing/>
        <w:rPr>
          <w:sz w:val="16"/>
          <w:szCs w:val="16"/>
        </w:rPr>
      </w:pPr>
      <w:r>
        <w:rPr>
          <w:sz w:val="16"/>
          <w:szCs w:val="16"/>
        </w:rPr>
        <w:t>104071453@student.swin.edu.au</w:t>
      </w:r>
    </w:p>
    <w:p w14:paraId="310E4472" w14:textId="77777777" w:rsidR="00D7522C" w:rsidRPr="00CA4392" w:rsidRDefault="00D7522C" w:rsidP="00B36829">
      <w:pPr>
        <w:pStyle w:val="Author"/>
        <w:spacing w:before="5pt" w:beforeAutospacing="1" w:after="5pt" w:afterAutospacing="1" w:line="6pt" w:lineRule="auto"/>
        <w:jc w:val="both"/>
        <w:rPr>
          <w:sz w:val="16"/>
          <w:szCs w:val="16"/>
        </w:rPr>
        <w:sectPr w:rsidR="00D7522C" w:rsidRPr="00CA4392" w:rsidSect="00730ECD">
          <w:footerReference w:type="first" r:id="rId8"/>
          <w:pgSz w:w="595.30pt" w:h="841.90pt" w:code="9"/>
          <w:pgMar w:top="27pt" w:right="44.65pt" w:bottom="72pt" w:left="44.65pt" w:header="36pt" w:footer="36pt" w:gutter="0pt"/>
          <w:cols w:space="36pt"/>
          <w:titlePg/>
          <w:docGrid w:linePitch="360"/>
        </w:sectPr>
      </w:pPr>
    </w:p>
    <w:p w14:paraId="147D9920" w14:textId="77777777" w:rsidR="009F1D79" w:rsidRDefault="009F1D79" w:rsidP="00B36829">
      <w:pPr>
        <w:jc w:val="both"/>
        <w:sectPr w:rsidR="009F1D79" w:rsidSect="00730ECD">
          <w:type w:val="continuous"/>
          <w:pgSz w:w="595.30pt" w:h="841.90pt" w:code="9"/>
          <w:pgMar w:top="22.50pt" w:right="44.65pt" w:bottom="72pt" w:left="44.65pt" w:header="36pt" w:footer="36pt" w:gutter="0pt"/>
          <w:cols w:num="3" w:space="36pt"/>
          <w:docGrid w:linePitch="360"/>
        </w:sectPr>
      </w:pPr>
    </w:p>
    <w:p w14:paraId="31681FDE" w14:textId="77777777" w:rsidR="009303D9" w:rsidRPr="005B520E" w:rsidRDefault="00BD670B" w:rsidP="00B36829">
      <w:pPr>
        <w:jc w:val="both"/>
        <w:sectPr w:rsidR="009303D9" w:rsidRPr="005B520E" w:rsidSect="00730ECD">
          <w:type w:val="continuous"/>
          <w:pgSz w:w="595.30pt" w:h="841.90pt" w:code="9"/>
          <w:pgMar w:top="22.50pt" w:right="44.65pt" w:bottom="72pt" w:left="44.65pt" w:header="36pt" w:footer="36pt" w:gutter="0pt"/>
          <w:cols w:num="3" w:space="36pt"/>
          <w:docGrid w:linePitch="360"/>
        </w:sectPr>
      </w:pPr>
      <w:r>
        <w:br w:type="column"/>
      </w:r>
    </w:p>
    <w:p w14:paraId="42FD961C" w14:textId="12914C6B" w:rsidR="000459E1" w:rsidRDefault="009303D9" w:rsidP="00793554">
      <w:pPr>
        <w:jc w:val="both"/>
        <w:rPr>
          <w:b/>
          <w:bCs/>
          <w:sz w:val="18"/>
          <w:szCs w:val="18"/>
        </w:rPr>
      </w:pPr>
      <w:r w:rsidRPr="000459E1">
        <w:rPr>
          <w:b/>
          <w:bCs/>
          <w:i/>
          <w:iCs/>
        </w:rPr>
        <w:t>Abstract</w:t>
      </w:r>
      <w:r>
        <w:t>—</w:t>
      </w:r>
      <w:r w:rsidR="004A1698" w:rsidRPr="004A1698">
        <w:t xml:space="preserve"> </w:t>
      </w:r>
      <w:r w:rsidR="004A1698" w:rsidRPr="004A1698">
        <w:rPr>
          <w:b/>
          <w:bCs/>
          <w:sz w:val="18"/>
          <w:szCs w:val="18"/>
        </w:rPr>
        <w:t xml:space="preserve">This lab session investigates the use of MATLAB for the decryption of a compromised version of RSA public key cryptography. Finding the private keys and decrypting the messages was the main goal, given the public keys and matching ciphertexts. The decryption procedure was completed by computing the totient, </w:t>
      </w:r>
      <w:r w:rsidR="000459E1" w:rsidRPr="004A1698">
        <w:rPr>
          <w:b/>
          <w:bCs/>
          <w:sz w:val="18"/>
          <w:szCs w:val="18"/>
        </w:rPr>
        <w:t>factorizing</w:t>
      </w:r>
      <w:r w:rsidR="004A1698" w:rsidRPr="004A1698">
        <w:rPr>
          <w:b/>
          <w:bCs/>
          <w:sz w:val="18"/>
          <w:szCs w:val="18"/>
        </w:rPr>
        <w:t xml:space="preserve"> the modulus </w:t>
      </w:r>
      <w:r w:rsidR="004A1698" w:rsidRPr="004A1698">
        <w:rPr>
          <w:rFonts w:ascii="Cambria Math" w:hAnsi="Cambria Math" w:cs="Cambria Math"/>
          <w:b/>
          <w:bCs/>
          <w:sz w:val="18"/>
          <w:szCs w:val="18"/>
        </w:rPr>
        <w:t>𝑛</w:t>
      </w:r>
      <w:r w:rsidR="004A1698" w:rsidRPr="004A1698">
        <w:rPr>
          <w:b/>
          <w:bCs/>
          <w:sz w:val="18"/>
          <w:szCs w:val="18"/>
        </w:rPr>
        <w:t xml:space="preserve"> to obtain its prime components, and then determining the modular multiplicative inverse </w:t>
      </w:r>
      <w:r w:rsidR="004A1698" w:rsidRPr="004A1698">
        <w:rPr>
          <w:rFonts w:ascii="Cambria Math" w:hAnsi="Cambria Math" w:cs="Cambria Math"/>
          <w:b/>
          <w:bCs/>
          <w:sz w:val="18"/>
          <w:szCs w:val="18"/>
        </w:rPr>
        <w:t>𝑑</w:t>
      </w:r>
      <w:r w:rsidR="004A1698" w:rsidRPr="004A1698">
        <w:rPr>
          <w:b/>
          <w:bCs/>
          <w:sz w:val="18"/>
          <w:szCs w:val="18"/>
        </w:rPr>
        <w:t xml:space="preserve"> for the public exponent </w:t>
      </w:r>
      <w:r w:rsidR="004A1698" w:rsidRPr="004A1698">
        <w:rPr>
          <w:rFonts w:ascii="Cambria Math" w:hAnsi="Cambria Math" w:cs="Cambria Math"/>
          <w:b/>
          <w:bCs/>
          <w:sz w:val="18"/>
          <w:szCs w:val="18"/>
        </w:rPr>
        <w:t>𝑒</w:t>
      </w:r>
      <w:r w:rsidR="004A1698" w:rsidRPr="004A1698">
        <w:rPr>
          <w:b/>
          <w:bCs/>
          <w:sz w:val="18"/>
          <w:szCs w:val="18"/>
        </w:rPr>
        <w:t xml:space="preserve"> using MATLAB's computational capabilities.</w:t>
      </w:r>
      <w:r w:rsidR="000459E1">
        <w:rPr>
          <w:b/>
          <w:bCs/>
          <w:sz w:val="18"/>
          <w:szCs w:val="18"/>
        </w:rPr>
        <w:t xml:space="preserve"> </w:t>
      </w:r>
      <w:r w:rsidR="000459E1" w:rsidRPr="000459E1">
        <w:rPr>
          <w:b/>
          <w:bCs/>
          <w:sz w:val="18"/>
          <w:szCs w:val="18"/>
        </w:rPr>
        <w:t>As a result, messages encrypted with noticeably short keys could be successfully decrypted, demonstrating the RSA algorithm's strength as well as any potential weaknesses under specific circumstances. The exercise's outcomes highlight the usefulness of key length in cryptographic security and offer a clear understanding of the inner workings of RSA encryption and decryption. This report contributes to a deeper understanding of the fundamental ideas of public key cryptography by providing specifics on the methodological approach, the execution of decryption scripts, and the analysis of decrypted outputs.</w:t>
      </w:r>
    </w:p>
    <w:p w14:paraId="021D0386" w14:textId="77777777" w:rsidR="00793554" w:rsidRDefault="00793554" w:rsidP="00793554">
      <w:pPr>
        <w:pStyle w:val="Keywords"/>
        <w:ind w:firstLine="36pt"/>
      </w:pPr>
    </w:p>
    <w:p w14:paraId="7226BA5B" w14:textId="77FB634A" w:rsidR="00AE607A" w:rsidRPr="004D72B5" w:rsidRDefault="00AE607A" w:rsidP="00793554">
      <w:pPr>
        <w:pStyle w:val="Keywords"/>
        <w:ind w:firstLine="36pt"/>
      </w:pPr>
      <w:r w:rsidRPr="004D72B5">
        <w:t>Keywords—</w:t>
      </w:r>
      <w:r>
        <w:t>RSA,</w:t>
      </w:r>
      <w:r w:rsidRPr="004D72B5">
        <w:t xml:space="preserve"> </w:t>
      </w:r>
      <w:r>
        <w:t>decryption,</w:t>
      </w:r>
      <w:r w:rsidRPr="004D72B5">
        <w:t xml:space="preserve"> </w:t>
      </w:r>
      <w:r>
        <w:t>MATLAB.</w:t>
      </w:r>
    </w:p>
    <w:p w14:paraId="6C251FF1" w14:textId="510CBC26" w:rsidR="009303D9" w:rsidRPr="00D632BE" w:rsidRDefault="009303D9" w:rsidP="006B6B66">
      <w:pPr>
        <w:pStyle w:val="Heading1"/>
      </w:pPr>
      <w:r w:rsidRPr="00D632BE">
        <w:t>Introduction</w:t>
      </w:r>
      <w:r w:rsidR="00635922">
        <w:t xml:space="preserve"> to </w:t>
      </w:r>
      <w:r w:rsidR="00AE607A">
        <w:t>Public Key Cryptography</w:t>
      </w:r>
      <w:r w:rsidRPr="00D632BE">
        <w:t xml:space="preserve"> </w:t>
      </w:r>
    </w:p>
    <w:p w14:paraId="0966DA98" w14:textId="77777777" w:rsidR="001A769D" w:rsidRDefault="001A769D" w:rsidP="001A769D">
      <w:pPr>
        <w:pStyle w:val="BodyText"/>
        <w:keepNext/>
      </w:pPr>
      <w:r>
        <w:t>Without the need for a shared secret key, public key cryptography—a cornerstone of contemporary digital security—allows for secure communication in an unsecured setting. It is dependent on two keys: a secret private key and a widely distributed public key. Digital signature authentication and safe data encryption are both possible with this technique.</w:t>
      </w:r>
    </w:p>
    <w:p w14:paraId="49DCB35D" w14:textId="77777777" w:rsidR="001A769D" w:rsidRDefault="001A769D" w:rsidP="001A769D">
      <w:pPr>
        <w:pStyle w:val="BodyText"/>
        <w:keepNext/>
      </w:pPr>
      <w:r>
        <w:t>The RSA algorithm, so named for Ron Rivest, Adi Shamir, and Leonard Adleman who first publicly described it in 1977, is one of the most popular public key cryptosystems. The practical difficulty of factorising the product of two large prime numbers, or integer factorization, is the basis for the security of the RSA algorithm.[1] The RSA technique is used to verify the digital signatures, as seen in the image below.</w:t>
      </w:r>
    </w:p>
    <w:p w14:paraId="32D9CED4" w14:textId="77777777" w:rsidR="001A769D" w:rsidRDefault="001A769D" w:rsidP="001A769D">
      <w:pPr>
        <w:pStyle w:val="BodyText"/>
        <w:keepNext/>
      </w:pPr>
    </w:p>
    <w:p w14:paraId="47DE9A7C" w14:textId="77777777" w:rsidR="00B843EA" w:rsidRDefault="00B843EA" w:rsidP="00B843EA">
      <w:pPr>
        <w:pStyle w:val="BodyText"/>
        <w:keepNext/>
      </w:pPr>
      <w:r>
        <w:rPr>
          <w:noProof/>
        </w:rPr>
        <w:drawing>
          <wp:inline distT="0" distB="0" distL="0" distR="0" wp14:anchorId="5FF1E5EB" wp14:editId="71B01A38">
            <wp:extent cx="3089910" cy="1273175"/>
            <wp:effectExtent l="0" t="0" r="0" b="0"/>
            <wp:docPr id="375933964" name="Picture 1" descr="A diagram of a private key&#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75933964" name="Picture 1" descr="A diagram of a private key&#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9910" cy="1273175"/>
                    </a:xfrm>
                    <a:prstGeom prst="rect">
                      <a:avLst/>
                    </a:prstGeom>
                  </pic:spPr>
                </pic:pic>
              </a:graphicData>
            </a:graphic>
          </wp:inline>
        </w:drawing>
      </w:r>
    </w:p>
    <w:p w14:paraId="0CE6F9AB" w14:textId="6C574358" w:rsidR="00B843EA" w:rsidRDefault="00B843EA" w:rsidP="006A4C16">
      <w:pPr>
        <w:pStyle w:val="Caption"/>
      </w:pPr>
      <w:r>
        <w:t xml:space="preserve">Fig. </w:t>
      </w:r>
      <w:r>
        <w:fldChar w:fldCharType="begin"/>
      </w:r>
      <w:r>
        <w:instrText xml:space="preserve"> SEQ Figure \* ARABIC </w:instrText>
      </w:r>
      <w:r>
        <w:fldChar w:fldCharType="separate"/>
      </w:r>
      <w:r w:rsidR="000E600E">
        <w:rPr>
          <w:noProof/>
        </w:rPr>
        <w:t>1</w:t>
      </w:r>
      <w:r>
        <w:fldChar w:fldCharType="end"/>
      </w:r>
      <w:r>
        <w:t>. Verifying digital signatures using RSA methodology. [1]</w:t>
      </w:r>
    </w:p>
    <w:p w14:paraId="3B198E3E" w14:textId="77777777" w:rsidR="00B843EA" w:rsidRPr="009003F8" w:rsidRDefault="00B843EA" w:rsidP="00644CDE">
      <w:pPr>
        <w:pStyle w:val="BodyText"/>
        <w:rPr>
          <w:rFonts w:eastAsia="Times New Roman"/>
          <w:i/>
          <w:iCs/>
          <w:lang w:val="en-AU" w:eastAsia="en-GB"/>
        </w:rPr>
      </w:pPr>
      <w:r w:rsidRPr="009003F8">
        <w:rPr>
          <w:rFonts w:eastAsia="Times New Roman"/>
          <w:i/>
          <w:iCs/>
          <w:lang w:val="en-AU" w:eastAsia="en-GB"/>
        </w:rPr>
        <w:t>Key Generation:</w:t>
      </w:r>
    </w:p>
    <w:p w14:paraId="2B4A2F30" w14:textId="77777777" w:rsidR="00B843EA" w:rsidRDefault="00B843EA" w:rsidP="00B843EA">
      <w:pPr>
        <w:pStyle w:val="BodyText"/>
        <w:ind w:firstLine="0pt"/>
        <w:rPr>
          <w:rFonts w:eastAsia="Times New Roman"/>
          <w:lang w:val="en-AU" w:eastAsia="en-GB"/>
        </w:rPr>
      </w:pPr>
      <w:r>
        <w:rPr>
          <w:rFonts w:eastAsia="Times New Roman"/>
          <w:lang w:val="en-AU" w:eastAsia="en-GB"/>
        </w:rPr>
        <w:t>You need to generate public and private keys before running the functions to generate your ciphertext and plaintext. They use certain variables and parameters, all of which are explained below:</w:t>
      </w:r>
    </w:p>
    <w:p w14:paraId="391E6CF8" w14:textId="4AEE0B30" w:rsidR="00B843EA" w:rsidRPr="00B843EA" w:rsidRDefault="00B843EA" w:rsidP="00B843EA">
      <w:pPr>
        <w:pStyle w:val="BodyText"/>
        <w:numPr>
          <w:ilvl w:val="0"/>
          <w:numId w:val="25"/>
        </w:numPr>
      </w:pPr>
      <w:r>
        <w:rPr>
          <w:rFonts w:eastAsia="Times New Roman"/>
          <w:lang w:val="en-AU" w:eastAsia="en-GB"/>
        </w:rPr>
        <w:t>Choose two large prime numbers (p and q)</w:t>
      </w:r>
    </w:p>
    <w:p w14:paraId="6E167DD0" w14:textId="77777777" w:rsidR="00B843EA" w:rsidRPr="00B843EA" w:rsidRDefault="00B843EA" w:rsidP="00B843EA">
      <w:pPr>
        <w:pStyle w:val="BodyText"/>
        <w:numPr>
          <w:ilvl w:val="0"/>
          <w:numId w:val="25"/>
        </w:numPr>
      </w:pPr>
      <w:r>
        <w:rPr>
          <w:rFonts w:eastAsia="Times New Roman"/>
          <w:lang w:val="en-AU" w:eastAsia="en-GB"/>
        </w:rPr>
        <w:t>Calculate n = p*q and z = (p-</w:t>
      </w:r>
      <w:proofErr w:type="gramStart"/>
      <w:r>
        <w:rPr>
          <w:rFonts w:eastAsia="Times New Roman"/>
          <w:lang w:val="en-AU" w:eastAsia="en-GB"/>
        </w:rPr>
        <w:t>1)(</w:t>
      </w:r>
      <w:proofErr w:type="gramEnd"/>
      <w:r>
        <w:rPr>
          <w:rFonts w:eastAsia="Times New Roman"/>
          <w:lang w:val="en-AU" w:eastAsia="en-GB"/>
        </w:rPr>
        <w:t>q-1)</w:t>
      </w:r>
    </w:p>
    <w:p w14:paraId="5C374EEA" w14:textId="77777777" w:rsidR="00B843EA" w:rsidRPr="00B843EA" w:rsidRDefault="00B843EA" w:rsidP="00B843EA">
      <w:pPr>
        <w:pStyle w:val="BodyText"/>
        <w:numPr>
          <w:ilvl w:val="0"/>
          <w:numId w:val="25"/>
        </w:numPr>
      </w:pPr>
      <w:r>
        <w:rPr>
          <w:rFonts w:eastAsia="Times New Roman"/>
          <w:lang w:val="en-AU" w:eastAsia="en-GB"/>
        </w:rPr>
        <w:t xml:space="preserve">Choose a number e where 1 &lt; e &lt; </w:t>
      </w:r>
      <w:proofErr w:type="gramStart"/>
      <w:r>
        <w:rPr>
          <w:rFonts w:eastAsia="Times New Roman"/>
          <w:lang w:val="en-AU" w:eastAsia="en-GB"/>
        </w:rPr>
        <w:t>z</w:t>
      </w:r>
      <w:proofErr w:type="gramEnd"/>
    </w:p>
    <w:p w14:paraId="756711D2" w14:textId="77777777" w:rsidR="00B843EA" w:rsidRPr="00B843EA" w:rsidRDefault="00B843EA" w:rsidP="00B843EA">
      <w:pPr>
        <w:pStyle w:val="BodyText"/>
        <w:numPr>
          <w:ilvl w:val="0"/>
          <w:numId w:val="25"/>
        </w:numPr>
      </w:pPr>
      <w:r>
        <w:rPr>
          <w:rFonts w:eastAsia="Times New Roman"/>
          <w:lang w:val="en-AU" w:eastAsia="en-GB"/>
        </w:rPr>
        <w:t>Calculate d = e-1mod(p-</w:t>
      </w:r>
      <w:proofErr w:type="gramStart"/>
      <w:r>
        <w:rPr>
          <w:rFonts w:eastAsia="Times New Roman"/>
          <w:lang w:val="en-AU" w:eastAsia="en-GB"/>
        </w:rPr>
        <w:t>1)(</w:t>
      </w:r>
      <w:proofErr w:type="gramEnd"/>
      <w:r>
        <w:rPr>
          <w:rFonts w:eastAsia="Times New Roman"/>
          <w:lang w:val="en-AU" w:eastAsia="en-GB"/>
        </w:rPr>
        <w:t>q-1)</w:t>
      </w:r>
    </w:p>
    <w:p w14:paraId="63473B72" w14:textId="77777777" w:rsidR="00B843EA" w:rsidRPr="00B843EA" w:rsidRDefault="00B843EA" w:rsidP="00B843EA">
      <w:pPr>
        <w:pStyle w:val="BodyText"/>
        <w:numPr>
          <w:ilvl w:val="0"/>
          <w:numId w:val="25"/>
        </w:numPr>
      </w:pPr>
      <w:r>
        <w:rPr>
          <w:rFonts w:eastAsia="Times New Roman"/>
          <w:lang w:val="en-AU" w:eastAsia="en-GB"/>
        </w:rPr>
        <w:t>You can bundle private key pair as (</w:t>
      </w:r>
      <w:proofErr w:type="spellStart"/>
      <w:proofErr w:type="gramStart"/>
      <w:r>
        <w:rPr>
          <w:rFonts w:eastAsia="Times New Roman"/>
          <w:lang w:val="en-AU" w:eastAsia="en-GB"/>
        </w:rPr>
        <w:t>n,d</w:t>
      </w:r>
      <w:proofErr w:type="spellEnd"/>
      <w:proofErr w:type="gramEnd"/>
      <w:r>
        <w:rPr>
          <w:rFonts w:eastAsia="Times New Roman"/>
          <w:lang w:val="en-AU" w:eastAsia="en-GB"/>
        </w:rPr>
        <w:t>)</w:t>
      </w:r>
    </w:p>
    <w:p w14:paraId="16D2B3E9" w14:textId="258E97CF" w:rsidR="00B843EA" w:rsidRPr="00B843EA" w:rsidRDefault="00B843EA" w:rsidP="00B843EA">
      <w:pPr>
        <w:pStyle w:val="BodyText"/>
        <w:numPr>
          <w:ilvl w:val="0"/>
          <w:numId w:val="25"/>
        </w:numPr>
      </w:pPr>
      <w:r>
        <w:rPr>
          <w:rFonts w:eastAsia="Times New Roman"/>
          <w:lang w:val="en-AU" w:eastAsia="en-GB"/>
        </w:rPr>
        <w:t>You can bundle public key pair as (</w:t>
      </w:r>
      <w:proofErr w:type="spellStart"/>
      <w:proofErr w:type="gramStart"/>
      <w:r>
        <w:rPr>
          <w:rFonts w:eastAsia="Times New Roman"/>
          <w:lang w:val="en-AU" w:eastAsia="en-GB"/>
        </w:rPr>
        <w:t>n,e</w:t>
      </w:r>
      <w:proofErr w:type="spellEnd"/>
      <w:proofErr w:type="gramEnd"/>
      <w:r>
        <w:rPr>
          <w:rFonts w:eastAsia="Times New Roman"/>
          <w:lang w:val="en-AU" w:eastAsia="en-GB"/>
        </w:rPr>
        <w:t>)[1]</w:t>
      </w:r>
    </w:p>
    <w:p w14:paraId="7CBBF45A" w14:textId="77777777" w:rsidR="00644CDE" w:rsidRPr="009003F8" w:rsidRDefault="00644CDE" w:rsidP="00B843EA">
      <w:pPr>
        <w:pStyle w:val="BodyText"/>
        <w:ind w:firstLine="0pt"/>
        <w:rPr>
          <w:rFonts w:eastAsia="Times New Roman"/>
          <w:i/>
          <w:iCs/>
          <w:lang w:val="en-AU" w:eastAsia="en-GB"/>
        </w:rPr>
      </w:pPr>
      <w:r w:rsidRPr="00644CDE">
        <w:rPr>
          <w:rFonts w:eastAsia="Times New Roman"/>
          <w:b/>
          <w:bCs/>
          <w:lang w:val="en-AU" w:eastAsia="en-GB"/>
        </w:rPr>
        <w:tab/>
      </w:r>
      <w:r w:rsidRPr="009003F8">
        <w:rPr>
          <w:rFonts w:eastAsia="Times New Roman"/>
          <w:i/>
          <w:iCs/>
          <w:lang w:val="en-AU" w:eastAsia="en-GB"/>
        </w:rPr>
        <w:t>Encryption/Decryption Function:</w:t>
      </w:r>
    </w:p>
    <w:p w14:paraId="453AD295" w14:textId="19B904A3" w:rsidR="00644CDE" w:rsidRDefault="00644CDE" w:rsidP="00644CDE">
      <w:pPr>
        <w:pStyle w:val="BodyText"/>
        <w:ind w:firstLine="0pt"/>
      </w:pPr>
      <w:r>
        <w:t>After creating the keys, you supply the parameters to the functions that use the appropriate key to compute your plaintext and ciphertext.[1]</w:t>
      </w:r>
    </w:p>
    <w:p w14:paraId="529F8CC4" w14:textId="3B4851F0" w:rsidR="00644CDE" w:rsidRPr="00644CDE" w:rsidRDefault="00644CDE" w:rsidP="00644CDE">
      <w:pPr>
        <w:pStyle w:val="BodyText"/>
        <w:numPr>
          <w:ilvl w:val="0"/>
          <w:numId w:val="25"/>
        </w:numPr>
        <w:rPr>
          <w:rFonts w:eastAsia="Times New Roman"/>
          <w:lang w:val="en-AU" w:eastAsia="en-GB"/>
        </w:rPr>
      </w:pPr>
      <w:r w:rsidRPr="00644CDE">
        <w:rPr>
          <w:rFonts w:eastAsia="Times New Roman"/>
          <w:lang w:val="en-AU" w:eastAsia="en-GB"/>
        </w:rPr>
        <w:t>If the plaintext is m, ciphertext = me mod n.</w:t>
      </w:r>
    </w:p>
    <w:p w14:paraId="4DE81292" w14:textId="0E238D30" w:rsidR="00644CDE" w:rsidRPr="00644CDE" w:rsidRDefault="00644CDE" w:rsidP="00644CDE">
      <w:pPr>
        <w:pStyle w:val="BodyText"/>
        <w:numPr>
          <w:ilvl w:val="0"/>
          <w:numId w:val="25"/>
        </w:numPr>
        <w:rPr>
          <w:rFonts w:eastAsia="Times New Roman"/>
          <w:lang w:val="en-AU" w:eastAsia="en-GB"/>
        </w:rPr>
      </w:pPr>
      <w:r w:rsidRPr="00644CDE">
        <w:rPr>
          <w:rFonts w:eastAsia="Times New Roman"/>
          <w:lang w:val="en-AU" w:eastAsia="en-GB"/>
        </w:rPr>
        <w:t>If the ciphertext is c, plaintext = cd mod n</w:t>
      </w:r>
    </w:p>
    <w:p w14:paraId="0BB78B1F" w14:textId="74967A18" w:rsidR="00644CDE" w:rsidRPr="00644CDE" w:rsidRDefault="00644CDE" w:rsidP="00644CDE">
      <w:pPr>
        <w:pStyle w:val="BodyText"/>
        <w:ind w:firstLine="0pt"/>
        <w:rPr>
          <w:rFonts w:eastAsia="Times New Roman"/>
          <w:lang w:val="en-AU" w:eastAsia="en-GB"/>
        </w:rPr>
      </w:pPr>
      <w:r w:rsidRPr="00644CDE">
        <w:rPr>
          <w:rFonts w:eastAsia="Times New Roman"/>
          <w:lang w:val="en-AU" w:eastAsia="en-GB"/>
        </w:rPr>
        <w:t>To understand the above steps better, you can take an example where p = 1</w:t>
      </w:r>
      <w:r>
        <w:rPr>
          <w:rFonts w:eastAsia="Times New Roman"/>
          <w:lang w:val="en-AU" w:eastAsia="en-GB"/>
        </w:rPr>
        <w:t>5</w:t>
      </w:r>
      <w:r w:rsidRPr="00644CDE">
        <w:rPr>
          <w:rFonts w:eastAsia="Times New Roman"/>
          <w:lang w:val="en-AU" w:eastAsia="en-GB"/>
        </w:rPr>
        <w:t xml:space="preserve"> and q=</w:t>
      </w:r>
      <w:r>
        <w:rPr>
          <w:rFonts w:eastAsia="Times New Roman"/>
          <w:lang w:val="en-AU" w:eastAsia="en-GB"/>
        </w:rPr>
        <w:t xml:space="preserve"> </w:t>
      </w:r>
      <w:r w:rsidRPr="00644CDE">
        <w:rPr>
          <w:rFonts w:eastAsia="Times New Roman"/>
          <w:lang w:val="en-AU" w:eastAsia="en-GB"/>
        </w:rPr>
        <w:t>1</w:t>
      </w:r>
      <w:r>
        <w:rPr>
          <w:rFonts w:eastAsia="Times New Roman"/>
          <w:lang w:val="en-AU" w:eastAsia="en-GB"/>
        </w:rPr>
        <w:t>2</w:t>
      </w:r>
      <w:r w:rsidRPr="00644CDE">
        <w:rPr>
          <w:rFonts w:eastAsia="Times New Roman"/>
          <w:lang w:val="en-AU" w:eastAsia="en-GB"/>
        </w:rPr>
        <w:t xml:space="preserve">. Value of e can be </w:t>
      </w:r>
      <w:r>
        <w:rPr>
          <w:rFonts w:eastAsia="Times New Roman"/>
          <w:lang w:val="en-AU" w:eastAsia="en-GB"/>
        </w:rPr>
        <w:t>4</w:t>
      </w:r>
      <w:r w:rsidRPr="00644CDE">
        <w:rPr>
          <w:rFonts w:eastAsia="Times New Roman"/>
          <w:lang w:val="en-AU" w:eastAsia="en-GB"/>
        </w:rPr>
        <w:t xml:space="preserve"> as it satisfies the condition 1 &lt; e &lt; (p-</w:t>
      </w:r>
      <w:proofErr w:type="gramStart"/>
      <w:r w:rsidRPr="00644CDE">
        <w:rPr>
          <w:rFonts w:eastAsia="Times New Roman"/>
          <w:lang w:val="en-AU" w:eastAsia="en-GB"/>
        </w:rPr>
        <w:t>1)(</w:t>
      </w:r>
      <w:proofErr w:type="gramEnd"/>
      <w:r w:rsidRPr="00644CDE">
        <w:rPr>
          <w:rFonts w:eastAsia="Times New Roman"/>
          <w:lang w:val="en-AU" w:eastAsia="en-GB"/>
        </w:rPr>
        <w:t>q-1).</w:t>
      </w:r>
    </w:p>
    <w:p w14:paraId="6F692680" w14:textId="2ADD8A21" w:rsidR="00644CDE" w:rsidRPr="00644CDE" w:rsidRDefault="00644CDE" w:rsidP="00644CDE">
      <w:pPr>
        <w:pStyle w:val="BodyText"/>
        <w:rPr>
          <w:rFonts w:eastAsia="Times New Roman"/>
          <w:lang w:val="en-AU" w:eastAsia="en-GB"/>
        </w:rPr>
      </w:pPr>
      <w:r w:rsidRPr="00644CDE">
        <w:rPr>
          <w:rFonts w:eastAsia="Times New Roman"/>
          <w:lang w:val="en-AU" w:eastAsia="en-GB"/>
        </w:rPr>
        <w:t xml:space="preserve">N = p * q = </w:t>
      </w:r>
      <w:r>
        <w:rPr>
          <w:rFonts w:eastAsia="Times New Roman"/>
          <w:lang w:val="en-AU" w:eastAsia="en-GB"/>
        </w:rPr>
        <w:t>180</w:t>
      </w:r>
    </w:p>
    <w:p w14:paraId="2DA0414D" w14:textId="0F0119C2" w:rsidR="00644CDE" w:rsidRPr="00644CDE" w:rsidRDefault="00644CDE" w:rsidP="00644CDE">
      <w:pPr>
        <w:pStyle w:val="BodyText"/>
        <w:rPr>
          <w:rFonts w:eastAsia="Times New Roman"/>
          <w:lang w:val="en-AU" w:eastAsia="en-GB"/>
        </w:rPr>
      </w:pPr>
      <w:r w:rsidRPr="00644CDE">
        <w:rPr>
          <w:rFonts w:eastAsia="Times New Roman"/>
          <w:lang w:val="en-AU" w:eastAsia="en-GB"/>
        </w:rPr>
        <w:t>D = e-1mod(p-</w:t>
      </w:r>
      <w:proofErr w:type="gramStart"/>
      <w:r w:rsidRPr="00644CDE">
        <w:rPr>
          <w:rFonts w:eastAsia="Times New Roman"/>
          <w:lang w:val="en-AU" w:eastAsia="en-GB"/>
        </w:rPr>
        <w:t>1)(</w:t>
      </w:r>
      <w:proofErr w:type="gramEnd"/>
      <w:r w:rsidRPr="00644CDE">
        <w:rPr>
          <w:rFonts w:eastAsia="Times New Roman"/>
          <w:lang w:val="en-AU" w:eastAsia="en-GB"/>
        </w:rPr>
        <w:t xml:space="preserve">q-1) = </w:t>
      </w:r>
      <w:r>
        <w:rPr>
          <w:rFonts w:eastAsia="Times New Roman"/>
          <w:lang w:val="en-AU" w:eastAsia="en-GB"/>
        </w:rPr>
        <w:t>38</w:t>
      </w:r>
    </w:p>
    <w:p w14:paraId="2EE112E8" w14:textId="6287E0D9" w:rsidR="00644CDE" w:rsidRPr="00644CDE" w:rsidRDefault="00644CDE" w:rsidP="00644CDE">
      <w:pPr>
        <w:pStyle w:val="BodyText"/>
        <w:rPr>
          <w:rFonts w:eastAsia="Times New Roman"/>
          <w:lang w:val="en-AU" w:eastAsia="en-GB"/>
        </w:rPr>
      </w:pPr>
      <w:r w:rsidRPr="00644CDE">
        <w:rPr>
          <w:rFonts w:eastAsia="Times New Roman"/>
          <w:lang w:val="en-AU" w:eastAsia="en-GB"/>
        </w:rPr>
        <w:t>Public Key pair = (</w:t>
      </w:r>
      <w:r>
        <w:rPr>
          <w:rFonts w:eastAsia="Times New Roman"/>
          <w:lang w:val="en-AU" w:eastAsia="en-GB"/>
        </w:rPr>
        <w:t>180</w:t>
      </w:r>
      <w:r w:rsidRPr="00644CDE">
        <w:rPr>
          <w:rFonts w:eastAsia="Times New Roman"/>
          <w:lang w:val="en-AU" w:eastAsia="en-GB"/>
        </w:rPr>
        <w:t>,</w:t>
      </w:r>
      <w:r>
        <w:rPr>
          <w:rFonts w:eastAsia="Times New Roman"/>
          <w:lang w:val="en-AU" w:eastAsia="en-GB"/>
        </w:rPr>
        <w:t xml:space="preserve"> 4</w:t>
      </w:r>
      <w:r w:rsidRPr="00644CDE">
        <w:rPr>
          <w:rFonts w:eastAsia="Times New Roman"/>
          <w:lang w:val="en-AU" w:eastAsia="en-GB"/>
        </w:rPr>
        <w:t>)</w:t>
      </w:r>
    </w:p>
    <w:p w14:paraId="4CC6F631" w14:textId="5F24E898" w:rsidR="00644CDE" w:rsidRDefault="00644CDE" w:rsidP="00F21DBE">
      <w:pPr>
        <w:pStyle w:val="BodyText"/>
        <w:rPr>
          <w:rFonts w:eastAsia="Times New Roman"/>
          <w:lang w:val="en-AU" w:eastAsia="en-GB"/>
        </w:rPr>
      </w:pPr>
      <w:r w:rsidRPr="00644CDE">
        <w:rPr>
          <w:rFonts w:eastAsia="Times New Roman"/>
          <w:lang w:val="en-AU" w:eastAsia="en-GB"/>
        </w:rPr>
        <w:t>Private Key pair = (</w:t>
      </w:r>
      <w:r>
        <w:rPr>
          <w:rFonts w:eastAsia="Times New Roman"/>
          <w:lang w:val="en-AU" w:eastAsia="en-GB"/>
        </w:rPr>
        <w:t>180</w:t>
      </w:r>
      <w:r w:rsidRPr="00644CDE">
        <w:rPr>
          <w:rFonts w:eastAsia="Times New Roman"/>
          <w:lang w:val="en-AU" w:eastAsia="en-GB"/>
        </w:rPr>
        <w:t>,</w:t>
      </w:r>
      <w:r>
        <w:rPr>
          <w:rFonts w:eastAsia="Times New Roman"/>
          <w:lang w:val="en-AU" w:eastAsia="en-GB"/>
        </w:rPr>
        <w:t xml:space="preserve"> 38</w:t>
      </w:r>
      <w:r w:rsidRPr="00644CDE">
        <w:rPr>
          <w:rFonts w:eastAsia="Times New Roman"/>
          <w:lang w:val="en-AU" w:eastAsia="en-GB"/>
        </w:rPr>
        <w:t>)</w:t>
      </w:r>
    </w:p>
    <w:p w14:paraId="6E28A8D9" w14:textId="77777777" w:rsidR="00F21DBE" w:rsidRPr="00644CDE" w:rsidRDefault="00F21DBE" w:rsidP="00F21DBE">
      <w:pPr>
        <w:pStyle w:val="BodyText"/>
        <w:rPr>
          <w:rFonts w:eastAsia="Times New Roman"/>
          <w:lang w:val="en-AU" w:eastAsia="en-GB"/>
        </w:rPr>
      </w:pPr>
    </w:p>
    <w:p w14:paraId="374F29C2" w14:textId="6DFB4ECE" w:rsidR="009303D9" w:rsidRPr="006B6B66" w:rsidRDefault="00AE607A" w:rsidP="006B6B66">
      <w:pPr>
        <w:pStyle w:val="Heading1"/>
      </w:pPr>
      <w:r>
        <w:t>Breaking the RSA Algorithm</w:t>
      </w:r>
    </w:p>
    <w:p w14:paraId="0FAA485B" w14:textId="7A6690F0" w:rsidR="00601C8E" w:rsidRDefault="00644CDE" w:rsidP="00601C8E">
      <w:pPr>
        <w:pStyle w:val="BodyText"/>
        <w:keepNext/>
      </w:pPr>
      <w:r>
        <w:t>The objective of this laboratory session was to decrypt messages encrypted with RSA using two sets of public keys and ciphertexts. The process involved several steps, starting from understanding the RSA encryption mechanism, factorizing the modulus to determine the private key, and using this key to decrypt the ciphertext.</w:t>
      </w:r>
      <w:r w:rsidR="003230AC">
        <w:t>[3]</w:t>
      </w:r>
    </w:p>
    <w:p w14:paraId="4D8B7E95" w14:textId="5E3FBDB1" w:rsidR="009003F8" w:rsidRPr="00353A21" w:rsidRDefault="009003F8" w:rsidP="00601C8E">
      <w:pPr>
        <w:pStyle w:val="BodyText"/>
        <w:keepNext/>
      </w:pPr>
      <w:r w:rsidRPr="00353A21">
        <w:rPr>
          <w:b/>
          <w:bCs/>
        </w:rPr>
        <w:t>Methodology</w:t>
      </w:r>
      <w:r w:rsidRPr="00353A21">
        <w:t>:</w:t>
      </w:r>
    </w:p>
    <w:p w14:paraId="12426716" w14:textId="4F6F5AD6" w:rsidR="009003F8" w:rsidRPr="00F21DBE" w:rsidRDefault="009003F8" w:rsidP="009003F8">
      <w:pPr>
        <w:pStyle w:val="BodyText"/>
        <w:keepNext/>
        <w:numPr>
          <w:ilvl w:val="0"/>
          <w:numId w:val="26"/>
        </w:numPr>
        <w:rPr>
          <w:i/>
          <w:iCs/>
        </w:rPr>
      </w:pPr>
      <w:r w:rsidRPr="00F21DBE">
        <w:rPr>
          <w:i/>
          <w:iCs/>
        </w:rPr>
        <w:t>Factorization of Modulus n:</w:t>
      </w:r>
    </w:p>
    <w:p w14:paraId="37CFD546" w14:textId="1968A60D" w:rsidR="009003F8" w:rsidRDefault="009003F8" w:rsidP="009003F8">
      <w:pPr>
        <w:pStyle w:val="BodyText"/>
        <w:keepNext/>
        <w:ind w:start="14.40pt" w:firstLine="0pt"/>
      </w:pPr>
      <w:r>
        <w:t>To decrypt the RSA-encoded messages, it was necessary first to factorize n, the modulus part of the public key. Given n is the product of two primes p and q, the security of RDA largely depends on the difficulty of this</w:t>
      </w:r>
      <w:r w:rsidR="00F21DBE">
        <w:t xml:space="preserve"> </w:t>
      </w:r>
      <w:r>
        <w:t>factorization. For this lab, n was small enough to factorize directly using MATLAB’s ‘factor’ function</w:t>
      </w:r>
      <w:r w:rsidR="003230AC">
        <w:t>[2][3]</w:t>
      </w:r>
      <w:r w:rsidR="00353A21">
        <w:t>.</w:t>
      </w:r>
    </w:p>
    <w:p w14:paraId="5449DA91" w14:textId="5966567B" w:rsidR="009003F8" w:rsidRPr="00F21DBE" w:rsidRDefault="009003F8" w:rsidP="009003F8">
      <w:pPr>
        <w:pStyle w:val="BodyText"/>
        <w:keepNext/>
        <w:numPr>
          <w:ilvl w:val="0"/>
          <w:numId w:val="26"/>
        </w:numPr>
        <w:rPr>
          <w:i/>
          <w:iCs/>
        </w:rPr>
      </w:pPr>
      <w:r w:rsidRPr="00F21DBE">
        <w:rPr>
          <w:i/>
          <w:iCs/>
        </w:rPr>
        <w:t>Calculation of Totient ϕ(n):</w:t>
      </w:r>
      <w:r w:rsidR="003230AC">
        <w:rPr>
          <w:i/>
          <w:iCs/>
        </w:rPr>
        <w:t>[3]</w:t>
      </w:r>
    </w:p>
    <w:p w14:paraId="34DCA3B6" w14:textId="5CBBA51A" w:rsidR="009003F8" w:rsidRPr="009003F8" w:rsidRDefault="009003F8" w:rsidP="009003F8">
      <w:pPr>
        <w:pStyle w:val="BodyText"/>
        <w:keepNext/>
        <w:ind w:start="14.40pt" w:firstLine="0pt"/>
      </w:pPr>
      <w:r>
        <w:t xml:space="preserve">Once p and q were determined, the Euler’s totient function </w:t>
      </w:r>
      <w:r w:rsidRPr="009003F8">
        <w:t>ϕ</w:t>
      </w:r>
      <w:r>
        <w:t xml:space="preserve">(n) was computed as </w:t>
      </w:r>
      <w:r w:rsidRPr="009003F8">
        <w:t>ϕ</w:t>
      </w:r>
      <w:r>
        <w:t>(n) = (p – 1) x (q – 1)</w:t>
      </w:r>
      <w:r w:rsidR="00F21DBE">
        <w:t>. This value is crucial as it is used in the computation of the private key.</w:t>
      </w:r>
    </w:p>
    <w:p w14:paraId="65B56A67" w14:textId="20A8A1E3" w:rsidR="009003F8" w:rsidRPr="00F21DBE" w:rsidRDefault="00F21DBE" w:rsidP="00F21DBE">
      <w:pPr>
        <w:pStyle w:val="BodyText"/>
        <w:keepNext/>
        <w:numPr>
          <w:ilvl w:val="0"/>
          <w:numId w:val="26"/>
        </w:numPr>
        <w:rPr>
          <w:i/>
          <w:iCs/>
        </w:rPr>
      </w:pPr>
      <w:r w:rsidRPr="00F21DBE">
        <w:rPr>
          <w:i/>
          <w:iCs/>
        </w:rPr>
        <w:t>Finding the Private Exponent d:</w:t>
      </w:r>
    </w:p>
    <w:p w14:paraId="0252A57F" w14:textId="3B56E098" w:rsidR="003230AC" w:rsidRDefault="00F21DBE" w:rsidP="003230AC">
      <w:pPr>
        <w:pStyle w:val="BodyText"/>
        <w:keepNext/>
        <w:ind w:start="14.40pt" w:firstLine="0pt"/>
      </w:pPr>
      <w:r>
        <w:t xml:space="preserve">The private key exponent d was calculated as the modular multiplicative inverse of the public exponent e under </w:t>
      </w:r>
      <w:r w:rsidRPr="00F21DBE">
        <w:t>ϕ</w:t>
      </w:r>
      <w:r>
        <w:t xml:space="preserve">(n). This was achieved using a simple search algorithm to find d such that (d x e) mod </w:t>
      </w:r>
      <w:r w:rsidRPr="00F21DBE">
        <w:t>ϕ</w:t>
      </w:r>
      <w:r>
        <w:t>(n) = 1</w:t>
      </w:r>
      <w:r w:rsidR="003230AC">
        <w:t>[3]</w:t>
      </w:r>
      <w:r w:rsidR="00353A21">
        <w:t>.</w:t>
      </w:r>
    </w:p>
    <w:p w14:paraId="7786B1E0" w14:textId="13D02D23" w:rsidR="00601C8E" w:rsidRDefault="00601C8E" w:rsidP="00C41164">
      <w:pPr>
        <w:pStyle w:val="BodyText"/>
        <w:ind w:firstLine="0pt"/>
      </w:pPr>
    </w:p>
    <w:p w14:paraId="4A6FCB9F" w14:textId="1A2816FC" w:rsidR="00DF538D" w:rsidRDefault="00DF538D" w:rsidP="00325572">
      <w:pPr>
        <w:pStyle w:val="BodyText"/>
        <w:keepNext/>
        <w:ind w:firstLine="0pt"/>
        <w:jc w:val="center"/>
      </w:pPr>
    </w:p>
    <w:p w14:paraId="352B3E90" w14:textId="68013478" w:rsidR="003230AC" w:rsidRPr="00353A21" w:rsidRDefault="003230AC" w:rsidP="003230AC">
      <w:pPr>
        <w:pStyle w:val="BodyText"/>
        <w:ind w:firstLine="0pt"/>
        <w:rPr>
          <w:b/>
          <w:bCs/>
          <w:i/>
          <w:iCs/>
        </w:rPr>
      </w:pPr>
      <w:r w:rsidRPr="00353A21">
        <w:rPr>
          <w:b/>
          <w:bCs/>
          <w:i/>
          <w:iCs/>
        </w:rPr>
        <w:t>MATLAB Implementation:</w:t>
      </w:r>
    </w:p>
    <w:p w14:paraId="3A6D8FBF" w14:textId="1716116B" w:rsidR="003230AC" w:rsidRDefault="00601C8E" w:rsidP="003230AC">
      <w:pPr>
        <w:pStyle w:val="BodyText"/>
        <w:ind w:firstLine="0pt"/>
      </w:pPr>
      <w:r w:rsidRPr="003230AC">
        <w:rPr>
          <w:i/>
          <w:iCs/>
        </w:rPr>
        <w:t xml:space="preserve"> </w:t>
      </w:r>
      <w:r w:rsidR="003230AC">
        <w:t>% Factorize n</w:t>
      </w:r>
    </w:p>
    <w:p w14:paraId="309CD04F" w14:textId="44A6FD81" w:rsidR="003230AC" w:rsidRDefault="003230AC" w:rsidP="003230AC">
      <w:pPr>
        <w:pStyle w:val="BodyText"/>
        <w:ind w:firstLine="0pt"/>
      </w:pPr>
      <w:r>
        <w:t>N = 2407;</w:t>
      </w:r>
    </w:p>
    <w:p w14:paraId="72C07F9C" w14:textId="77777777" w:rsidR="003230AC" w:rsidRDefault="003230AC" w:rsidP="003230AC">
      <w:pPr>
        <w:pStyle w:val="BodyText"/>
        <w:ind w:firstLine="0pt"/>
      </w:pPr>
      <w:proofErr w:type="spellStart"/>
      <w:r>
        <w:t>p_q</w:t>
      </w:r>
      <w:proofErr w:type="spellEnd"/>
      <w:r>
        <w:t xml:space="preserve"> = factor(n);</w:t>
      </w:r>
    </w:p>
    <w:p w14:paraId="5DEC7629" w14:textId="77777777" w:rsidR="003230AC" w:rsidRDefault="003230AC" w:rsidP="003230AC">
      <w:pPr>
        <w:pStyle w:val="BodyText"/>
        <w:ind w:firstLine="0pt"/>
      </w:pPr>
      <w:r>
        <w:t xml:space="preserve">p = </w:t>
      </w:r>
      <w:proofErr w:type="spellStart"/>
      <w:r>
        <w:t>p_q</w:t>
      </w:r>
      <w:proofErr w:type="spellEnd"/>
      <w:r>
        <w:t>(1);</w:t>
      </w:r>
    </w:p>
    <w:p w14:paraId="2D8CBD58" w14:textId="537DF1B6" w:rsidR="003230AC" w:rsidRDefault="003230AC" w:rsidP="003230AC">
      <w:pPr>
        <w:pStyle w:val="BodyText"/>
        <w:ind w:firstLine="0pt"/>
      </w:pPr>
      <w:r>
        <w:t xml:space="preserve">q = </w:t>
      </w:r>
      <w:proofErr w:type="spellStart"/>
      <w:r>
        <w:t>p_q</w:t>
      </w:r>
      <w:proofErr w:type="spellEnd"/>
      <w:r>
        <w:t>(2);</w:t>
      </w:r>
    </w:p>
    <w:p w14:paraId="0773D0DB" w14:textId="77777777" w:rsidR="003230AC" w:rsidRDefault="003230AC" w:rsidP="003230AC">
      <w:pPr>
        <w:pStyle w:val="BodyText"/>
        <w:ind w:firstLine="0pt"/>
      </w:pPr>
    </w:p>
    <w:p w14:paraId="13DB6572" w14:textId="77777777" w:rsidR="003230AC" w:rsidRDefault="003230AC" w:rsidP="003230AC">
      <w:pPr>
        <w:pStyle w:val="BodyText"/>
        <w:ind w:firstLine="0pt"/>
      </w:pPr>
      <w:r>
        <w:t>% Calculate phi(n)</w:t>
      </w:r>
    </w:p>
    <w:p w14:paraId="62CF91A4" w14:textId="77777777" w:rsidR="003230AC" w:rsidRDefault="003230AC" w:rsidP="003230AC">
      <w:pPr>
        <w:pStyle w:val="BodyText"/>
        <w:ind w:firstLine="0pt"/>
      </w:pPr>
      <w:proofErr w:type="spellStart"/>
      <w:r>
        <w:t>phi_n</w:t>
      </w:r>
      <w:proofErr w:type="spellEnd"/>
      <w:r>
        <w:t xml:space="preserve"> = (p - 1) * (q - 1);</w:t>
      </w:r>
    </w:p>
    <w:p w14:paraId="50132881" w14:textId="77777777" w:rsidR="003230AC" w:rsidRDefault="003230AC" w:rsidP="003230AC">
      <w:pPr>
        <w:pStyle w:val="BodyText"/>
      </w:pPr>
    </w:p>
    <w:p w14:paraId="0A05B43C" w14:textId="77777777" w:rsidR="003230AC" w:rsidRDefault="003230AC" w:rsidP="003230AC">
      <w:pPr>
        <w:pStyle w:val="BodyText"/>
        <w:ind w:firstLine="0pt"/>
      </w:pPr>
      <w:r>
        <w:t>% Find d using a search method</w:t>
      </w:r>
    </w:p>
    <w:p w14:paraId="17E00D55" w14:textId="77777777" w:rsidR="003230AC" w:rsidRDefault="003230AC" w:rsidP="003230AC">
      <w:pPr>
        <w:pStyle w:val="BodyText"/>
        <w:ind w:firstLine="0pt"/>
      </w:pPr>
      <w:r>
        <w:t>e = 57;</w:t>
      </w:r>
    </w:p>
    <w:p w14:paraId="096C3DD0" w14:textId="77777777" w:rsidR="003230AC" w:rsidRDefault="003230AC" w:rsidP="003230AC">
      <w:pPr>
        <w:pStyle w:val="BodyText"/>
        <w:ind w:firstLine="0pt"/>
      </w:pPr>
      <w:r>
        <w:t>d = 0;</w:t>
      </w:r>
    </w:p>
    <w:p w14:paraId="188C166D" w14:textId="77777777" w:rsidR="003230AC" w:rsidRDefault="003230AC" w:rsidP="003230AC">
      <w:pPr>
        <w:pStyle w:val="BodyText"/>
        <w:ind w:firstLine="0pt"/>
      </w:pPr>
      <w:r>
        <w:t>for k = 1:phi_n</w:t>
      </w:r>
    </w:p>
    <w:p w14:paraId="51452079" w14:textId="77777777" w:rsidR="003230AC" w:rsidRDefault="003230AC" w:rsidP="003230AC">
      <w:pPr>
        <w:pStyle w:val="BodyText"/>
        <w:ind w:firstLine="0pt"/>
      </w:pPr>
      <w:r>
        <w:t xml:space="preserve">    if mod(k * e, </w:t>
      </w:r>
      <w:proofErr w:type="spellStart"/>
      <w:r>
        <w:t>phi_n</w:t>
      </w:r>
      <w:proofErr w:type="spellEnd"/>
      <w:r>
        <w:t>) == 1</w:t>
      </w:r>
    </w:p>
    <w:p w14:paraId="0CAD99F4" w14:textId="77777777" w:rsidR="003230AC" w:rsidRDefault="003230AC" w:rsidP="003230AC">
      <w:pPr>
        <w:pStyle w:val="BodyText"/>
        <w:ind w:firstLine="0pt"/>
      </w:pPr>
      <w:r>
        <w:t xml:space="preserve">        d = k;</w:t>
      </w:r>
    </w:p>
    <w:p w14:paraId="48AB5ABA" w14:textId="554C95EF" w:rsidR="003230AC" w:rsidRDefault="003230AC" w:rsidP="003230AC">
      <w:pPr>
        <w:pStyle w:val="BodyText"/>
        <w:ind w:firstLine="0pt"/>
      </w:pPr>
      <w:r>
        <w:t xml:space="preserve">     </w:t>
      </w:r>
      <w:r>
        <w:tab/>
        <w:t xml:space="preserve">   break;</w:t>
      </w:r>
    </w:p>
    <w:p w14:paraId="70C46BB5" w14:textId="42581749" w:rsidR="003230AC" w:rsidRDefault="003230AC" w:rsidP="003230AC">
      <w:pPr>
        <w:pStyle w:val="BodyText"/>
      </w:pPr>
      <w:r>
        <w:t>end</w:t>
      </w:r>
    </w:p>
    <w:p w14:paraId="3A64EC4D" w14:textId="77777777" w:rsidR="003230AC" w:rsidRDefault="003230AC" w:rsidP="003230AC">
      <w:pPr>
        <w:pStyle w:val="BodyText"/>
        <w:ind w:firstLine="0pt"/>
      </w:pPr>
      <w:r>
        <w:t>end</w:t>
      </w:r>
    </w:p>
    <w:p w14:paraId="4CCA0EE1" w14:textId="77777777" w:rsidR="003230AC" w:rsidRDefault="003230AC" w:rsidP="003230AC">
      <w:pPr>
        <w:pStyle w:val="BodyText"/>
      </w:pPr>
    </w:p>
    <w:p w14:paraId="7EA99D75" w14:textId="77777777" w:rsidR="003230AC" w:rsidRDefault="003230AC" w:rsidP="003230AC">
      <w:pPr>
        <w:pStyle w:val="BodyText"/>
        <w:ind w:firstLine="0pt"/>
      </w:pPr>
      <w:r>
        <w:t>% Decrypt the ciphertext</w:t>
      </w:r>
    </w:p>
    <w:p w14:paraId="4C0A9BE5" w14:textId="37C675EA" w:rsidR="003230AC" w:rsidRDefault="003230AC" w:rsidP="003230AC">
      <w:pPr>
        <w:pStyle w:val="BodyText"/>
        <w:ind w:firstLine="0pt"/>
      </w:pPr>
      <w:r>
        <w:t>ciphertext = [2050 2296 640 ...];</w:t>
      </w:r>
    </w:p>
    <w:p w14:paraId="4E0B8CE9" w14:textId="77777777" w:rsidR="003230AC" w:rsidRDefault="003230AC" w:rsidP="003230AC">
      <w:pPr>
        <w:pStyle w:val="BodyText"/>
        <w:ind w:firstLine="0pt"/>
      </w:pPr>
      <w:r>
        <w:t xml:space="preserve">plaintext = </w:t>
      </w:r>
      <w:proofErr w:type="spellStart"/>
      <w:r>
        <w:t>decryptString</w:t>
      </w:r>
      <w:proofErr w:type="spellEnd"/>
      <w:r>
        <w:t>(n, d, ciphertext);</w:t>
      </w:r>
    </w:p>
    <w:p w14:paraId="4328145F" w14:textId="0FEC8F68" w:rsidR="003230AC" w:rsidRDefault="003230AC" w:rsidP="003230AC">
      <w:pPr>
        <w:pStyle w:val="BodyText"/>
        <w:ind w:firstLine="0pt"/>
      </w:pPr>
      <w:proofErr w:type="spellStart"/>
      <w:r>
        <w:t>disp</w:t>
      </w:r>
      <w:proofErr w:type="spellEnd"/>
      <w:r>
        <w:t>(['Decrypted message: ', char(plaintext)]);</w:t>
      </w:r>
    </w:p>
    <w:p w14:paraId="26AD7BCB" w14:textId="77777777" w:rsidR="001A769D" w:rsidRDefault="001A769D" w:rsidP="003230AC">
      <w:pPr>
        <w:pStyle w:val="BodyText"/>
        <w:ind w:firstLine="0pt"/>
      </w:pPr>
    </w:p>
    <w:p w14:paraId="64A8F669" w14:textId="1943FC87" w:rsidR="00353A21" w:rsidRDefault="001A769D" w:rsidP="003230AC">
      <w:pPr>
        <w:pStyle w:val="BodyText"/>
        <w:ind w:firstLine="0pt"/>
      </w:pPr>
      <w:r w:rsidRPr="001A769D">
        <w:t>This sample of code shows how to use the derived private key to decrypt the RSA-encrypted message. Here, the RSA decryption formula, m = cd mod n, is applied to transform the numeric ciphertext back into legible text using the function "</w:t>
      </w:r>
      <w:proofErr w:type="spellStart"/>
      <w:r w:rsidRPr="001A769D">
        <w:t>decryptString</w:t>
      </w:r>
      <w:proofErr w:type="spellEnd"/>
      <w:r w:rsidRPr="001A769D">
        <w:t>" [4]</w:t>
      </w:r>
      <w:r>
        <w:t>.</w:t>
      </w:r>
    </w:p>
    <w:p w14:paraId="13CEC77A" w14:textId="0C3AA32D" w:rsidR="005928B0" w:rsidRDefault="00353A21" w:rsidP="005928B0">
      <w:pPr>
        <w:pStyle w:val="Heading1"/>
      </w:pPr>
      <w:r>
        <w:t>Results</w:t>
      </w:r>
    </w:p>
    <w:p w14:paraId="5929DFA3" w14:textId="1D292C7B" w:rsidR="006A4C16" w:rsidRPr="006A4C16" w:rsidRDefault="006A4C16" w:rsidP="006A4C16">
      <w:pPr>
        <w:ind w:firstLine="36pt"/>
        <w:jc w:val="both"/>
      </w:pPr>
      <w:r>
        <w:t>Using the first public key components [n1, e1] = [2407, 57], the decryption process involved factorizing n1, calculating the totient, and finding the private key d1.</w:t>
      </w:r>
    </w:p>
    <w:p w14:paraId="1E186C04" w14:textId="77777777" w:rsidR="006A4C16" w:rsidRDefault="006A4C16" w:rsidP="006A4C16">
      <w:pPr>
        <w:keepNext/>
        <w:jc w:val="both"/>
      </w:pPr>
      <w:r>
        <w:rPr>
          <w:noProof/>
        </w:rPr>
        <w:drawing>
          <wp:inline distT="0" distB="0" distL="0" distR="0" wp14:anchorId="46F1F647" wp14:editId="1FB4AF26">
            <wp:extent cx="2995448" cy="1878773"/>
            <wp:effectExtent l="0" t="0" r="1905" b="1270"/>
            <wp:docPr id="1204335635"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04335635" name="Picture 120433563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99773" cy="1881486"/>
                    </a:xfrm>
                    <a:prstGeom prst="rect">
                      <a:avLst/>
                    </a:prstGeom>
                  </pic:spPr>
                </pic:pic>
              </a:graphicData>
            </a:graphic>
          </wp:inline>
        </w:drawing>
      </w:r>
    </w:p>
    <w:p w14:paraId="797DD9BB" w14:textId="42F6BE67" w:rsidR="006A4C16" w:rsidRDefault="006A4C16" w:rsidP="006A4C16">
      <w:pPr>
        <w:pStyle w:val="Caption"/>
      </w:pPr>
      <w:r>
        <w:t xml:space="preserve">Fig. </w:t>
      </w:r>
      <w:r>
        <w:fldChar w:fldCharType="begin"/>
      </w:r>
      <w:r>
        <w:instrText xml:space="preserve"> SEQ Figure \* ARABIC </w:instrText>
      </w:r>
      <w:r>
        <w:fldChar w:fldCharType="separate"/>
      </w:r>
      <w:r w:rsidR="000E600E">
        <w:rPr>
          <w:noProof/>
        </w:rPr>
        <w:t>2</w:t>
      </w:r>
      <w:r>
        <w:fldChar w:fldCharType="end"/>
      </w:r>
      <w:r>
        <w:t xml:space="preserve">: </w:t>
      </w:r>
      <w:r w:rsidR="001A769D">
        <w:t xml:space="preserve">Code and </w:t>
      </w:r>
      <w:r>
        <w:t>Decryption of first message.</w:t>
      </w:r>
    </w:p>
    <w:p w14:paraId="4240D224" w14:textId="77777777" w:rsidR="006A4C16" w:rsidRDefault="006A4C16" w:rsidP="006A4C16">
      <w:pPr>
        <w:jc w:val="both"/>
      </w:pPr>
    </w:p>
    <w:p w14:paraId="50DEF4DF" w14:textId="7C34B8A8" w:rsidR="00353A21" w:rsidRDefault="00353A21" w:rsidP="006A4C16">
      <w:pPr>
        <w:jc w:val="both"/>
      </w:pPr>
      <w:r>
        <w:t>The decryption successfully yielded the private key</w:t>
      </w:r>
      <w:r w:rsidR="006A4C16">
        <w:t xml:space="preserve"> d1 = 1289</w:t>
      </w:r>
      <w:r>
        <w:t xml:space="preserve"> </w:t>
      </w:r>
      <w:r w:rsidR="006A4C16">
        <w:t xml:space="preserve">and </w:t>
      </w:r>
      <w:r>
        <w:t>revealed the plaintext message</w:t>
      </w:r>
      <w:r w:rsidR="006A4C16">
        <w:t>:</w:t>
      </w:r>
    </w:p>
    <w:p w14:paraId="2783018E" w14:textId="222BEC9C" w:rsidR="006A4C16" w:rsidRDefault="006A4C16" w:rsidP="00E851B0">
      <w:pPr>
        <w:pStyle w:val="ListParagraph"/>
        <w:numPr>
          <w:ilvl w:val="0"/>
          <w:numId w:val="29"/>
        </w:numPr>
        <w:jc w:val="both"/>
      </w:pPr>
      <w:r>
        <w:t xml:space="preserve"> “There are two types of encryptions: one that will prevent your sister from reading your diary.”</w:t>
      </w:r>
    </w:p>
    <w:p w14:paraId="02148B16" w14:textId="26D703AF" w:rsidR="006A4C16" w:rsidRDefault="006A4C16" w:rsidP="006A4C16">
      <w:pPr>
        <w:jc w:val="both"/>
      </w:pPr>
      <w:r>
        <w:t>This result demonstrates the effectiveness of the decryption process using RSA when the key length is short, providing insight into potential vulnerabilities in such encryption systems.</w:t>
      </w:r>
    </w:p>
    <w:p w14:paraId="4251FFC7" w14:textId="23A6BEDF" w:rsidR="006A4C16" w:rsidRDefault="006A4C16" w:rsidP="006A4C16">
      <w:pPr>
        <w:jc w:val="both"/>
      </w:pPr>
    </w:p>
    <w:p w14:paraId="2F5CFA47" w14:textId="77777777" w:rsidR="006A4C16" w:rsidRDefault="006A4C16" w:rsidP="006A4C16">
      <w:pPr>
        <w:keepNext/>
      </w:pPr>
      <w:r>
        <w:rPr>
          <w:noProof/>
        </w:rPr>
        <w:drawing>
          <wp:inline distT="0" distB="0" distL="0" distR="0" wp14:anchorId="7DC1A923" wp14:editId="57AD4244">
            <wp:extent cx="3089910" cy="2339340"/>
            <wp:effectExtent l="0" t="0" r="0" b="0"/>
            <wp:docPr id="99098172" name="Picture 4"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9098172" name="Picture 4"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89910" cy="2339340"/>
                    </a:xfrm>
                    <a:prstGeom prst="rect">
                      <a:avLst/>
                    </a:prstGeom>
                  </pic:spPr>
                </pic:pic>
              </a:graphicData>
            </a:graphic>
          </wp:inline>
        </w:drawing>
      </w:r>
    </w:p>
    <w:p w14:paraId="72D4F8B2" w14:textId="016F6E87" w:rsidR="006A4C16" w:rsidRDefault="006A4C16" w:rsidP="006A4C16">
      <w:pPr>
        <w:pStyle w:val="Caption"/>
      </w:pPr>
      <w:r>
        <w:t xml:space="preserve">Fig. </w:t>
      </w:r>
      <w:r>
        <w:fldChar w:fldCharType="begin"/>
      </w:r>
      <w:r>
        <w:instrText xml:space="preserve"> SEQ Figure \* ARABIC </w:instrText>
      </w:r>
      <w:r>
        <w:fldChar w:fldCharType="separate"/>
      </w:r>
      <w:r w:rsidR="000E600E">
        <w:rPr>
          <w:noProof/>
        </w:rPr>
        <w:t>3</w:t>
      </w:r>
      <w:r>
        <w:fldChar w:fldCharType="end"/>
      </w:r>
      <w:r>
        <w:t>. Workspace one.</w:t>
      </w:r>
    </w:p>
    <w:p w14:paraId="2A590128" w14:textId="56C98847" w:rsidR="00E851B0" w:rsidRDefault="00E851B0" w:rsidP="00E851B0">
      <w:pPr>
        <w:jc w:val="both"/>
      </w:pPr>
      <w:r>
        <w:t>The MATLAB workspace, as captured in the screenshot, displays the variables currently active in the session. This includes:</w:t>
      </w:r>
    </w:p>
    <w:p w14:paraId="45C0299C" w14:textId="21C773D7" w:rsidR="00E851B0" w:rsidRDefault="00E851B0" w:rsidP="00E851B0">
      <w:pPr>
        <w:pStyle w:val="ListParagraph"/>
        <w:numPr>
          <w:ilvl w:val="0"/>
          <w:numId w:val="25"/>
        </w:numPr>
        <w:jc w:val="both"/>
      </w:pPr>
      <w:r>
        <w:t>Variables: ‘</w:t>
      </w:r>
      <w:r w:rsidRPr="00E851B0">
        <w:t>n1</w:t>
      </w:r>
      <w:r>
        <w:t>’</w:t>
      </w:r>
      <w:r w:rsidRPr="00E851B0">
        <w:t xml:space="preserve">, </w:t>
      </w:r>
      <w:r>
        <w:t>‘</w:t>
      </w:r>
      <w:r w:rsidRPr="00E851B0">
        <w:t>e1</w:t>
      </w:r>
      <w:r>
        <w:t>’</w:t>
      </w:r>
      <w:r w:rsidRPr="00E851B0">
        <w:t xml:space="preserve">, </w:t>
      </w:r>
      <w:r>
        <w:t>‘</w:t>
      </w:r>
      <w:r w:rsidRPr="00E851B0">
        <w:t>p1</w:t>
      </w:r>
      <w:r>
        <w:t>’</w:t>
      </w:r>
      <w:r w:rsidRPr="00E851B0">
        <w:t xml:space="preserve">, </w:t>
      </w:r>
      <w:r>
        <w:t>‘</w:t>
      </w:r>
      <w:r w:rsidRPr="00E851B0">
        <w:t>q1</w:t>
      </w:r>
      <w:r>
        <w:t>’</w:t>
      </w:r>
      <w:r w:rsidRPr="00E851B0">
        <w:t xml:space="preserve">, </w:t>
      </w:r>
      <w:r>
        <w:t>‘</w:t>
      </w:r>
      <w:r w:rsidRPr="00E851B0">
        <w:t>phi_n1</w:t>
      </w:r>
      <w:r>
        <w:t>’</w:t>
      </w:r>
      <w:r w:rsidRPr="00E851B0">
        <w:t xml:space="preserve">, </w:t>
      </w:r>
      <w:r>
        <w:t>‘</w:t>
      </w:r>
      <w:r w:rsidRPr="00E851B0">
        <w:t>d1</w:t>
      </w:r>
      <w:r>
        <w:t>’</w:t>
      </w:r>
      <w:r w:rsidRPr="00E851B0">
        <w:t xml:space="preserve">, and </w:t>
      </w:r>
      <w:r>
        <w:t>‘</w:t>
      </w:r>
      <w:r w:rsidRPr="00E851B0">
        <w:t>c1</w:t>
      </w:r>
      <w:r>
        <w:t>’</w:t>
      </w:r>
      <w:r w:rsidRPr="00E851B0">
        <w:t>.</w:t>
      </w:r>
    </w:p>
    <w:p w14:paraId="3AB6AEB2" w14:textId="32D5C798" w:rsidR="00E851B0" w:rsidRDefault="00E851B0" w:rsidP="00E851B0">
      <w:pPr>
        <w:pStyle w:val="ListParagraph"/>
        <w:numPr>
          <w:ilvl w:val="0"/>
          <w:numId w:val="25"/>
        </w:numPr>
        <w:jc w:val="both"/>
      </w:pPr>
      <w:r>
        <w:t xml:space="preserve">Values and Types: </w:t>
      </w:r>
      <w:r w:rsidRPr="00E851B0">
        <w:t>Each variable's value, size, and class (data type) are listed, providing a quick reference to ensure all calculations are performed correctly. This visual confirmation is crucial for debugging and validating the computational steps involved in the decryption process</w:t>
      </w:r>
      <w:r>
        <w:t>.</w:t>
      </w:r>
      <w:r w:rsidR="001A769D">
        <w:t>[2]</w:t>
      </w:r>
    </w:p>
    <w:p w14:paraId="337284F3" w14:textId="77777777" w:rsidR="00E851B0" w:rsidRDefault="00E851B0" w:rsidP="00E851B0">
      <w:pPr>
        <w:jc w:val="both"/>
      </w:pPr>
    </w:p>
    <w:p w14:paraId="1B4CCB8B" w14:textId="795455F5" w:rsidR="00E851B0" w:rsidRDefault="00E851B0" w:rsidP="00E851B0">
      <w:pPr>
        <w:jc w:val="both"/>
      </w:pPr>
      <w:r>
        <w:t>The second set of public key components [n2, e2] = [7663, 89] followed a similar decryption approach. The calculated private key d2 = 3113 allowed for the decryption of the second message:</w:t>
      </w:r>
    </w:p>
    <w:p w14:paraId="1BF59579" w14:textId="6F9DC3A7" w:rsidR="00E851B0" w:rsidRPr="00E851B0" w:rsidRDefault="00E851B0" w:rsidP="001A769D">
      <w:pPr>
        <w:pStyle w:val="ListParagraph"/>
        <w:numPr>
          <w:ilvl w:val="0"/>
          <w:numId w:val="30"/>
        </w:numPr>
        <w:jc w:val="both"/>
      </w:pPr>
      <w:r>
        <w:t>“</w:t>
      </w:r>
      <w:proofErr w:type="gramStart"/>
      <w:r>
        <w:t>and</w:t>
      </w:r>
      <w:proofErr w:type="gramEnd"/>
      <w:r>
        <w:t xml:space="preserve"> one that will prevent your government.”</w:t>
      </w:r>
    </w:p>
    <w:p w14:paraId="59C25013" w14:textId="77777777" w:rsidR="00E851B0" w:rsidRDefault="00E851B0" w:rsidP="00E851B0">
      <w:pPr>
        <w:pStyle w:val="Heading5"/>
        <w:keepNext/>
      </w:pPr>
      <w:r>
        <w:drawing>
          <wp:inline distT="0" distB="0" distL="0" distR="0" wp14:anchorId="32BD9B1F" wp14:editId="4D646648">
            <wp:extent cx="3089910" cy="2005330"/>
            <wp:effectExtent l="0" t="0" r="0" b="1270"/>
            <wp:docPr id="769448406"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69448406" name="Picture 76944840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2005330"/>
                    </a:xfrm>
                    <a:prstGeom prst="rect">
                      <a:avLst/>
                    </a:prstGeom>
                  </pic:spPr>
                </pic:pic>
              </a:graphicData>
            </a:graphic>
          </wp:inline>
        </w:drawing>
      </w:r>
    </w:p>
    <w:p w14:paraId="63241AD6" w14:textId="0D967BB2" w:rsidR="00353A21" w:rsidRDefault="00E851B0" w:rsidP="00E851B0">
      <w:pPr>
        <w:pStyle w:val="Caption"/>
      </w:pPr>
      <w:r>
        <w:t xml:space="preserve">Fig. </w:t>
      </w:r>
      <w:r>
        <w:fldChar w:fldCharType="begin"/>
      </w:r>
      <w:r>
        <w:instrText xml:space="preserve"> SEQ Figure \* ARABIC </w:instrText>
      </w:r>
      <w:r>
        <w:fldChar w:fldCharType="separate"/>
      </w:r>
      <w:r w:rsidR="000E600E">
        <w:rPr>
          <w:noProof/>
        </w:rPr>
        <w:t>4</w:t>
      </w:r>
      <w:r>
        <w:fldChar w:fldCharType="end"/>
      </w:r>
      <w:r>
        <w:t xml:space="preserve">. </w:t>
      </w:r>
      <w:r w:rsidR="001A769D">
        <w:t xml:space="preserve">Code and </w:t>
      </w:r>
      <w:r>
        <w:t>Decryption of second message.</w:t>
      </w:r>
    </w:p>
    <w:p w14:paraId="41B1B4C0" w14:textId="6F618007" w:rsidR="00E851B0" w:rsidRPr="00E851B0" w:rsidRDefault="00E851B0" w:rsidP="00E851B0">
      <w:pPr>
        <w:jc w:val="both"/>
      </w:pPr>
      <w:r>
        <w:lastRenderedPageBreak/>
        <w:t>This message, decrypted using the second RSA key, further underscores the risks associated with short RSA keys and the ease of decryption with adequate computational resources.</w:t>
      </w:r>
    </w:p>
    <w:p w14:paraId="0B7A16C0" w14:textId="77777777" w:rsidR="00E851B0" w:rsidRDefault="00E851B0" w:rsidP="00E851B0">
      <w:pPr>
        <w:pStyle w:val="Heading5"/>
        <w:keepNext/>
      </w:pPr>
      <w:r>
        <w:drawing>
          <wp:inline distT="0" distB="0" distL="0" distR="0" wp14:anchorId="31384397" wp14:editId="521164E8">
            <wp:extent cx="3089910" cy="2124075"/>
            <wp:effectExtent l="0" t="0" r="0" b="0"/>
            <wp:docPr id="39598286" name="Picture 6"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9598286" name="Picture 6"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89910" cy="2124075"/>
                    </a:xfrm>
                    <a:prstGeom prst="rect">
                      <a:avLst/>
                    </a:prstGeom>
                  </pic:spPr>
                </pic:pic>
              </a:graphicData>
            </a:graphic>
          </wp:inline>
        </w:drawing>
      </w:r>
    </w:p>
    <w:p w14:paraId="69457081" w14:textId="14F9C76D" w:rsidR="00353A21" w:rsidRDefault="00E851B0" w:rsidP="000974BC">
      <w:pPr>
        <w:pStyle w:val="Caption"/>
      </w:pPr>
      <w:r>
        <w:t xml:space="preserve">Fig. </w:t>
      </w:r>
      <w:r>
        <w:fldChar w:fldCharType="begin"/>
      </w:r>
      <w:r>
        <w:instrText xml:space="preserve"> SEQ Figure \* ARABIC </w:instrText>
      </w:r>
      <w:r>
        <w:fldChar w:fldCharType="separate"/>
      </w:r>
      <w:r w:rsidR="000E600E">
        <w:rPr>
          <w:noProof/>
        </w:rPr>
        <w:t>5</w:t>
      </w:r>
      <w:r>
        <w:fldChar w:fldCharType="end"/>
      </w:r>
      <w:r>
        <w:t>. Workspace two.</w:t>
      </w:r>
    </w:p>
    <w:p w14:paraId="60BA29CB" w14:textId="6375D377" w:rsidR="000974BC" w:rsidRDefault="000974BC" w:rsidP="000974BC">
      <w:pPr>
        <w:jc w:val="both"/>
      </w:pPr>
      <w:r>
        <w:t>In the second MATLAB workspace, the variables related to the decryption of the second message using the public key [n2, e2] = [7663, 89] are displayed. Here’s what each variable represents:</w:t>
      </w:r>
    </w:p>
    <w:p w14:paraId="0938AB82" w14:textId="02A49459" w:rsidR="000974BC" w:rsidRDefault="000974BC" w:rsidP="000974BC">
      <w:pPr>
        <w:pStyle w:val="ListParagraph"/>
        <w:numPr>
          <w:ilvl w:val="0"/>
          <w:numId w:val="29"/>
        </w:numPr>
        <w:jc w:val="both"/>
      </w:pPr>
      <w:r w:rsidRPr="00C310BB">
        <w:rPr>
          <w:b/>
          <w:bCs/>
        </w:rPr>
        <w:t>‘n2’</w:t>
      </w:r>
      <w:r>
        <w:t xml:space="preserve">: </w:t>
      </w:r>
      <w:r w:rsidRPr="000974BC">
        <w:t>The modulus for the second RSA key, calculated as the product of two prime numbers</w:t>
      </w:r>
      <w:r>
        <w:t xml:space="preserve"> p2 and q2. It is set to 7663.</w:t>
      </w:r>
    </w:p>
    <w:p w14:paraId="5267A4E1" w14:textId="42BA47EF" w:rsidR="000974BC" w:rsidRDefault="000974BC" w:rsidP="000974BC">
      <w:pPr>
        <w:pStyle w:val="ListParagraph"/>
        <w:numPr>
          <w:ilvl w:val="0"/>
          <w:numId w:val="29"/>
        </w:numPr>
        <w:jc w:val="both"/>
      </w:pPr>
      <w:r w:rsidRPr="00C310BB">
        <w:rPr>
          <w:b/>
          <w:bCs/>
        </w:rPr>
        <w:t>‘e2’</w:t>
      </w:r>
      <w:r>
        <w:t xml:space="preserve">: </w:t>
      </w:r>
      <w:r w:rsidRPr="000974BC">
        <w:t>The public exponent used for the second encryption. It is set to 89.</w:t>
      </w:r>
    </w:p>
    <w:p w14:paraId="17CE372B" w14:textId="7354BFA7" w:rsidR="000974BC" w:rsidRDefault="000974BC" w:rsidP="000974BC">
      <w:pPr>
        <w:pStyle w:val="ListParagraph"/>
        <w:numPr>
          <w:ilvl w:val="0"/>
          <w:numId w:val="29"/>
        </w:numPr>
        <w:jc w:val="both"/>
      </w:pPr>
      <w:r w:rsidRPr="00C310BB">
        <w:rPr>
          <w:b/>
          <w:bCs/>
        </w:rPr>
        <w:t>‘factors2’</w:t>
      </w:r>
      <w:r>
        <w:t xml:space="preserve">: An array containing the prime factors of n2, which are [79,97]. These factors are used to compute the totient </w:t>
      </w:r>
      <w:r w:rsidRPr="000974BC">
        <w:t>ϕ</w:t>
      </w:r>
      <w:r>
        <w:t>(n2).</w:t>
      </w:r>
    </w:p>
    <w:p w14:paraId="39D19FD1" w14:textId="34E1913B" w:rsidR="000974BC" w:rsidRDefault="000974BC" w:rsidP="000974BC">
      <w:pPr>
        <w:pStyle w:val="ListParagraph"/>
        <w:numPr>
          <w:ilvl w:val="0"/>
          <w:numId w:val="29"/>
        </w:numPr>
        <w:jc w:val="both"/>
      </w:pPr>
      <w:r w:rsidRPr="00C310BB">
        <w:rPr>
          <w:b/>
          <w:bCs/>
        </w:rPr>
        <w:t>‘p2’ and ‘q2’</w:t>
      </w:r>
      <w:r>
        <w:t>: The prime factors of n2, extracted from ‘factor2’, set to 79 and 97, respectively.</w:t>
      </w:r>
    </w:p>
    <w:p w14:paraId="66947308" w14:textId="108BF003" w:rsidR="000974BC" w:rsidRDefault="000974BC" w:rsidP="000974BC">
      <w:pPr>
        <w:pStyle w:val="ListParagraph"/>
        <w:numPr>
          <w:ilvl w:val="0"/>
          <w:numId w:val="29"/>
        </w:numPr>
        <w:jc w:val="both"/>
      </w:pPr>
      <w:r w:rsidRPr="00C310BB">
        <w:rPr>
          <w:b/>
          <w:bCs/>
        </w:rPr>
        <w:t>‘</w:t>
      </w:r>
      <w:proofErr w:type="gramStart"/>
      <w:r w:rsidRPr="00C310BB">
        <w:rPr>
          <w:b/>
          <w:bCs/>
        </w:rPr>
        <w:t>phi</w:t>
      </w:r>
      <w:proofErr w:type="gramEnd"/>
      <w:r w:rsidRPr="00C310BB">
        <w:rPr>
          <w:b/>
          <w:bCs/>
        </w:rPr>
        <w:t>_n2’</w:t>
      </w:r>
      <w:r>
        <w:t>: The totient of n2, calculated as (p2 – 1) x (q2 – 1). It is crucial for determining the private exponent d2 and is calculated to be 7488.</w:t>
      </w:r>
    </w:p>
    <w:p w14:paraId="3A2616F0" w14:textId="1FE75347" w:rsidR="00353A21" w:rsidRPr="000974BC" w:rsidRDefault="000974BC" w:rsidP="000974BC">
      <w:pPr>
        <w:pStyle w:val="ListParagraph"/>
        <w:numPr>
          <w:ilvl w:val="0"/>
          <w:numId w:val="29"/>
        </w:numPr>
        <w:jc w:val="both"/>
      </w:pPr>
      <w:r w:rsidRPr="00C310BB">
        <w:rPr>
          <w:b/>
          <w:bCs/>
        </w:rPr>
        <w:t>‘d2’</w:t>
      </w:r>
      <w:r>
        <w:t xml:space="preserve">: The private exponent computed as the modular multiplicative inverse of e2 under </w:t>
      </w:r>
      <w:r>
        <w:rPr>
          <w:rFonts w:ascii="Cambria Math" w:hAnsi="Cambria Math" w:cs="Cambria Math"/>
        </w:rPr>
        <w:t>𝜙(n2). This variable is crucial for decrypting the ciphertext and is found to be 3113.</w:t>
      </w:r>
    </w:p>
    <w:p w14:paraId="2E820AC9" w14:textId="470C7E92" w:rsidR="000974BC" w:rsidRPr="000974BC" w:rsidRDefault="000974BC" w:rsidP="000974BC">
      <w:pPr>
        <w:pStyle w:val="ListParagraph"/>
        <w:numPr>
          <w:ilvl w:val="0"/>
          <w:numId w:val="29"/>
        </w:numPr>
        <w:jc w:val="both"/>
      </w:pPr>
      <w:r w:rsidRPr="00C310BB">
        <w:rPr>
          <w:rFonts w:ascii="Cambria Math" w:hAnsi="Cambria Math" w:cs="Cambria Math"/>
          <w:b/>
          <w:bCs/>
        </w:rPr>
        <w:t>‘c2’</w:t>
      </w:r>
      <w:r>
        <w:rPr>
          <w:rFonts w:ascii="Cambria Math" w:hAnsi="Cambria Math" w:cs="Cambria Math"/>
        </w:rPr>
        <w:t>: An array representing the encrypted message, which needs to be decrypted using n2 and d2.</w:t>
      </w:r>
    </w:p>
    <w:p w14:paraId="235C7C7B" w14:textId="76951990" w:rsidR="000974BC" w:rsidRDefault="000974BC" w:rsidP="000974BC">
      <w:pPr>
        <w:jc w:val="both"/>
      </w:pPr>
      <w:r>
        <w:t xml:space="preserve">The workspace provides a snapshot of all the necessary variables used in the decryption process. It helps in verifying the values used and in ensuring that the decryption calculations are proceeding as </w:t>
      </w:r>
      <w:r w:rsidR="00536FA7">
        <w:t>expected [</w:t>
      </w:r>
      <w:r w:rsidR="001A769D">
        <w:t>5]</w:t>
      </w:r>
      <w:r>
        <w:t>.</w:t>
      </w:r>
    </w:p>
    <w:p w14:paraId="713AFE77" w14:textId="531607DA" w:rsidR="00654530" w:rsidRDefault="00654530" w:rsidP="00654530">
      <w:pPr>
        <w:pStyle w:val="Heading1"/>
      </w:pPr>
      <w:r>
        <w:t>Conclusion</w:t>
      </w:r>
    </w:p>
    <w:p w14:paraId="46157269" w14:textId="3F554C1D" w:rsidR="00654530" w:rsidRDefault="00654530" w:rsidP="00654530">
      <w:pPr>
        <w:ind w:firstLine="36pt"/>
        <w:jc w:val="both"/>
      </w:pPr>
      <w:r>
        <w:t>This laboratory session aimed to demonstrate the decryption process of RSA-encrypted messages using shortened keys, highlighting both the practical application and inherent vulnerabilities of RSA public key cryptography. By executing a series of computational steps in MATLAB, including factorization of the modulus, calculation of the totient, and determination of the modular multiplicative inverse, we successfully decrypted two messages encrypted with distinct public keys.</w:t>
      </w:r>
    </w:p>
    <w:p w14:paraId="3FD2FA4A" w14:textId="77777777" w:rsidR="00654530" w:rsidRDefault="00654530" w:rsidP="00654530">
      <w:pPr>
        <w:jc w:val="both"/>
      </w:pPr>
    </w:p>
    <w:p w14:paraId="48E3AE5E" w14:textId="7AE53A8D" w:rsidR="00C310BB" w:rsidRDefault="00654530" w:rsidP="00654530">
      <w:pPr>
        <w:ind w:firstLine="36pt"/>
        <w:jc w:val="both"/>
      </w:pPr>
      <w:r w:rsidRPr="00654530">
        <w:t>In conclusion, while RSA remains a cornerstone of public key cryptography, its robustness is heavily dependent on proper implementation and operational parameters, such as key length. This lab has provided a foundational understanding of RSA's mechanisms and vulnerabilities, preparing us for deeper engagements with cryptographic security in real-world applications.</w:t>
      </w:r>
    </w:p>
    <w:p w14:paraId="19081D11" w14:textId="77777777" w:rsidR="00C310BB" w:rsidRPr="00353A21" w:rsidRDefault="00C310BB" w:rsidP="00353A21"/>
    <w:p w14:paraId="72D52000" w14:textId="77777777" w:rsidR="001A769D" w:rsidRDefault="001A769D" w:rsidP="00A059B3">
      <w:pPr>
        <w:pStyle w:val="Heading5"/>
      </w:pPr>
    </w:p>
    <w:p w14:paraId="3B3A454D" w14:textId="77777777" w:rsidR="001A769D" w:rsidRDefault="001A769D" w:rsidP="00A059B3">
      <w:pPr>
        <w:pStyle w:val="Heading5"/>
      </w:pPr>
    </w:p>
    <w:p w14:paraId="56AC3EDA" w14:textId="75398899" w:rsidR="009303D9" w:rsidRDefault="009303D9" w:rsidP="00A059B3">
      <w:pPr>
        <w:pStyle w:val="Heading5"/>
      </w:pPr>
      <w:r w:rsidRPr="005B520E">
        <w:t>References</w:t>
      </w:r>
    </w:p>
    <w:p w14:paraId="142035CC" w14:textId="3110860F" w:rsidR="00C310BB" w:rsidRPr="00C310BB" w:rsidRDefault="00C310BB" w:rsidP="00C310BB">
      <w:pPr>
        <w:pStyle w:val="references"/>
        <w:numPr>
          <w:ilvl w:val="0"/>
          <w:numId w:val="0"/>
        </w:numPr>
        <w:rPr>
          <w:lang w:val="en-AU" w:eastAsia="en-GB"/>
        </w:rPr>
      </w:pPr>
    </w:p>
    <w:p w14:paraId="32BC8370" w14:textId="77777777" w:rsidR="00C310BB" w:rsidRPr="00C310BB" w:rsidRDefault="00C310BB" w:rsidP="00C310BB">
      <w:pPr>
        <w:pStyle w:val="references"/>
        <w:rPr>
          <w:lang w:val="en-AU" w:eastAsia="en-GB"/>
        </w:rPr>
      </w:pPr>
      <w:r w:rsidRPr="00C310BB">
        <w:rPr>
          <w:lang w:val="en-AU" w:eastAsia="en-GB"/>
        </w:rPr>
        <w:t xml:space="preserve">Simplilearn, “What Is RSA Algorithm In Cryptography? | Simplilearn,” </w:t>
      </w:r>
      <w:r w:rsidRPr="00C310BB">
        <w:rPr>
          <w:i/>
          <w:iCs/>
          <w:lang w:val="en-AU" w:eastAsia="en-GB"/>
        </w:rPr>
        <w:t>Simplilearn.com</w:t>
      </w:r>
      <w:r w:rsidRPr="00C310BB">
        <w:rPr>
          <w:lang w:val="en-AU" w:eastAsia="en-GB"/>
        </w:rPr>
        <w:t>, Jul. 29, 2021. Available: https://www.simplilearn.com/tutorials/cryptography-tutorial/rsa-algorithm</w:t>
      </w:r>
    </w:p>
    <w:p w14:paraId="28758FE5" w14:textId="09759141" w:rsidR="00C310BB" w:rsidRPr="00C310BB" w:rsidRDefault="00C310BB" w:rsidP="00C310BB">
      <w:pPr>
        <w:pStyle w:val="references"/>
      </w:pPr>
      <w:r w:rsidRPr="00C310BB">
        <w:t>MathWorks, "MATLAB Documentation - Factor Function," MathWorks, 2023. [Online]. Available: https://www.mathworks.com/help/matlab/ref/factor.html. [Accessed: May 8, 2024].</w:t>
      </w:r>
    </w:p>
    <w:p w14:paraId="411E1C9B" w14:textId="4C46E43D" w:rsidR="00C310BB" w:rsidRDefault="00C310BB" w:rsidP="00C310BB">
      <w:pPr>
        <w:pStyle w:val="references"/>
        <w:rPr>
          <w:lang w:val="en-AU" w:eastAsia="en-GB"/>
        </w:rPr>
      </w:pPr>
      <w:r w:rsidRPr="00C310BB">
        <w:rPr>
          <w:lang w:val="en-AU" w:eastAsia="en-GB"/>
        </w:rPr>
        <w:t xml:space="preserve">S. Aboud, “Efficient Method for Breaking RSA Scheme,” </w:t>
      </w:r>
      <w:r w:rsidRPr="00C310BB">
        <w:rPr>
          <w:i/>
          <w:iCs/>
          <w:lang w:val="en-AU" w:eastAsia="en-GB"/>
        </w:rPr>
        <w:t>ResearchGate</w:t>
      </w:r>
      <w:r w:rsidRPr="00C310BB">
        <w:rPr>
          <w:lang w:val="en-AU" w:eastAsia="en-GB"/>
        </w:rPr>
        <w:t xml:space="preserve">, Jan. 2009. Available: </w:t>
      </w:r>
      <w:r w:rsidR="00654530" w:rsidRPr="00654530">
        <w:rPr>
          <w:lang w:val="en-AU" w:eastAsia="en-GB"/>
        </w:rPr>
        <w:t>https://www.researchgate.net/publication/261830844_Efficient_Method_for_Breaking_RSA_Scheme</w:t>
      </w:r>
    </w:p>
    <w:p w14:paraId="74158D54" w14:textId="3B3F6930" w:rsidR="00654530" w:rsidRDefault="00654530" w:rsidP="00C310BB">
      <w:pPr>
        <w:pStyle w:val="references"/>
        <w:rPr>
          <w:lang w:val="en-AU" w:eastAsia="en-GB"/>
        </w:rPr>
      </w:pPr>
      <w:r w:rsidRPr="00654530">
        <w:rPr>
          <w:lang w:val="en-AU" w:eastAsia="en-GB"/>
        </w:rPr>
        <w:t xml:space="preserve">GeeksForGeeks, “RSA Algorithm in Cryptography - GeeksforGeeks,” GeeksforGeeks, Sep. 06, 2018. Available: </w:t>
      </w:r>
      <w:r w:rsidR="001A769D">
        <w:rPr>
          <w:lang w:val="en-AU" w:eastAsia="en-GB"/>
        </w:rPr>
        <w:t>https://www.geeksforgeeks.org/rsa-algorithm-cryptography/</w:t>
      </w:r>
    </w:p>
    <w:p w14:paraId="4D44938B" w14:textId="5B250E20" w:rsidR="001A769D" w:rsidRPr="00C310BB" w:rsidRDefault="001A769D" w:rsidP="00C310BB">
      <w:pPr>
        <w:pStyle w:val="references"/>
        <w:rPr>
          <w:lang w:val="en-AU" w:eastAsia="en-GB"/>
        </w:rPr>
      </w:pPr>
      <w:r w:rsidRPr="001A769D">
        <w:rPr>
          <w:lang w:val="en-AU" w:eastAsia="en-GB"/>
        </w:rPr>
        <w:t>“Workspace Variables - MATLAB &amp; Simulink - MathWorks Australia,” au.mathworks.com. Available: https://au.mathworks.com/help/matlab/learn_matlab/workspace.html. [Accessed: May 08, 2024]</w:t>
      </w:r>
    </w:p>
    <w:p w14:paraId="4086A690" w14:textId="77777777" w:rsidR="00325572" w:rsidRDefault="00325572" w:rsidP="00325572">
      <w:pPr>
        <w:pStyle w:val="references"/>
        <w:numPr>
          <w:ilvl w:val="0"/>
          <w:numId w:val="0"/>
        </w:numPr>
        <w:ind w:start="17.70pt"/>
      </w:pPr>
    </w:p>
    <w:p w14:paraId="2C1A7845" w14:textId="77777777" w:rsidR="00325572" w:rsidRDefault="00325572" w:rsidP="00325572">
      <w:pPr>
        <w:pStyle w:val="references"/>
        <w:numPr>
          <w:ilvl w:val="0"/>
          <w:numId w:val="0"/>
        </w:numPr>
        <w:ind w:start="18pt" w:hanging="18pt"/>
      </w:pPr>
    </w:p>
    <w:p w14:paraId="3AB80E3A" w14:textId="77777777" w:rsidR="00325572" w:rsidRDefault="00325572" w:rsidP="00325572">
      <w:pPr>
        <w:pStyle w:val="references"/>
        <w:numPr>
          <w:ilvl w:val="0"/>
          <w:numId w:val="0"/>
        </w:numPr>
        <w:ind w:start="18pt" w:hanging="18pt"/>
      </w:pPr>
    </w:p>
    <w:p w14:paraId="6A2FE214" w14:textId="77777777" w:rsidR="00325572" w:rsidRDefault="00325572" w:rsidP="00325572">
      <w:pPr>
        <w:pStyle w:val="references"/>
        <w:numPr>
          <w:ilvl w:val="0"/>
          <w:numId w:val="0"/>
        </w:numPr>
        <w:ind w:start="18pt" w:hanging="18pt"/>
      </w:pPr>
    </w:p>
    <w:p w14:paraId="78D047A0" w14:textId="69AC03AE" w:rsidR="00836367" w:rsidRPr="00F96569" w:rsidRDefault="00836367" w:rsidP="00353A21">
      <w:pPr>
        <w:pStyle w:val="references"/>
        <w:numPr>
          <w:ilvl w:val="0"/>
          <w:numId w:val="0"/>
        </w:numPr>
        <w:spacing w:line="12pt" w:lineRule="auto"/>
        <w:rPr>
          <w:rFonts w:eastAsia="SimSun"/>
          <w:b/>
          <w:noProof w:val="0"/>
          <w:color w:val="FF0000"/>
          <w:spacing w:val="-1"/>
          <w:sz w:val="20"/>
          <w:szCs w:val="20"/>
          <w:lang w:val="x-none" w:eastAsia="x-none"/>
        </w:rPr>
        <w:sectPr w:rsidR="00836367" w:rsidRPr="00F96569" w:rsidSect="00730ECD">
          <w:type w:val="continuous"/>
          <w:pgSz w:w="595.30pt" w:h="841.90pt" w:code="9"/>
          <w:pgMar w:top="54pt" w:right="45.35pt" w:bottom="72pt" w:left="45.35pt" w:header="36pt" w:footer="36pt" w:gutter="0pt"/>
          <w:cols w:num="2" w:space="18pt"/>
          <w:docGrid w:linePitch="360"/>
        </w:sectPr>
      </w:pPr>
    </w:p>
    <w:p w14:paraId="6958B969" w14:textId="1E18D628" w:rsidR="009303D9" w:rsidRDefault="009303D9" w:rsidP="00353A21">
      <w:pPr>
        <w:jc w:val="start"/>
      </w:pPr>
    </w:p>
    <w:sectPr w:rsidR="009303D9" w:rsidSect="00730ECD">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28708D8" w14:textId="77777777" w:rsidR="004727D6" w:rsidRDefault="004727D6" w:rsidP="001A3B3D">
      <w:r>
        <w:separator/>
      </w:r>
    </w:p>
  </w:endnote>
  <w:endnote w:type="continuationSeparator" w:id="0">
    <w:p w14:paraId="4B9A0532" w14:textId="77777777" w:rsidR="004727D6" w:rsidRDefault="004727D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2FF" w:usb1="420024FF" w:usb2="00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2C666C9" w14:textId="6B78BE1F"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9EF6760" w14:textId="77777777" w:rsidR="004727D6" w:rsidRDefault="004727D6" w:rsidP="001A3B3D">
      <w:r>
        <w:separator/>
      </w:r>
    </w:p>
  </w:footnote>
  <w:footnote w:type="continuationSeparator" w:id="0">
    <w:p w14:paraId="485336F9" w14:textId="77777777" w:rsidR="004727D6" w:rsidRDefault="004727D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3332FD2"/>
    <w:multiLevelType w:val="hybridMultilevel"/>
    <w:tmpl w:val="C3CAD68C"/>
    <w:lvl w:ilvl="0" w:tplc="B09CEC9C">
      <w:start w:val="3"/>
      <w:numFmt w:val="bullet"/>
      <w:lvlText w:val="-"/>
      <w:lvlJc w:val="start"/>
      <w:pPr>
        <w:ind w:start="54pt" w:hanging="18pt"/>
      </w:pPr>
      <w:rPr>
        <w:rFonts w:ascii="Times New Roman" w:eastAsia="SimSun" w:hAnsi="Times New Roman" w:cs="Times New Roman" w:hint="default"/>
      </w:rPr>
    </w:lvl>
    <w:lvl w:ilvl="1" w:tplc="08090003" w:tentative="1">
      <w:start w:val="1"/>
      <w:numFmt w:val="bullet"/>
      <w:lvlText w:val="o"/>
      <w:lvlJc w:val="start"/>
      <w:pPr>
        <w:ind w:start="90pt" w:hanging="18pt"/>
      </w:pPr>
      <w:rPr>
        <w:rFonts w:ascii="Courier New" w:hAnsi="Courier New" w:cs="Courier New" w:hint="default"/>
      </w:rPr>
    </w:lvl>
    <w:lvl w:ilvl="2" w:tplc="08090005" w:tentative="1">
      <w:start w:val="1"/>
      <w:numFmt w:val="bullet"/>
      <w:lvlText w:val=""/>
      <w:lvlJc w:val="start"/>
      <w:pPr>
        <w:ind w:start="126pt" w:hanging="18pt"/>
      </w:pPr>
      <w:rPr>
        <w:rFonts w:ascii="Wingdings" w:hAnsi="Wingdings" w:hint="default"/>
      </w:rPr>
    </w:lvl>
    <w:lvl w:ilvl="3" w:tplc="08090001" w:tentative="1">
      <w:start w:val="1"/>
      <w:numFmt w:val="bullet"/>
      <w:lvlText w:val=""/>
      <w:lvlJc w:val="start"/>
      <w:pPr>
        <w:ind w:start="162pt" w:hanging="18pt"/>
      </w:pPr>
      <w:rPr>
        <w:rFonts w:ascii="Symbol" w:hAnsi="Symbol" w:hint="default"/>
      </w:rPr>
    </w:lvl>
    <w:lvl w:ilvl="4" w:tplc="08090003" w:tentative="1">
      <w:start w:val="1"/>
      <w:numFmt w:val="bullet"/>
      <w:lvlText w:val="o"/>
      <w:lvlJc w:val="start"/>
      <w:pPr>
        <w:ind w:start="198pt" w:hanging="18pt"/>
      </w:pPr>
      <w:rPr>
        <w:rFonts w:ascii="Courier New" w:hAnsi="Courier New" w:cs="Courier New" w:hint="default"/>
      </w:rPr>
    </w:lvl>
    <w:lvl w:ilvl="5" w:tplc="08090005" w:tentative="1">
      <w:start w:val="1"/>
      <w:numFmt w:val="bullet"/>
      <w:lvlText w:val=""/>
      <w:lvlJc w:val="start"/>
      <w:pPr>
        <w:ind w:start="234pt" w:hanging="18pt"/>
      </w:pPr>
      <w:rPr>
        <w:rFonts w:ascii="Wingdings" w:hAnsi="Wingdings" w:hint="default"/>
      </w:rPr>
    </w:lvl>
    <w:lvl w:ilvl="6" w:tplc="08090001" w:tentative="1">
      <w:start w:val="1"/>
      <w:numFmt w:val="bullet"/>
      <w:lvlText w:val=""/>
      <w:lvlJc w:val="start"/>
      <w:pPr>
        <w:ind w:start="270pt" w:hanging="18pt"/>
      </w:pPr>
      <w:rPr>
        <w:rFonts w:ascii="Symbol" w:hAnsi="Symbol" w:hint="default"/>
      </w:rPr>
    </w:lvl>
    <w:lvl w:ilvl="7" w:tplc="08090003" w:tentative="1">
      <w:start w:val="1"/>
      <w:numFmt w:val="bullet"/>
      <w:lvlText w:val="o"/>
      <w:lvlJc w:val="start"/>
      <w:pPr>
        <w:ind w:start="306pt" w:hanging="18pt"/>
      </w:pPr>
      <w:rPr>
        <w:rFonts w:ascii="Courier New" w:hAnsi="Courier New" w:cs="Courier New" w:hint="default"/>
      </w:rPr>
    </w:lvl>
    <w:lvl w:ilvl="8" w:tplc="08090005" w:tentative="1">
      <w:start w:val="1"/>
      <w:numFmt w:val="bullet"/>
      <w:lvlText w:val=""/>
      <w:lvlJc w:val="start"/>
      <w:pPr>
        <w:ind w:start="342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2633F7"/>
    <w:multiLevelType w:val="hybridMultilevel"/>
    <w:tmpl w:val="28C43772"/>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62747A9"/>
    <w:multiLevelType w:val="hybridMultilevel"/>
    <w:tmpl w:val="03901E96"/>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8E44E88"/>
    <w:multiLevelType w:val="hybridMultilevel"/>
    <w:tmpl w:val="78CCD0E4"/>
    <w:lvl w:ilvl="0" w:tplc="EFE49D8C">
      <w:start w:val="1"/>
      <w:numFmt w:val="decimal"/>
      <w:lvlText w:val="%1."/>
      <w:lvlJc w:val="start"/>
      <w:pPr>
        <w:ind w:start="32.40pt" w:hanging="18pt"/>
      </w:pPr>
      <w:rPr>
        <w:rFonts w:hint="default"/>
      </w:rPr>
    </w:lvl>
    <w:lvl w:ilvl="1" w:tplc="08090019" w:tentative="1">
      <w:start w:val="1"/>
      <w:numFmt w:val="lowerLetter"/>
      <w:lvlText w:val="%2."/>
      <w:lvlJc w:val="start"/>
      <w:pPr>
        <w:ind w:start="68.40pt" w:hanging="18pt"/>
      </w:pPr>
    </w:lvl>
    <w:lvl w:ilvl="2" w:tplc="0809001B" w:tentative="1">
      <w:start w:val="1"/>
      <w:numFmt w:val="lowerRoman"/>
      <w:lvlText w:val="%3."/>
      <w:lvlJc w:val="end"/>
      <w:pPr>
        <w:ind w:start="104.40pt" w:hanging="9pt"/>
      </w:pPr>
    </w:lvl>
    <w:lvl w:ilvl="3" w:tplc="0809000F" w:tentative="1">
      <w:start w:val="1"/>
      <w:numFmt w:val="decimal"/>
      <w:lvlText w:val="%4."/>
      <w:lvlJc w:val="start"/>
      <w:pPr>
        <w:ind w:start="140.40pt" w:hanging="18pt"/>
      </w:pPr>
    </w:lvl>
    <w:lvl w:ilvl="4" w:tplc="08090019" w:tentative="1">
      <w:start w:val="1"/>
      <w:numFmt w:val="lowerLetter"/>
      <w:lvlText w:val="%5."/>
      <w:lvlJc w:val="start"/>
      <w:pPr>
        <w:ind w:start="176.40pt" w:hanging="18pt"/>
      </w:pPr>
    </w:lvl>
    <w:lvl w:ilvl="5" w:tplc="0809001B" w:tentative="1">
      <w:start w:val="1"/>
      <w:numFmt w:val="lowerRoman"/>
      <w:lvlText w:val="%6."/>
      <w:lvlJc w:val="end"/>
      <w:pPr>
        <w:ind w:start="212.40pt" w:hanging="9pt"/>
      </w:pPr>
    </w:lvl>
    <w:lvl w:ilvl="6" w:tplc="0809000F" w:tentative="1">
      <w:start w:val="1"/>
      <w:numFmt w:val="decimal"/>
      <w:lvlText w:val="%7."/>
      <w:lvlJc w:val="start"/>
      <w:pPr>
        <w:ind w:start="248.40pt" w:hanging="18pt"/>
      </w:pPr>
    </w:lvl>
    <w:lvl w:ilvl="7" w:tplc="08090019" w:tentative="1">
      <w:start w:val="1"/>
      <w:numFmt w:val="lowerLetter"/>
      <w:lvlText w:val="%8."/>
      <w:lvlJc w:val="start"/>
      <w:pPr>
        <w:ind w:start="284.40pt" w:hanging="18pt"/>
      </w:pPr>
    </w:lvl>
    <w:lvl w:ilvl="8" w:tplc="0809001B" w:tentative="1">
      <w:start w:val="1"/>
      <w:numFmt w:val="lowerRoman"/>
      <w:lvlText w:val="%9."/>
      <w:lvlJc w:val="end"/>
      <w:pPr>
        <w:ind w:start="320.40pt" w:hanging="9pt"/>
      </w:p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4F802BB0"/>
    <w:multiLevelType w:val="hybridMultilevel"/>
    <w:tmpl w:val="CFBE32A6"/>
    <w:lvl w:ilvl="0" w:tplc="9A4E0E2A">
      <w:start w:val="3"/>
      <w:numFmt w:val="bullet"/>
      <w:lvlText w:val="-"/>
      <w:lvlJc w:val="start"/>
      <w:pPr>
        <w:ind w:start="36pt" w:hanging="18pt"/>
      </w:pPr>
      <w:rPr>
        <w:rFonts w:ascii="Times New Roman" w:eastAsia="SimSun" w:hAnsi="Times New Roman" w:cs="Times New Roman"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611819B1"/>
    <w:multiLevelType w:val="hybridMultilevel"/>
    <w:tmpl w:val="B10A665C"/>
    <w:lvl w:ilvl="0" w:tplc="08090001">
      <w:start w:val="1"/>
      <w:numFmt w:val="bullet"/>
      <w:lvlText w:val=""/>
      <w:lvlJc w:val="start"/>
      <w:pPr>
        <w:ind w:start="54pt" w:hanging="18pt"/>
      </w:pPr>
      <w:rPr>
        <w:rFonts w:ascii="Symbol" w:hAnsi="Symbol" w:hint="default"/>
      </w:rPr>
    </w:lvl>
    <w:lvl w:ilvl="1" w:tplc="08090003" w:tentative="1">
      <w:start w:val="1"/>
      <w:numFmt w:val="bullet"/>
      <w:lvlText w:val="o"/>
      <w:lvlJc w:val="start"/>
      <w:pPr>
        <w:ind w:start="90pt" w:hanging="18pt"/>
      </w:pPr>
      <w:rPr>
        <w:rFonts w:ascii="Courier New" w:hAnsi="Courier New" w:cs="Courier New" w:hint="default"/>
      </w:rPr>
    </w:lvl>
    <w:lvl w:ilvl="2" w:tplc="08090005" w:tentative="1">
      <w:start w:val="1"/>
      <w:numFmt w:val="bullet"/>
      <w:lvlText w:val=""/>
      <w:lvlJc w:val="start"/>
      <w:pPr>
        <w:ind w:start="126pt" w:hanging="18pt"/>
      </w:pPr>
      <w:rPr>
        <w:rFonts w:ascii="Wingdings" w:hAnsi="Wingdings" w:hint="default"/>
      </w:rPr>
    </w:lvl>
    <w:lvl w:ilvl="3" w:tplc="08090001" w:tentative="1">
      <w:start w:val="1"/>
      <w:numFmt w:val="bullet"/>
      <w:lvlText w:val=""/>
      <w:lvlJc w:val="start"/>
      <w:pPr>
        <w:ind w:start="162pt" w:hanging="18pt"/>
      </w:pPr>
      <w:rPr>
        <w:rFonts w:ascii="Symbol" w:hAnsi="Symbol" w:hint="default"/>
      </w:rPr>
    </w:lvl>
    <w:lvl w:ilvl="4" w:tplc="08090003" w:tentative="1">
      <w:start w:val="1"/>
      <w:numFmt w:val="bullet"/>
      <w:lvlText w:val="o"/>
      <w:lvlJc w:val="start"/>
      <w:pPr>
        <w:ind w:start="198pt" w:hanging="18pt"/>
      </w:pPr>
      <w:rPr>
        <w:rFonts w:ascii="Courier New" w:hAnsi="Courier New" w:cs="Courier New" w:hint="default"/>
      </w:rPr>
    </w:lvl>
    <w:lvl w:ilvl="5" w:tplc="08090005" w:tentative="1">
      <w:start w:val="1"/>
      <w:numFmt w:val="bullet"/>
      <w:lvlText w:val=""/>
      <w:lvlJc w:val="start"/>
      <w:pPr>
        <w:ind w:start="234pt" w:hanging="18pt"/>
      </w:pPr>
      <w:rPr>
        <w:rFonts w:ascii="Wingdings" w:hAnsi="Wingdings" w:hint="default"/>
      </w:rPr>
    </w:lvl>
    <w:lvl w:ilvl="6" w:tplc="08090001" w:tentative="1">
      <w:start w:val="1"/>
      <w:numFmt w:val="bullet"/>
      <w:lvlText w:val=""/>
      <w:lvlJc w:val="start"/>
      <w:pPr>
        <w:ind w:start="270pt" w:hanging="18pt"/>
      </w:pPr>
      <w:rPr>
        <w:rFonts w:ascii="Symbol" w:hAnsi="Symbol" w:hint="default"/>
      </w:rPr>
    </w:lvl>
    <w:lvl w:ilvl="7" w:tplc="08090003" w:tentative="1">
      <w:start w:val="1"/>
      <w:numFmt w:val="bullet"/>
      <w:lvlText w:val="o"/>
      <w:lvlJc w:val="start"/>
      <w:pPr>
        <w:ind w:start="306pt" w:hanging="18pt"/>
      </w:pPr>
      <w:rPr>
        <w:rFonts w:ascii="Courier New" w:hAnsi="Courier New" w:cs="Courier New" w:hint="default"/>
      </w:rPr>
    </w:lvl>
    <w:lvl w:ilvl="8" w:tplc="08090005" w:tentative="1">
      <w:start w:val="1"/>
      <w:numFmt w:val="bullet"/>
      <w:lvlText w:val=""/>
      <w:lvlJc w:val="start"/>
      <w:pPr>
        <w:ind w:start="342pt" w:hanging="18pt"/>
      </w:pPr>
      <w:rPr>
        <w:rFonts w:ascii="Wingdings" w:hAnsi="Wingdings" w:hint="default"/>
      </w:rPr>
    </w:lvl>
  </w:abstractNum>
  <w:abstractNum w:abstractNumId="2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7381332">
    <w:abstractNumId w:val="17"/>
  </w:num>
  <w:num w:numId="2" w16cid:durableId="1206723221">
    <w:abstractNumId w:val="25"/>
  </w:num>
  <w:num w:numId="3" w16cid:durableId="391730233">
    <w:abstractNumId w:val="15"/>
  </w:num>
  <w:num w:numId="4" w16cid:durableId="717630555">
    <w:abstractNumId w:val="20"/>
  </w:num>
  <w:num w:numId="5" w16cid:durableId="765272897">
    <w:abstractNumId w:val="20"/>
  </w:num>
  <w:num w:numId="6" w16cid:durableId="1481074596">
    <w:abstractNumId w:val="20"/>
  </w:num>
  <w:num w:numId="7" w16cid:durableId="128595656">
    <w:abstractNumId w:val="20"/>
  </w:num>
  <w:num w:numId="8" w16cid:durableId="1915357682">
    <w:abstractNumId w:val="23"/>
  </w:num>
  <w:num w:numId="9" w16cid:durableId="748699643">
    <w:abstractNumId w:val="26"/>
  </w:num>
  <w:num w:numId="10" w16cid:durableId="1352759358">
    <w:abstractNumId w:val="19"/>
  </w:num>
  <w:num w:numId="11" w16cid:durableId="1646078852">
    <w:abstractNumId w:val="13"/>
  </w:num>
  <w:num w:numId="12" w16cid:durableId="1441801584">
    <w:abstractNumId w:val="12"/>
  </w:num>
  <w:num w:numId="13" w16cid:durableId="2030259289">
    <w:abstractNumId w:val="0"/>
  </w:num>
  <w:num w:numId="14" w16cid:durableId="1895853520">
    <w:abstractNumId w:val="10"/>
  </w:num>
  <w:num w:numId="15" w16cid:durableId="1787461592">
    <w:abstractNumId w:val="8"/>
  </w:num>
  <w:num w:numId="16" w16cid:durableId="1743067525">
    <w:abstractNumId w:val="7"/>
  </w:num>
  <w:num w:numId="17" w16cid:durableId="242640835">
    <w:abstractNumId w:val="6"/>
  </w:num>
  <w:num w:numId="18" w16cid:durableId="782771130">
    <w:abstractNumId w:val="5"/>
  </w:num>
  <w:num w:numId="19" w16cid:durableId="1282148239">
    <w:abstractNumId w:val="9"/>
  </w:num>
  <w:num w:numId="20" w16cid:durableId="1797329566">
    <w:abstractNumId w:val="4"/>
  </w:num>
  <w:num w:numId="21" w16cid:durableId="547179678">
    <w:abstractNumId w:val="3"/>
  </w:num>
  <w:num w:numId="22" w16cid:durableId="1583443695">
    <w:abstractNumId w:val="2"/>
  </w:num>
  <w:num w:numId="23" w16cid:durableId="1994872703">
    <w:abstractNumId w:val="1"/>
  </w:num>
  <w:num w:numId="24" w16cid:durableId="601037112">
    <w:abstractNumId w:val="21"/>
  </w:num>
  <w:num w:numId="25" w16cid:durableId="1500268479">
    <w:abstractNumId w:val="16"/>
  </w:num>
  <w:num w:numId="26" w16cid:durableId="1723867264">
    <w:abstractNumId w:val="18"/>
  </w:num>
  <w:num w:numId="27" w16cid:durableId="1637371417">
    <w:abstractNumId w:val="22"/>
  </w:num>
  <w:num w:numId="28" w16cid:durableId="1508208696">
    <w:abstractNumId w:val="11"/>
  </w:num>
  <w:num w:numId="29" w16cid:durableId="150872772">
    <w:abstractNumId w:val="14"/>
  </w:num>
  <w:num w:numId="30" w16cid:durableId="1252736286">
    <w:abstractNumId w:val="2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7FAA"/>
    <w:rsid w:val="000459E1"/>
    <w:rsid w:val="0004781E"/>
    <w:rsid w:val="00076816"/>
    <w:rsid w:val="0008758A"/>
    <w:rsid w:val="000974BC"/>
    <w:rsid w:val="000C1E68"/>
    <w:rsid w:val="000E600E"/>
    <w:rsid w:val="001911DD"/>
    <w:rsid w:val="001A2EFD"/>
    <w:rsid w:val="001A3B3D"/>
    <w:rsid w:val="001A769D"/>
    <w:rsid w:val="001B67DC"/>
    <w:rsid w:val="002254A9"/>
    <w:rsid w:val="00233D97"/>
    <w:rsid w:val="002347A2"/>
    <w:rsid w:val="002850E3"/>
    <w:rsid w:val="002A138F"/>
    <w:rsid w:val="002C4E68"/>
    <w:rsid w:val="003230AC"/>
    <w:rsid w:val="00325572"/>
    <w:rsid w:val="003476BB"/>
    <w:rsid w:val="00353A21"/>
    <w:rsid w:val="00354FCF"/>
    <w:rsid w:val="003A19E2"/>
    <w:rsid w:val="003A2B9D"/>
    <w:rsid w:val="003B2B40"/>
    <w:rsid w:val="003B4E04"/>
    <w:rsid w:val="003F5A08"/>
    <w:rsid w:val="00420716"/>
    <w:rsid w:val="004325FB"/>
    <w:rsid w:val="004432BA"/>
    <w:rsid w:val="0044407E"/>
    <w:rsid w:val="00447BB9"/>
    <w:rsid w:val="0046031D"/>
    <w:rsid w:val="004727D6"/>
    <w:rsid w:val="00473AC9"/>
    <w:rsid w:val="00482475"/>
    <w:rsid w:val="004A1698"/>
    <w:rsid w:val="004D72B5"/>
    <w:rsid w:val="00500A7E"/>
    <w:rsid w:val="00536FA7"/>
    <w:rsid w:val="00551B7F"/>
    <w:rsid w:val="0056610F"/>
    <w:rsid w:val="00575BCA"/>
    <w:rsid w:val="005928B0"/>
    <w:rsid w:val="005B0344"/>
    <w:rsid w:val="005B520E"/>
    <w:rsid w:val="005E2800"/>
    <w:rsid w:val="00601C8E"/>
    <w:rsid w:val="00605825"/>
    <w:rsid w:val="00622F35"/>
    <w:rsid w:val="00635922"/>
    <w:rsid w:val="00644CDE"/>
    <w:rsid w:val="00645D22"/>
    <w:rsid w:val="00651A08"/>
    <w:rsid w:val="00654204"/>
    <w:rsid w:val="00654530"/>
    <w:rsid w:val="00670434"/>
    <w:rsid w:val="006A4C16"/>
    <w:rsid w:val="006B6B66"/>
    <w:rsid w:val="006D376E"/>
    <w:rsid w:val="006F6D3D"/>
    <w:rsid w:val="007012FC"/>
    <w:rsid w:val="00715BEA"/>
    <w:rsid w:val="007176F8"/>
    <w:rsid w:val="00730ECD"/>
    <w:rsid w:val="00740EEA"/>
    <w:rsid w:val="00793554"/>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E5D79"/>
    <w:rsid w:val="008F6E2C"/>
    <w:rsid w:val="009003F8"/>
    <w:rsid w:val="009303D9"/>
    <w:rsid w:val="00933C64"/>
    <w:rsid w:val="00972203"/>
    <w:rsid w:val="009877DF"/>
    <w:rsid w:val="009F1D79"/>
    <w:rsid w:val="00A059B3"/>
    <w:rsid w:val="00A35277"/>
    <w:rsid w:val="00AE3409"/>
    <w:rsid w:val="00AE607A"/>
    <w:rsid w:val="00B11A60"/>
    <w:rsid w:val="00B22613"/>
    <w:rsid w:val="00B247B7"/>
    <w:rsid w:val="00B36829"/>
    <w:rsid w:val="00B44A76"/>
    <w:rsid w:val="00B658B6"/>
    <w:rsid w:val="00B768D1"/>
    <w:rsid w:val="00B843EA"/>
    <w:rsid w:val="00BA1025"/>
    <w:rsid w:val="00BC3420"/>
    <w:rsid w:val="00BD670B"/>
    <w:rsid w:val="00BE7D3C"/>
    <w:rsid w:val="00BF5FF6"/>
    <w:rsid w:val="00BF698C"/>
    <w:rsid w:val="00C0207F"/>
    <w:rsid w:val="00C16117"/>
    <w:rsid w:val="00C3075A"/>
    <w:rsid w:val="00C310BB"/>
    <w:rsid w:val="00C41164"/>
    <w:rsid w:val="00C919A4"/>
    <w:rsid w:val="00C95B16"/>
    <w:rsid w:val="00CA4392"/>
    <w:rsid w:val="00CC393F"/>
    <w:rsid w:val="00D0180F"/>
    <w:rsid w:val="00D2176E"/>
    <w:rsid w:val="00D632BE"/>
    <w:rsid w:val="00D72D06"/>
    <w:rsid w:val="00D7522C"/>
    <w:rsid w:val="00D7536F"/>
    <w:rsid w:val="00D76668"/>
    <w:rsid w:val="00DF538D"/>
    <w:rsid w:val="00E07383"/>
    <w:rsid w:val="00E165BC"/>
    <w:rsid w:val="00E61E12"/>
    <w:rsid w:val="00E7596C"/>
    <w:rsid w:val="00E851B0"/>
    <w:rsid w:val="00E878F2"/>
    <w:rsid w:val="00EB5F7E"/>
    <w:rsid w:val="00ED0149"/>
    <w:rsid w:val="00EE7E1B"/>
    <w:rsid w:val="00EF7DE3"/>
    <w:rsid w:val="00F03103"/>
    <w:rsid w:val="00F21DBE"/>
    <w:rsid w:val="00F271DE"/>
    <w:rsid w:val="00F627DA"/>
    <w:rsid w:val="00F7288F"/>
    <w:rsid w:val="00F847A6"/>
    <w:rsid w:val="00F9441B"/>
    <w:rsid w:val="00FA4C32"/>
    <w:rsid w:val="00FC63F7"/>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D085D2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Caption">
    <w:name w:val="caption"/>
    <w:basedOn w:val="Normal"/>
    <w:next w:val="Normal"/>
    <w:unhideWhenUsed/>
    <w:qFormat/>
    <w:rsid w:val="00EE7E1B"/>
    <w:pPr>
      <w:spacing w:after="10pt"/>
    </w:pPr>
    <w:rPr>
      <w:i/>
      <w:iCs/>
      <w:color w:val="44546A" w:themeColor="text2"/>
      <w:sz w:val="18"/>
      <w:szCs w:val="18"/>
    </w:rPr>
  </w:style>
  <w:style w:type="character" w:styleId="Hyperlink">
    <w:name w:val="Hyperlink"/>
    <w:basedOn w:val="DefaultParagraphFont"/>
    <w:rsid w:val="00325572"/>
    <w:rPr>
      <w:color w:val="0563C1" w:themeColor="hyperlink"/>
      <w:u w:val="single"/>
    </w:rPr>
  </w:style>
  <w:style w:type="character" w:styleId="UnresolvedMention">
    <w:name w:val="Unresolved Mention"/>
    <w:basedOn w:val="DefaultParagraphFont"/>
    <w:uiPriority w:val="99"/>
    <w:semiHidden/>
    <w:unhideWhenUsed/>
    <w:rsid w:val="00325572"/>
    <w:rPr>
      <w:color w:val="605E5C"/>
      <w:shd w:val="clear" w:color="auto" w:fill="E1DFDD"/>
    </w:rPr>
  </w:style>
  <w:style w:type="character" w:styleId="FollowedHyperlink">
    <w:name w:val="FollowedHyperlink"/>
    <w:basedOn w:val="DefaultParagraphFont"/>
    <w:rsid w:val="00325572"/>
    <w:rPr>
      <w:color w:val="954F72" w:themeColor="followedHyperlink"/>
      <w:u w:val="single"/>
    </w:rPr>
  </w:style>
  <w:style w:type="character" w:customStyle="1" w:styleId="mord">
    <w:name w:val="mord"/>
    <w:basedOn w:val="DefaultParagraphFont"/>
    <w:rsid w:val="009003F8"/>
  </w:style>
  <w:style w:type="paragraph" w:styleId="ListParagraph">
    <w:name w:val="List Paragraph"/>
    <w:basedOn w:val="Normal"/>
    <w:uiPriority w:val="34"/>
    <w:qFormat/>
    <w:rsid w:val="006A4C16"/>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407017">
      <w:bodyDiv w:val="1"/>
      <w:marLeft w:val="0pt"/>
      <w:marRight w:val="0pt"/>
      <w:marTop w:val="0pt"/>
      <w:marBottom w:val="0pt"/>
      <w:divBdr>
        <w:top w:val="none" w:sz="0" w:space="0" w:color="auto"/>
        <w:left w:val="none" w:sz="0" w:space="0" w:color="auto"/>
        <w:bottom w:val="none" w:sz="0" w:space="0" w:color="auto"/>
        <w:right w:val="none" w:sz="0" w:space="0" w:color="auto"/>
      </w:divBdr>
    </w:div>
    <w:div w:id="554854939">
      <w:bodyDiv w:val="1"/>
      <w:marLeft w:val="0pt"/>
      <w:marRight w:val="0pt"/>
      <w:marTop w:val="0pt"/>
      <w:marBottom w:val="0pt"/>
      <w:divBdr>
        <w:top w:val="none" w:sz="0" w:space="0" w:color="auto"/>
        <w:left w:val="none" w:sz="0" w:space="0" w:color="auto"/>
        <w:bottom w:val="none" w:sz="0" w:space="0" w:color="auto"/>
        <w:right w:val="none" w:sz="0" w:space="0" w:color="auto"/>
      </w:divBdr>
    </w:div>
    <w:div w:id="993145932">
      <w:bodyDiv w:val="1"/>
      <w:marLeft w:val="0pt"/>
      <w:marRight w:val="0pt"/>
      <w:marTop w:val="0pt"/>
      <w:marBottom w:val="0pt"/>
      <w:divBdr>
        <w:top w:val="none" w:sz="0" w:space="0" w:color="auto"/>
        <w:left w:val="none" w:sz="0" w:space="0" w:color="auto"/>
        <w:bottom w:val="none" w:sz="0" w:space="0" w:color="auto"/>
        <w:right w:val="none" w:sz="0" w:space="0" w:color="auto"/>
      </w:divBdr>
    </w:div>
    <w:div w:id="109540117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63797660">
          <w:marLeft w:val="0pt"/>
          <w:marRight w:val="0pt"/>
          <w:marTop w:val="0pt"/>
          <w:marBottom w:val="0pt"/>
          <w:divBdr>
            <w:top w:val="none" w:sz="0" w:space="0" w:color="auto"/>
            <w:left w:val="none" w:sz="0" w:space="0" w:color="auto"/>
            <w:bottom w:val="none" w:sz="0" w:space="0" w:color="auto"/>
            <w:right w:val="none" w:sz="0" w:space="0" w:color="auto"/>
          </w:divBdr>
          <w:divsChild>
            <w:div w:id="456221394">
              <w:marLeft w:val="0pt"/>
              <w:marRight w:val="0pt"/>
              <w:marTop w:val="0pt"/>
              <w:marBottom w:val="0pt"/>
              <w:divBdr>
                <w:top w:val="none" w:sz="0" w:space="0" w:color="auto"/>
                <w:left w:val="none" w:sz="0" w:space="0" w:color="auto"/>
                <w:bottom w:val="none" w:sz="0" w:space="0" w:color="auto"/>
                <w:right w:val="none" w:sz="0" w:space="0" w:color="auto"/>
              </w:divBdr>
            </w:div>
            <w:div w:id="113279358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174957237">
      <w:bodyDiv w:val="1"/>
      <w:marLeft w:val="0pt"/>
      <w:marRight w:val="0pt"/>
      <w:marTop w:val="0pt"/>
      <w:marBottom w:val="0pt"/>
      <w:divBdr>
        <w:top w:val="none" w:sz="0" w:space="0" w:color="auto"/>
        <w:left w:val="none" w:sz="0" w:space="0" w:color="auto"/>
        <w:bottom w:val="none" w:sz="0" w:space="0" w:color="auto"/>
        <w:right w:val="none" w:sz="0" w:space="0" w:color="auto"/>
      </w:divBdr>
    </w:div>
    <w:div w:id="1222208905">
      <w:bodyDiv w:val="1"/>
      <w:marLeft w:val="0pt"/>
      <w:marRight w:val="0pt"/>
      <w:marTop w:val="0pt"/>
      <w:marBottom w:val="0pt"/>
      <w:divBdr>
        <w:top w:val="none" w:sz="0" w:space="0" w:color="auto"/>
        <w:left w:val="none" w:sz="0" w:space="0" w:color="auto"/>
        <w:bottom w:val="none" w:sz="0" w:space="0" w:color="auto"/>
        <w:right w:val="none" w:sz="0" w:space="0" w:color="auto"/>
      </w:divBdr>
    </w:div>
    <w:div w:id="1281491407">
      <w:bodyDiv w:val="1"/>
      <w:marLeft w:val="0pt"/>
      <w:marRight w:val="0pt"/>
      <w:marTop w:val="0pt"/>
      <w:marBottom w:val="0pt"/>
      <w:divBdr>
        <w:top w:val="none" w:sz="0" w:space="0" w:color="auto"/>
        <w:left w:val="none" w:sz="0" w:space="0" w:color="auto"/>
        <w:bottom w:val="none" w:sz="0" w:space="0" w:color="auto"/>
        <w:right w:val="none" w:sz="0" w:space="0" w:color="auto"/>
      </w:divBdr>
    </w:div>
    <w:div w:id="131710628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88503844">
          <w:marLeft w:val="0pt"/>
          <w:marRight w:val="0pt"/>
          <w:marTop w:val="0pt"/>
          <w:marBottom w:val="0pt"/>
          <w:divBdr>
            <w:top w:val="none" w:sz="0" w:space="0" w:color="auto"/>
            <w:left w:val="none" w:sz="0" w:space="0" w:color="auto"/>
            <w:bottom w:val="none" w:sz="0" w:space="0" w:color="auto"/>
            <w:right w:val="none" w:sz="0" w:space="0" w:color="auto"/>
          </w:divBdr>
          <w:divsChild>
            <w:div w:id="239877372">
              <w:marLeft w:val="0pt"/>
              <w:marRight w:val="0pt"/>
              <w:marTop w:val="0pt"/>
              <w:marBottom w:val="0pt"/>
              <w:divBdr>
                <w:top w:val="none" w:sz="0" w:space="0" w:color="auto"/>
                <w:left w:val="none" w:sz="0" w:space="0" w:color="auto"/>
                <w:bottom w:val="none" w:sz="0" w:space="0" w:color="auto"/>
                <w:right w:val="none" w:sz="0" w:space="0" w:color="auto"/>
              </w:divBdr>
            </w:div>
            <w:div w:id="85500410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61624942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38417027">
          <w:marLeft w:val="0pt"/>
          <w:marRight w:val="0pt"/>
          <w:marTop w:val="0pt"/>
          <w:marBottom w:val="0pt"/>
          <w:divBdr>
            <w:top w:val="none" w:sz="0" w:space="0" w:color="auto"/>
            <w:left w:val="none" w:sz="0" w:space="0" w:color="auto"/>
            <w:bottom w:val="none" w:sz="0" w:space="0" w:color="auto"/>
            <w:right w:val="none" w:sz="0" w:space="0" w:color="auto"/>
          </w:divBdr>
          <w:divsChild>
            <w:div w:id="780683703">
              <w:marLeft w:val="0pt"/>
              <w:marRight w:val="0pt"/>
              <w:marTop w:val="0pt"/>
              <w:marBottom w:val="0pt"/>
              <w:divBdr>
                <w:top w:val="none" w:sz="0" w:space="0" w:color="auto"/>
                <w:left w:val="none" w:sz="0" w:space="0" w:color="auto"/>
                <w:bottom w:val="none" w:sz="0" w:space="0" w:color="auto"/>
                <w:right w:val="none" w:sz="0" w:space="0" w:color="auto"/>
              </w:divBdr>
            </w:div>
            <w:div w:id="35175977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3133968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2555689">
          <w:marLeft w:val="0pt"/>
          <w:marRight w:val="0pt"/>
          <w:marTop w:val="30pt"/>
          <w:marBottom w:val="30pt"/>
          <w:divBdr>
            <w:top w:val="none" w:sz="0" w:space="0" w:color="auto"/>
            <w:left w:val="none" w:sz="0" w:space="0" w:color="auto"/>
            <w:bottom w:val="none" w:sz="0" w:space="0" w:color="auto"/>
            <w:right w:val="none" w:sz="0" w:space="0" w:color="auto"/>
          </w:divBdr>
          <w:divsChild>
            <w:div w:id="192827201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840272472">
      <w:bodyDiv w:val="1"/>
      <w:marLeft w:val="0pt"/>
      <w:marRight w:val="0pt"/>
      <w:marTop w:val="0pt"/>
      <w:marBottom w:val="0pt"/>
      <w:divBdr>
        <w:top w:val="none" w:sz="0" w:space="0" w:color="auto"/>
        <w:left w:val="none" w:sz="0" w:space="0" w:color="auto"/>
        <w:bottom w:val="none" w:sz="0" w:space="0" w:color="auto"/>
        <w:right w:val="none" w:sz="0" w:space="0" w:color="auto"/>
      </w:divBdr>
    </w:div>
    <w:div w:id="187665215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92730019">
          <w:marLeft w:val="0pt"/>
          <w:marRight w:val="0pt"/>
          <w:marTop w:val="30pt"/>
          <w:marBottom w:val="30pt"/>
          <w:divBdr>
            <w:top w:val="none" w:sz="0" w:space="0" w:color="auto"/>
            <w:left w:val="none" w:sz="0" w:space="0" w:color="auto"/>
            <w:bottom w:val="none" w:sz="0" w:space="0" w:color="auto"/>
            <w:right w:val="none" w:sz="0" w:space="0" w:color="auto"/>
          </w:divBdr>
          <w:divsChild>
            <w:div w:id="112997809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89511779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3</Pages>
  <Words>1455</Words>
  <Characters>8299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MARCO GIACOPPO</cp:lastModifiedBy>
  <cp:revision>3</cp:revision>
  <cp:lastPrinted>2024-05-15T02:26:00Z</cp:lastPrinted>
  <dcterms:created xsi:type="dcterms:W3CDTF">2024-05-15T02:26:00Z</dcterms:created>
  <dcterms:modified xsi:type="dcterms:W3CDTF">2024-05-15T02:26:00Z</dcterms:modified>
</cp:coreProperties>
</file>