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Plan de Pruebas </w:t>
      </w:r>
    </w:p>
    <w:p w:rsidR="00000000" w:rsidDel="00000000" w:rsidP="00000000" w:rsidRDefault="00000000" w:rsidRPr="00000000" w14:paraId="0000000C">
      <w:pPr>
        <w:spacing w:after="0" w:line="240" w:lineRule="auto"/>
        <w:jc w:val="right"/>
        <w:rPr>
          <w:b w:val="1"/>
          <w:bCs w:val="1"/>
          <w:i w:val="1"/>
          <w:iCs w:val="1"/>
          <w:color w:val="00b050"/>
          <w:sz w:val="36"/>
          <w:szCs w:val="36"/>
        </w:rPr>
      </w:pPr>
      <w:r w:rsidDel="00000000" w:rsidR="00000000" w:rsidRPr="00000000">
        <w:rPr>
          <w:b w:val="1"/>
          <w:bCs w:val="1"/>
          <w:color w:val="000000"/>
          <w:sz w:val="48"/>
          <w:szCs w:val="48"/>
          <w:rtl w:val="0"/>
        </w:rPr>
        <w:t xml:space="preserve"> </w:t>
      </w:r>
      <w:r w:rsidDel="00000000" w:rsidR="00000000" w:rsidRPr="00000000">
        <w:rPr>
          <w:rFonts w:ascii="Times New Roman" w:cs="Times New Roman" w:eastAsia="Times New Roman" w:hAnsi="Times New Roman"/>
          <w:i w:val="1"/>
          <w:iCs w:val="1"/>
          <w:color w:val="e36c09"/>
          <w:sz w:val="44"/>
          <w:szCs w:val="44"/>
          <w:rtl w:val="0"/>
        </w:rPr>
        <w:t xml:space="preserve">SoftwareLab</w:t>
      </w:r>
      <w:r w:rsidDel="00000000" w:rsidR="00000000" w:rsidRPr="00000000">
        <w:rPr>
          <w:rtl w:val="0"/>
        </w:rPr>
      </w:r>
    </w:p>
    <w:p w:rsidR="00000000" w:rsidDel="00000000" w:rsidP="00000000" w:rsidRDefault="00000000" w:rsidRPr="00000000" w14:paraId="0000000D">
      <w:pPr>
        <w:spacing w:after="0" w:line="240" w:lineRule="auto"/>
        <w:jc w:val="right"/>
        <w:rPr>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rFonts w:ascii="Times New Roman" w:cs="Times New Roman" w:eastAsia="Times New Roman" w:hAnsi="Times New Roman"/>
          <w:i w:val="1"/>
          <w:iCs w:val="1"/>
          <w:color w:val="e36c09"/>
          <w:sz w:val="44"/>
          <w:szCs w:val="44"/>
          <w:rtl w:val="0"/>
        </w:rPr>
        <w:t xml:space="preserve"> 23-06-2026</w:t>
      </w:r>
      <w:r w:rsidDel="00000000" w:rsidR="00000000" w:rsidRPr="00000000">
        <w:rPr>
          <w:rtl w:val="0"/>
        </w:rPr>
      </w:r>
    </w:p>
    <w:p w:rsidR="00000000" w:rsidDel="00000000" w:rsidP="00000000" w:rsidRDefault="00000000" w:rsidRPr="00000000" w14:paraId="0000000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rPr>
          <w:b w:val="1"/>
          <w:bCs w:val="1"/>
          <w:color w:val="365f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rPr/>
      </w:pPr>
      <w:bookmarkStart w:colFirst="0" w:colLast="0" w:name="_heading=h.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26">
      <w:pPr>
        <w:rPr>
          <w:color w:val="000000"/>
          <w:sz w:val="24"/>
          <w:szCs w:val="24"/>
        </w:rPr>
      </w:pPr>
      <w:r w:rsidDel="00000000" w:rsidR="00000000" w:rsidRPr="00000000">
        <w:rPr>
          <w:rtl w:val="0"/>
        </w:rPr>
      </w:r>
    </w:p>
    <w:p w:rsidR="00000000" w:rsidDel="00000000" w:rsidP="00000000" w:rsidRDefault="00000000" w:rsidRPr="00000000" w14:paraId="00000027">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28">
      <w:pPr>
        <w:spacing w:after="0" w:line="240" w:lineRule="auto"/>
        <w:rPr>
          <w:b w:val="1"/>
          <w:bCs w:val="1"/>
          <w:color w:val="365f91"/>
          <w:sz w:val="32"/>
          <w:szCs w:val="32"/>
        </w:rPr>
      </w:pPr>
      <w:r w:rsidDel="00000000" w:rsidR="00000000" w:rsidRPr="00000000">
        <w:rPr>
          <w:b w:val="1"/>
          <w:bCs w:val="1"/>
          <w:color w:val="365f91"/>
          <w:sz w:val="32"/>
          <w:szCs w:val="32"/>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4"/>
        <w:gridCol w:w="1789"/>
        <w:gridCol w:w="3048"/>
        <w:gridCol w:w="2197"/>
        <w:tblGridChange w:id="0">
          <w:tblGrid>
            <w:gridCol w:w="1794"/>
            <w:gridCol w:w="1789"/>
            <w:gridCol w:w="3048"/>
            <w:gridCol w:w="2197"/>
          </w:tblGrid>
        </w:tblGridChange>
      </w:tblGrid>
      <w:tr>
        <w:trPr>
          <w:cantSplit w:val="0"/>
          <w:tblHeader w:val="0"/>
        </w:trPr>
        <w:tc>
          <w:tcPr/>
          <w:p w:rsidR="00000000" w:rsidDel="00000000" w:rsidP="00000000" w:rsidRDefault="00000000" w:rsidRPr="00000000" w14:paraId="00000029">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2A">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2B">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2C">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2D">
            <w:pPr>
              <w:tabs>
                <w:tab w:val="left" w:leader="none" w:pos="1276"/>
              </w:tabs>
              <w:rPr>
                <w:color w:val="000000"/>
                <w:sz w:val="24"/>
                <w:szCs w:val="24"/>
              </w:rPr>
            </w:pPr>
            <w:r w:rsidDel="00000000" w:rsidR="00000000" w:rsidRPr="00000000">
              <w:rPr>
                <w:color w:val="000000"/>
                <w:sz w:val="24"/>
                <w:szCs w:val="24"/>
                <w:rtl w:val="0"/>
              </w:rPr>
              <w:t xml:space="preserve">V01</w:t>
            </w:r>
          </w:p>
        </w:tc>
        <w:tc>
          <w:tcPr/>
          <w:p w:rsidR="00000000" w:rsidDel="00000000" w:rsidP="00000000" w:rsidRDefault="00000000" w:rsidRPr="00000000" w14:paraId="0000002E">
            <w:pPr>
              <w:tabs>
                <w:tab w:val="left" w:leader="none" w:pos="1276"/>
              </w:tabs>
              <w:rPr>
                <w:color w:val="000000"/>
                <w:sz w:val="24"/>
                <w:szCs w:val="24"/>
              </w:rPr>
            </w:pPr>
            <w:r w:rsidDel="00000000" w:rsidR="00000000" w:rsidRPr="00000000">
              <w:rPr>
                <w:color w:val="000000"/>
                <w:sz w:val="24"/>
                <w:szCs w:val="24"/>
                <w:rtl w:val="0"/>
              </w:rPr>
              <w:t xml:space="preserve">20-06-2026</w:t>
            </w:r>
          </w:p>
        </w:tc>
        <w:tc>
          <w:tcPr/>
          <w:p w:rsidR="00000000" w:rsidDel="00000000" w:rsidP="00000000" w:rsidRDefault="00000000" w:rsidRPr="00000000" w14:paraId="0000002F">
            <w:pPr>
              <w:tabs>
                <w:tab w:val="left" w:leader="none" w:pos="1276"/>
              </w:tabs>
              <w:rPr>
                <w:color w:val="000000"/>
                <w:sz w:val="24"/>
                <w:szCs w:val="24"/>
              </w:rPr>
            </w:pPr>
            <w:r w:rsidDel="00000000" w:rsidR="00000000" w:rsidRPr="00000000">
              <w:rPr>
                <w:color w:val="000000"/>
                <w:sz w:val="24"/>
                <w:szCs w:val="24"/>
                <w:rtl w:val="0"/>
              </w:rPr>
              <w:t xml:space="preserve">Realización de documento </w:t>
            </w:r>
          </w:p>
        </w:tc>
        <w:tc>
          <w:tcPr/>
          <w:p w:rsidR="00000000" w:rsidDel="00000000" w:rsidP="00000000" w:rsidRDefault="00000000" w:rsidRPr="00000000" w14:paraId="00000030">
            <w:pPr>
              <w:tabs>
                <w:tab w:val="left" w:leader="none" w:pos="1276"/>
              </w:tabs>
              <w:rPr>
                <w:color w:val="000000"/>
                <w:sz w:val="24"/>
                <w:szCs w:val="24"/>
              </w:rPr>
            </w:pPr>
            <w:r w:rsidDel="00000000" w:rsidR="00000000" w:rsidRPr="00000000">
              <w:rPr>
                <w:color w:val="000000"/>
                <w:sz w:val="24"/>
                <w:szCs w:val="24"/>
                <w:rtl w:val="0"/>
              </w:rPr>
              <w:t xml:space="preserve">Equipo de prueba</w:t>
            </w:r>
          </w:p>
        </w:tc>
      </w:tr>
      <w:tr>
        <w:trPr>
          <w:cantSplit w:val="0"/>
          <w:tblHeader w:val="0"/>
        </w:trPr>
        <w:tc>
          <w:tcPr/>
          <w:p w:rsidR="00000000" w:rsidDel="00000000" w:rsidP="00000000" w:rsidRDefault="00000000" w:rsidRPr="00000000" w14:paraId="00000031">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2">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39">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3A">
      <w:pPr>
        <w:spacing w:after="0" w:line="240" w:lineRule="auto"/>
        <w:rPr>
          <w:b w:val="1"/>
          <w:bCs w:val="1"/>
          <w:color w:val="365f91"/>
          <w:sz w:val="32"/>
          <w:szCs w:val="32"/>
        </w:rPr>
      </w:pPr>
      <w:bookmarkStart w:colFirst="0" w:colLast="0" w:name="_heading=h.30j0zll" w:id="1"/>
      <w:bookmarkEnd w:id="1"/>
      <w:r w:rsidDel="00000000" w:rsidR="00000000" w:rsidRPr="00000000">
        <w:rPr>
          <w:b w:val="1"/>
          <w:bCs w:val="1"/>
          <w:color w:val="365f91"/>
          <w:sz w:val="32"/>
          <w:szCs w:val="32"/>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p w:rsidR="00000000" w:rsidDel="00000000" w:rsidP="00000000" w:rsidRDefault="00000000" w:rsidRPr="00000000" w14:paraId="0000003B">
            <w:pPr>
              <w:spacing w:after="0" w:line="240" w:lineRule="auto"/>
              <w:rPr>
                <w:color w:val="000000"/>
              </w:rPr>
            </w:pPr>
            <w:r w:rsidDel="00000000" w:rsidR="00000000" w:rsidRPr="00000000">
              <w:rPr>
                <w:color w:val="000000"/>
                <w:rtl w:val="0"/>
              </w:rPr>
              <w:t xml:space="preserve">Organización</w:t>
            </w:r>
          </w:p>
        </w:tc>
        <w:tc>
          <w:tcPr/>
          <w:p w:rsidR="00000000" w:rsidDel="00000000" w:rsidP="00000000" w:rsidRDefault="00000000" w:rsidRPr="00000000" w14:paraId="0000003C">
            <w:pPr>
              <w:spacing w:after="0" w:line="240" w:lineRule="auto"/>
              <w:rPr>
                <w:color w:val="000000"/>
              </w:rPr>
            </w:pPr>
            <w:r w:rsidDel="00000000" w:rsidR="00000000" w:rsidRPr="00000000">
              <w:rPr>
                <w:rtl w:val="0"/>
              </w:rPr>
              <w:t xml:space="preserve">DuocUC</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0" w:line="240" w:lineRule="auto"/>
              <w:rPr>
                <w:color w:val="000000"/>
              </w:rPr>
            </w:pPr>
            <w:r w:rsidDel="00000000" w:rsidR="00000000" w:rsidRPr="00000000">
              <w:rPr>
                <w:color w:val="000000"/>
                <w:rtl w:val="0"/>
              </w:rPr>
              <w:t xml:space="preserve">Sección</w:t>
            </w:r>
          </w:p>
        </w:tc>
        <w:tc>
          <w:tcPr/>
          <w:p w:rsidR="00000000" w:rsidDel="00000000" w:rsidP="00000000" w:rsidRDefault="00000000" w:rsidRPr="00000000" w14:paraId="0000003E">
            <w:pPr>
              <w:spacing w:after="0" w:line="240" w:lineRule="auto"/>
              <w:rPr>
                <w:color w:val="000000"/>
              </w:rPr>
            </w:pPr>
            <w:r w:rsidDel="00000000" w:rsidR="00000000" w:rsidRPr="00000000">
              <w:rPr>
                <w:color w:val="000000"/>
                <w:rtl w:val="0"/>
              </w:rPr>
              <w:t xml:space="preserve">006V </w:t>
            </w:r>
          </w:p>
        </w:tc>
      </w:tr>
      <w:tr>
        <w:trPr>
          <w:cantSplit w:val="0"/>
          <w:tblHeader w:val="0"/>
        </w:trPr>
        <w:tc>
          <w:tcPr/>
          <w:p w:rsidR="00000000" w:rsidDel="00000000" w:rsidP="00000000" w:rsidRDefault="00000000" w:rsidRPr="00000000" w14:paraId="0000003F">
            <w:pPr>
              <w:spacing w:after="0" w:line="240" w:lineRule="auto"/>
              <w:rPr>
                <w:color w:val="000000"/>
              </w:rPr>
            </w:pPr>
            <w:r w:rsidDel="00000000" w:rsidR="00000000" w:rsidRPr="00000000">
              <w:rPr>
                <w:color w:val="000000"/>
                <w:rtl w:val="0"/>
              </w:rPr>
              <w:t xml:space="preserve">Proyecto (Nombre)</w:t>
            </w:r>
          </w:p>
        </w:tc>
        <w:tc>
          <w:tcPr/>
          <w:p w:rsidR="00000000" w:rsidDel="00000000" w:rsidP="00000000" w:rsidRDefault="00000000" w:rsidRPr="00000000" w14:paraId="00000040">
            <w:pPr>
              <w:spacing w:after="0" w:line="240" w:lineRule="auto"/>
              <w:rPr>
                <w:color w:val="000000"/>
              </w:rPr>
            </w:pPr>
            <w:r w:rsidDel="00000000" w:rsidR="00000000" w:rsidRPr="00000000">
              <w:rPr>
                <w:rtl w:val="0"/>
              </w:rPr>
              <w:t xml:space="preserve">Software Lab</w:t>
            </w:r>
            <w:r w:rsidDel="00000000" w:rsidR="00000000" w:rsidRPr="00000000">
              <w:rPr>
                <w:rtl w:val="0"/>
              </w:rPr>
            </w:r>
          </w:p>
        </w:tc>
      </w:tr>
      <w:tr>
        <w:trPr>
          <w:cantSplit w:val="0"/>
          <w:tblHeader w:val="0"/>
        </w:trPr>
        <w:tc>
          <w:tcPr/>
          <w:p w:rsidR="00000000" w:rsidDel="00000000" w:rsidP="00000000" w:rsidRDefault="00000000" w:rsidRPr="00000000" w14:paraId="00000041">
            <w:pPr>
              <w:spacing w:after="0" w:line="240" w:lineRule="auto"/>
              <w:rPr>
                <w:color w:val="000000"/>
              </w:rPr>
            </w:pPr>
            <w:r w:rsidDel="00000000" w:rsidR="00000000" w:rsidRPr="00000000">
              <w:rPr>
                <w:color w:val="000000"/>
                <w:rtl w:val="0"/>
              </w:rPr>
              <w:t xml:space="preserve">Fecha de Inicio</w:t>
            </w:r>
          </w:p>
        </w:tc>
        <w:tc>
          <w:tcPr/>
          <w:p w:rsidR="00000000" w:rsidDel="00000000" w:rsidP="00000000" w:rsidRDefault="00000000" w:rsidRPr="00000000" w14:paraId="00000042">
            <w:pPr>
              <w:spacing w:after="0" w:line="240" w:lineRule="auto"/>
              <w:rPr>
                <w:color w:val="000000"/>
              </w:rPr>
            </w:pPr>
            <w:r w:rsidDel="00000000" w:rsidR="00000000" w:rsidRPr="00000000">
              <w:rPr>
                <w:rtl w:val="0"/>
              </w:rPr>
              <w:t xml:space="preserve">15-06-2026</w:t>
            </w:r>
            <w:r w:rsidDel="00000000" w:rsidR="00000000" w:rsidRPr="00000000">
              <w:rPr>
                <w:rtl w:val="0"/>
              </w:rPr>
            </w:r>
          </w:p>
        </w:tc>
      </w:tr>
      <w:tr>
        <w:trPr>
          <w:cantSplit w:val="0"/>
          <w:tblHeader w:val="0"/>
        </w:trPr>
        <w:tc>
          <w:tcPr/>
          <w:p w:rsidR="00000000" w:rsidDel="00000000" w:rsidP="00000000" w:rsidRDefault="00000000" w:rsidRPr="00000000" w14:paraId="00000043">
            <w:pPr>
              <w:spacing w:after="0" w:line="240" w:lineRule="auto"/>
              <w:rPr>
                <w:color w:val="000000"/>
              </w:rPr>
            </w:pPr>
            <w:r w:rsidDel="00000000" w:rsidR="00000000" w:rsidRPr="00000000">
              <w:rPr>
                <w:color w:val="000000"/>
                <w:rtl w:val="0"/>
              </w:rPr>
              <w:t xml:space="preserve">Fecha de Término</w:t>
            </w:r>
          </w:p>
        </w:tc>
        <w:tc>
          <w:tcPr/>
          <w:p w:rsidR="00000000" w:rsidDel="00000000" w:rsidP="00000000" w:rsidRDefault="00000000" w:rsidRPr="00000000" w14:paraId="00000044">
            <w:pPr>
              <w:spacing w:after="0" w:line="240" w:lineRule="auto"/>
              <w:rPr>
                <w:color w:val="000000"/>
              </w:rPr>
            </w:pPr>
            <w:r w:rsidDel="00000000" w:rsidR="00000000" w:rsidRPr="00000000">
              <w:rPr>
                <w:rtl w:val="0"/>
              </w:rPr>
              <w:t xml:space="preserve">30-06-2026</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Patrocinador principal</w:t>
            </w:r>
          </w:p>
        </w:tc>
        <w:tc>
          <w:tcPr/>
          <w:p w:rsidR="00000000" w:rsidDel="00000000" w:rsidP="00000000" w:rsidRDefault="00000000" w:rsidRPr="00000000" w14:paraId="00000046">
            <w:pPr>
              <w:spacing w:after="0" w:line="240" w:lineRule="auto"/>
              <w:rPr>
                <w:color w:val="000000"/>
              </w:rPr>
            </w:pPr>
            <w:r w:rsidDel="00000000" w:rsidR="00000000" w:rsidRPr="00000000">
              <w:rPr>
                <w:color w:val="000000"/>
                <w:rtl w:val="0"/>
              </w:rPr>
              <w:t xml:space="preserve">Universidad TecEdu</w:t>
            </w:r>
          </w:p>
        </w:tc>
      </w:tr>
      <w:tr>
        <w:trPr>
          <w:cantSplit w:val="0"/>
          <w:tblHeader w:val="0"/>
        </w:trPr>
        <w:tc>
          <w:tcPr/>
          <w:p w:rsidR="00000000" w:rsidDel="00000000" w:rsidP="00000000" w:rsidRDefault="00000000" w:rsidRPr="00000000" w14:paraId="00000047">
            <w:pPr>
              <w:spacing w:after="0" w:line="240" w:lineRule="auto"/>
              <w:rPr>
                <w:color w:val="000000"/>
              </w:rPr>
            </w:pPr>
            <w:r w:rsidDel="00000000" w:rsidR="00000000" w:rsidRPr="00000000">
              <w:rPr>
                <w:color w:val="000000"/>
                <w:rtl w:val="0"/>
              </w:rPr>
              <w:t xml:space="preserve">Cliente</w:t>
            </w:r>
          </w:p>
        </w:tc>
        <w:tc>
          <w:tcPr/>
          <w:p w:rsidR="00000000" w:rsidDel="00000000" w:rsidP="00000000" w:rsidRDefault="00000000" w:rsidRPr="00000000" w14:paraId="00000048">
            <w:pPr>
              <w:spacing w:after="0" w:line="240" w:lineRule="auto"/>
              <w:rPr>
                <w:color w:val="000000"/>
              </w:rPr>
            </w:pPr>
            <w:r w:rsidDel="00000000" w:rsidR="00000000" w:rsidRPr="00000000">
              <w:rPr>
                <w:rtl w:val="0"/>
              </w:rPr>
              <w:t xml:space="preserve">Josué Oteiza</w:t>
            </w:r>
            <w:r w:rsidDel="00000000" w:rsidR="00000000" w:rsidRPr="00000000">
              <w:rPr>
                <w:rtl w:val="0"/>
              </w:rPr>
            </w:r>
          </w:p>
        </w:tc>
      </w:tr>
    </w:tbl>
    <w:p w:rsidR="00000000" w:rsidDel="00000000" w:rsidP="00000000" w:rsidRDefault="00000000" w:rsidRPr="00000000" w14:paraId="00000049">
      <w:pPr>
        <w:spacing w:after="0" w:line="240" w:lineRule="auto"/>
        <w:rPr>
          <w:color w:val="000000"/>
          <w:sz w:val="24"/>
          <w:szCs w:val="24"/>
        </w:rPr>
      </w:pPr>
      <w:bookmarkStart w:colFirst="0" w:colLast="0" w:name="_heading=h.1fob9te" w:id="2"/>
      <w:bookmarkEnd w:id="2"/>
      <w:r w:rsidDel="00000000" w:rsidR="00000000" w:rsidRPr="00000000">
        <w:rPr>
          <w:rtl w:val="0"/>
        </w:rPr>
      </w:r>
    </w:p>
    <w:p w:rsidR="00000000" w:rsidDel="00000000" w:rsidP="00000000" w:rsidRDefault="00000000" w:rsidRPr="00000000" w14:paraId="0000004A">
      <w:pPr>
        <w:spacing w:after="0" w:line="240" w:lineRule="auto"/>
        <w:rPr>
          <w:b w:val="1"/>
          <w:bCs w:val="1"/>
          <w:color w:val="365f91"/>
          <w:sz w:val="32"/>
          <w:szCs w:val="32"/>
        </w:rPr>
      </w:pPr>
      <w:r w:rsidDel="00000000" w:rsidR="00000000" w:rsidRPr="00000000">
        <w:rPr>
          <w:b w:val="1"/>
          <w:bCs w:val="1"/>
          <w:color w:val="365f91"/>
          <w:sz w:val="32"/>
          <w:szCs w:val="32"/>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p w:rsidR="00000000" w:rsidDel="00000000" w:rsidP="00000000" w:rsidRDefault="00000000" w:rsidRPr="00000000" w14:paraId="0000004B">
            <w:pPr>
              <w:spacing w:after="0" w:line="240" w:lineRule="auto"/>
              <w:jc w:val="center"/>
              <w:rPr>
                <w:color w:val="000000"/>
              </w:rPr>
            </w:pPr>
            <w:r w:rsidDel="00000000" w:rsidR="00000000" w:rsidRPr="00000000">
              <w:rPr>
                <w:color w:val="000000"/>
                <w:rtl w:val="0"/>
              </w:rPr>
              <w:t xml:space="preserve">Rut</w:t>
            </w:r>
          </w:p>
        </w:tc>
        <w:tc>
          <w:tcPr/>
          <w:p w:rsidR="00000000" w:rsidDel="00000000" w:rsidP="00000000" w:rsidRDefault="00000000" w:rsidRPr="00000000" w14:paraId="0000004C">
            <w:pPr>
              <w:spacing w:after="0" w:line="240" w:lineRule="auto"/>
              <w:jc w:val="center"/>
              <w:rPr>
                <w:color w:val="000000"/>
              </w:rPr>
            </w:pPr>
            <w:r w:rsidDel="00000000" w:rsidR="00000000" w:rsidRPr="00000000">
              <w:rPr>
                <w:color w:val="000000"/>
                <w:rtl w:val="0"/>
              </w:rPr>
              <w:t xml:space="preserve">Nombre</w:t>
            </w:r>
          </w:p>
        </w:tc>
        <w:tc>
          <w:tcPr/>
          <w:p w:rsidR="00000000" w:rsidDel="00000000" w:rsidP="00000000" w:rsidRDefault="00000000" w:rsidRPr="00000000" w14:paraId="0000004D">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p w:rsidR="00000000" w:rsidDel="00000000" w:rsidP="00000000" w:rsidRDefault="00000000" w:rsidRPr="00000000" w14:paraId="0000004E">
            <w:pPr>
              <w:spacing w:after="0" w:line="240" w:lineRule="auto"/>
              <w:jc w:val="center"/>
              <w:rPr>
                <w:b w:val="1"/>
                <w:bCs w:val="1"/>
                <w:color w:val="000000"/>
              </w:rPr>
            </w:pPr>
            <w:r w:rsidDel="00000000" w:rsidR="00000000" w:rsidRPr="00000000">
              <w:rPr>
                <w:b w:val="1"/>
                <w:bCs w:val="1"/>
                <w:color w:val="000000"/>
                <w:rtl w:val="0"/>
              </w:rPr>
              <w:t xml:space="preserve">20654102-4</w:t>
            </w:r>
          </w:p>
        </w:tc>
        <w:tc>
          <w:tcPr/>
          <w:p w:rsidR="00000000" w:rsidDel="00000000" w:rsidP="00000000" w:rsidRDefault="00000000" w:rsidRPr="00000000" w14:paraId="0000004F">
            <w:pPr>
              <w:spacing w:after="0" w:line="240" w:lineRule="auto"/>
              <w:jc w:val="center"/>
              <w:rPr>
                <w:b w:val="1"/>
                <w:bCs w:val="1"/>
                <w:color w:val="000000"/>
              </w:rPr>
            </w:pPr>
            <w:r w:rsidDel="00000000" w:rsidR="00000000" w:rsidRPr="00000000">
              <w:rPr>
                <w:b w:val="1"/>
                <w:bCs w:val="1"/>
                <w:color w:val="000000"/>
                <w:rtl w:val="0"/>
              </w:rPr>
              <w:t xml:space="preserve">Sebastián Monge Andrade</w:t>
            </w:r>
          </w:p>
        </w:tc>
        <w:tc>
          <w:tcPr/>
          <w:p w:rsidR="00000000" w:rsidDel="00000000" w:rsidP="00000000" w:rsidRDefault="00000000" w:rsidRPr="00000000" w14:paraId="00000050">
            <w:pPr>
              <w:spacing w:after="0" w:line="240" w:lineRule="auto"/>
              <w:rPr>
                <w:b w:val="1"/>
                <w:bCs w:val="1"/>
                <w:color w:val="000000"/>
              </w:rPr>
            </w:pPr>
            <w:r w:rsidDel="00000000" w:rsidR="00000000" w:rsidRPr="00000000">
              <w:rPr>
                <w:b w:val="1"/>
                <w:bCs w:val="1"/>
                <w:color w:val="000000"/>
                <w:rtl w:val="0"/>
              </w:rPr>
              <w:t xml:space="preserve">se.monge@duocuc.cl</w:t>
            </w:r>
          </w:p>
        </w:tc>
      </w:tr>
      <w:tr>
        <w:trPr>
          <w:cantSplit w:val="0"/>
          <w:tblHeader w:val="0"/>
        </w:trPr>
        <w:tc>
          <w:tcPr/>
          <w:p w:rsidR="00000000" w:rsidDel="00000000" w:rsidP="00000000" w:rsidRDefault="00000000" w:rsidRPr="00000000" w14:paraId="00000051">
            <w:pPr>
              <w:spacing w:after="0" w:line="240" w:lineRule="auto"/>
              <w:jc w:val="center"/>
              <w:rPr>
                <w:b w:val="1"/>
                <w:bCs w:val="1"/>
                <w:color w:val="000000"/>
              </w:rPr>
            </w:pPr>
            <w:r w:rsidDel="00000000" w:rsidR="00000000" w:rsidRPr="00000000">
              <w:rPr>
                <w:b w:val="1"/>
                <w:bCs w:val="1"/>
                <w:rtl w:val="0"/>
              </w:rPr>
              <w:t xml:space="preserve">18079867-6</w:t>
            </w:r>
            <w:r w:rsidDel="00000000" w:rsidR="00000000" w:rsidRPr="00000000">
              <w:rPr>
                <w:rtl w:val="0"/>
              </w:rPr>
            </w:r>
          </w:p>
        </w:tc>
        <w:tc>
          <w:tcPr/>
          <w:p w:rsidR="00000000" w:rsidDel="00000000" w:rsidP="00000000" w:rsidRDefault="00000000" w:rsidRPr="00000000" w14:paraId="00000052">
            <w:pPr>
              <w:spacing w:after="0" w:line="240" w:lineRule="auto"/>
              <w:jc w:val="center"/>
              <w:rPr>
                <w:b w:val="1"/>
                <w:bCs w:val="1"/>
                <w:color w:val="000000"/>
              </w:rPr>
            </w:pPr>
            <w:r w:rsidDel="00000000" w:rsidR="00000000" w:rsidRPr="00000000">
              <w:rPr>
                <w:b w:val="1"/>
                <w:bCs w:val="1"/>
                <w:rtl w:val="0"/>
              </w:rPr>
              <w:t xml:space="preserve">Tamara Velásquez</w:t>
            </w:r>
            <w:r w:rsidDel="00000000" w:rsidR="00000000" w:rsidRPr="00000000">
              <w:rPr>
                <w:rtl w:val="0"/>
              </w:rPr>
            </w:r>
          </w:p>
        </w:tc>
        <w:tc>
          <w:tcPr/>
          <w:p w:rsidR="00000000" w:rsidDel="00000000" w:rsidP="00000000" w:rsidRDefault="00000000" w:rsidRPr="00000000" w14:paraId="00000053">
            <w:pPr>
              <w:spacing w:after="0" w:line="240" w:lineRule="auto"/>
              <w:jc w:val="left"/>
              <w:rPr>
                <w:b w:val="1"/>
                <w:bCs w:val="1"/>
                <w:color w:val="000000"/>
              </w:rPr>
            </w:pPr>
            <w:r w:rsidDel="00000000" w:rsidR="00000000" w:rsidRPr="00000000">
              <w:rPr>
                <w:b w:val="1"/>
                <w:bCs w:val="1"/>
                <w:rtl w:val="0"/>
              </w:rPr>
              <w:t xml:space="preserve">tam.velasquez@duocuc.cl</w:t>
            </w:r>
            <w:r w:rsidDel="00000000" w:rsidR="00000000" w:rsidRPr="00000000">
              <w:rPr>
                <w:rtl w:val="0"/>
              </w:rPr>
            </w:r>
          </w:p>
        </w:tc>
      </w:tr>
      <w:tr>
        <w:trPr>
          <w:cantSplit w:val="0"/>
          <w:tblHeader w:val="0"/>
        </w:trPr>
        <w:tc>
          <w:tcPr/>
          <w:p w:rsidR="00000000" w:rsidDel="00000000" w:rsidP="00000000" w:rsidRDefault="00000000" w:rsidRPr="00000000" w14:paraId="00000054">
            <w:pPr>
              <w:spacing w:after="0" w:line="240" w:lineRule="auto"/>
              <w:jc w:val="center"/>
              <w:rPr>
                <w:b w:val="1"/>
                <w:bCs w:val="1"/>
                <w:color w:val="000000"/>
              </w:rPr>
            </w:pPr>
            <w:r w:rsidDel="00000000" w:rsidR="00000000" w:rsidRPr="00000000">
              <w:rPr>
                <w:b w:val="1"/>
                <w:bCs w:val="1"/>
                <w:rtl w:val="0"/>
              </w:rPr>
              <w:t xml:space="preserve">18280667-6</w:t>
            </w:r>
            <w:r w:rsidDel="00000000" w:rsidR="00000000" w:rsidRPr="00000000">
              <w:rPr>
                <w:rtl w:val="0"/>
              </w:rPr>
            </w:r>
          </w:p>
        </w:tc>
        <w:tc>
          <w:tcPr/>
          <w:p w:rsidR="00000000" w:rsidDel="00000000" w:rsidP="00000000" w:rsidRDefault="00000000" w:rsidRPr="00000000" w14:paraId="00000055">
            <w:pPr>
              <w:spacing w:after="0" w:line="240" w:lineRule="auto"/>
              <w:jc w:val="center"/>
              <w:rPr>
                <w:b w:val="1"/>
                <w:bCs w:val="1"/>
                <w:color w:val="000000"/>
              </w:rPr>
            </w:pPr>
            <w:r w:rsidDel="00000000" w:rsidR="00000000" w:rsidRPr="00000000">
              <w:rPr>
                <w:b w:val="1"/>
                <w:bCs w:val="1"/>
                <w:rtl w:val="0"/>
              </w:rPr>
              <w:t xml:space="preserve">Bárbara Tolorza Escobar</w:t>
            </w:r>
            <w:r w:rsidDel="00000000" w:rsidR="00000000" w:rsidRPr="00000000">
              <w:rPr>
                <w:rtl w:val="0"/>
              </w:rPr>
            </w:r>
          </w:p>
        </w:tc>
        <w:tc>
          <w:tcPr/>
          <w:p w:rsidR="00000000" w:rsidDel="00000000" w:rsidP="00000000" w:rsidRDefault="00000000" w:rsidRPr="00000000" w14:paraId="00000056">
            <w:pPr>
              <w:spacing w:after="0" w:line="240" w:lineRule="auto"/>
              <w:jc w:val="left"/>
              <w:rPr>
                <w:b w:val="1"/>
                <w:bCs w:val="1"/>
                <w:color w:val="000000"/>
              </w:rPr>
            </w:pPr>
            <w:r w:rsidDel="00000000" w:rsidR="00000000" w:rsidRPr="00000000">
              <w:rPr>
                <w:b w:val="1"/>
                <w:bCs w:val="1"/>
                <w:rtl w:val="0"/>
              </w:rPr>
              <w:t xml:space="preserve">ba.tolorza@duocuc.cl</w:t>
            </w:r>
            <w:r w:rsidDel="00000000" w:rsidR="00000000" w:rsidRPr="00000000">
              <w:rPr>
                <w:rtl w:val="0"/>
              </w:rPr>
            </w:r>
          </w:p>
        </w:tc>
      </w:tr>
      <w:tr>
        <w:trPr>
          <w:cantSplit w:val="0"/>
          <w:tblHeader w:val="0"/>
        </w:trPr>
        <w:tc>
          <w:tcPr/>
          <w:p w:rsidR="00000000" w:rsidDel="00000000" w:rsidP="00000000" w:rsidRDefault="00000000" w:rsidRPr="00000000" w14:paraId="00000057">
            <w:pPr>
              <w:spacing w:after="0" w:line="240" w:lineRule="auto"/>
              <w:jc w:val="center"/>
              <w:rPr>
                <w:b w:val="1"/>
                <w:bCs w:val="1"/>
                <w:color w:val="000000"/>
              </w:rPr>
            </w:pPr>
            <w:r w:rsidDel="00000000" w:rsidR="00000000" w:rsidRPr="00000000">
              <w:rPr>
                <w:b w:val="1"/>
                <w:bCs w:val="1"/>
                <w:rtl w:val="0"/>
              </w:rPr>
              <w:t xml:space="preserve">18261125-5</w:t>
            </w:r>
            <w:r w:rsidDel="00000000" w:rsidR="00000000" w:rsidRPr="00000000">
              <w:rPr>
                <w:rtl w:val="0"/>
              </w:rPr>
            </w:r>
          </w:p>
        </w:tc>
        <w:tc>
          <w:tcPr/>
          <w:p w:rsidR="00000000" w:rsidDel="00000000" w:rsidP="00000000" w:rsidRDefault="00000000" w:rsidRPr="00000000" w14:paraId="00000058">
            <w:pPr>
              <w:spacing w:after="0" w:line="240" w:lineRule="auto"/>
              <w:jc w:val="center"/>
              <w:rPr>
                <w:b w:val="1"/>
                <w:bCs w:val="1"/>
                <w:color w:val="000000"/>
              </w:rPr>
            </w:pPr>
            <w:r w:rsidDel="00000000" w:rsidR="00000000" w:rsidRPr="00000000">
              <w:rPr>
                <w:b w:val="1"/>
                <w:bCs w:val="1"/>
                <w:rtl w:val="0"/>
              </w:rPr>
              <w:t xml:space="preserve">Marco Suárez González</w:t>
            </w:r>
            <w:r w:rsidDel="00000000" w:rsidR="00000000" w:rsidRPr="00000000">
              <w:rPr>
                <w:rtl w:val="0"/>
              </w:rPr>
            </w:r>
          </w:p>
        </w:tc>
        <w:tc>
          <w:tcPr/>
          <w:p w:rsidR="00000000" w:rsidDel="00000000" w:rsidP="00000000" w:rsidRDefault="00000000" w:rsidRPr="00000000" w14:paraId="00000059">
            <w:pPr>
              <w:spacing w:after="0" w:line="240" w:lineRule="auto"/>
              <w:jc w:val="center"/>
              <w:rPr>
                <w:b w:val="1"/>
                <w:bCs w:val="1"/>
                <w:color w:val="000000"/>
              </w:rPr>
            </w:pPr>
            <w:r w:rsidDel="00000000" w:rsidR="00000000" w:rsidRPr="00000000">
              <w:rPr>
                <w:b w:val="1"/>
                <w:bCs w:val="1"/>
                <w:rtl w:val="0"/>
              </w:rPr>
              <w:t xml:space="preserve">marc.suarez@duocuc.cl</w:t>
            </w:r>
            <w:r w:rsidDel="00000000" w:rsidR="00000000" w:rsidRPr="00000000">
              <w:rPr>
                <w:rtl w:val="0"/>
              </w:rPr>
            </w:r>
          </w:p>
        </w:tc>
      </w:tr>
      <w:tr>
        <w:trPr>
          <w:cantSplit w:val="0"/>
          <w:tblHeader w:val="0"/>
        </w:trPr>
        <w:tc>
          <w:tcPr/>
          <w:p w:rsidR="00000000" w:rsidDel="00000000" w:rsidP="00000000" w:rsidRDefault="00000000" w:rsidRPr="00000000" w14:paraId="0000005A">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5B">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5C">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5D">
      <w:pPr>
        <w:pStyle w:val="Heading1"/>
        <w:rPr/>
      </w:pPr>
      <w:r w:rsidDel="00000000" w:rsidR="00000000" w:rsidRPr="00000000">
        <w:rPr>
          <w:rtl w:val="0"/>
        </w:rPr>
      </w:r>
    </w:p>
    <w:p w:rsidR="00000000" w:rsidDel="00000000" w:rsidP="00000000" w:rsidRDefault="00000000" w:rsidRPr="00000000" w14:paraId="0000005E">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5F">
      <w:pPr>
        <w:spacing w:after="0" w:line="240" w:lineRule="auto"/>
        <w:rPr>
          <w:b w:val="1"/>
          <w:bCs w:val="1"/>
          <w:color w:val="365f91"/>
          <w:sz w:val="32"/>
          <w:szCs w:val="32"/>
        </w:rPr>
      </w:pPr>
      <w:r w:rsidDel="00000000" w:rsidR="00000000" w:rsidRPr="00000000">
        <w:rPr>
          <w:b w:val="1"/>
          <w:bCs w:val="1"/>
          <w:color w:val="365f91"/>
          <w:sz w:val="32"/>
          <w:szCs w:val="32"/>
          <w:rtl w:val="0"/>
        </w:rPr>
        <w:t xml:space="preserve">Alcance de las pruebas </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60">
            <w:pPr>
              <w:tabs>
                <w:tab w:val="left" w:leader="none" w:pos="1276"/>
              </w:tabs>
              <w:rPr>
                <w:i w:val="1"/>
                <w:iCs w:val="1"/>
                <w:color w:val="000000"/>
                <w:sz w:val="24"/>
                <w:szCs w:val="24"/>
              </w:rPr>
            </w:pPr>
            <w:r w:rsidDel="00000000" w:rsidR="00000000" w:rsidRPr="00000000">
              <w:rPr>
                <w:color w:val="000000"/>
                <w:sz w:val="24"/>
                <w:szCs w:val="24"/>
                <w:rtl w:val="0"/>
              </w:rPr>
              <w:t xml:space="preserve">Alcance de las pruebas</w:t>
            </w:r>
            <w:r w:rsidDel="00000000" w:rsidR="00000000" w:rsidRPr="00000000">
              <w:rPr>
                <w:rtl w:val="0"/>
              </w:rPr>
            </w:r>
          </w:p>
          <w:p w:rsidR="00000000" w:rsidDel="00000000" w:rsidP="00000000" w:rsidRDefault="00000000" w:rsidRPr="00000000" w14:paraId="00000061">
            <w:pPr>
              <w:tabs>
                <w:tab w:val="left" w:leader="none" w:pos="1276"/>
              </w:tabs>
              <w:rPr>
                <w:color w:val="000000"/>
                <w:sz w:val="24"/>
                <w:szCs w:val="24"/>
              </w:rPr>
            </w:pPr>
            <w:bookmarkStart w:colFirst="0" w:colLast="0" w:name="_heading=h.3znysh7" w:id="3"/>
            <w:bookmarkEnd w:id="3"/>
            <w:r w:rsidDel="00000000" w:rsidR="00000000" w:rsidRPr="00000000">
              <w:rPr>
                <w:i w:val="1"/>
                <w:iCs w:val="1"/>
                <w:color w:val="000000"/>
                <w:sz w:val="24"/>
                <w:szCs w:val="24"/>
                <w:rtl w:val="0"/>
              </w:rPr>
              <w:t xml:space="preserve">Definición de requisitos de S.W., módulos de Software a probar, Requisitos ambiente de pruebas y Documentación Referenciada, etc.</w:t>
            </w:r>
            <w:r w:rsidDel="00000000" w:rsidR="00000000" w:rsidRPr="00000000">
              <w:rPr>
                <w:rtl w:val="0"/>
              </w:rPr>
            </w:r>
          </w:p>
        </w:tc>
      </w:tr>
      <w:tr>
        <w:trPr>
          <w:cantSplit w:val="0"/>
          <w:tblHeader w:val="0"/>
        </w:trPr>
        <w:tc>
          <w:tcPr/>
          <w:p w:rsidR="00000000" w:rsidDel="00000000" w:rsidP="00000000" w:rsidRDefault="00000000" w:rsidRPr="00000000" w14:paraId="00000062">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63">
            <w:pPr>
              <w:tabs>
                <w:tab w:val="left" w:leader="none" w:pos="1276"/>
              </w:tabs>
              <w:rPr>
                <w:color w:val="000000"/>
                <w:sz w:val="24"/>
                <w:szCs w:val="24"/>
              </w:rPr>
            </w:pPr>
            <w:r w:rsidDel="00000000" w:rsidR="00000000" w:rsidRPr="00000000">
              <w:rPr>
                <w:color w:val="000000"/>
                <w:sz w:val="24"/>
                <w:szCs w:val="24"/>
                <w:rtl w:val="0"/>
              </w:rPr>
              <w:t xml:space="preserve">El proyecto desarrollado está exclusivamente enfocado en el backend de la migración de la arquitectura monolítica a la arquitectura de microservicios, por lo que el proyecto desarrollado está compuesto por módulos, de los que destacan libro y préstamo.</w:t>
            </w:r>
          </w:p>
          <w:p w:rsidR="00000000" w:rsidDel="00000000" w:rsidP="00000000" w:rsidRDefault="00000000" w:rsidRPr="00000000" w14:paraId="00000064">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65">
            <w:pPr>
              <w:tabs>
                <w:tab w:val="left" w:leader="none" w:pos="1276"/>
              </w:tabs>
              <w:rPr>
                <w:color w:val="000000"/>
                <w:sz w:val="24"/>
                <w:szCs w:val="24"/>
              </w:rPr>
            </w:pPr>
            <w:r w:rsidDel="00000000" w:rsidR="00000000" w:rsidRPr="00000000">
              <w:rPr>
                <w:color w:val="000000"/>
                <w:sz w:val="24"/>
                <w:szCs w:val="24"/>
                <w:rtl w:val="0"/>
              </w:rPr>
              <w:t xml:space="preserve">Dentro de los requerimientos del proyecto se encuentran los siguientes:</w:t>
            </w:r>
          </w:p>
          <w:p w:rsidR="00000000" w:rsidDel="00000000" w:rsidP="00000000" w:rsidRDefault="00000000" w:rsidRPr="00000000" w14:paraId="00000066">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Autenticación de usuarios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Añadir libro</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Actualizar libro</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Eliminar libro</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Consultar libro</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Añadir préstamo de libro </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Actualizar préstamo de libro</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Eliminar el préstamo de libro</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16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Consultar préstamo de libro</w:t>
            </w:r>
          </w:p>
          <w:p w:rsidR="00000000" w:rsidDel="00000000" w:rsidP="00000000" w:rsidRDefault="00000000" w:rsidRPr="00000000" w14:paraId="00000070">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71">
            <w:pPr>
              <w:tabs>
                <w:tab w:val="left" w:leader="none" w:pos="1276"/>
              </w:tabs>
              <w:rPr>
                <w:color w:val="000000"/>
                <w:sz w:val="24"/>
                <w:szCs w:val="24"/>
              </w:rPr>
            </w:pPr>
            <w:r w:rsidDel="00000000" w:rsidR="00000000" w:rsidRPr="00000000">
              <w:rPr>
                <w:color w:val="000000"/>
                <w:sz w:val="24"/>
                <w:szCs w:val="24"/>
                <w:rtl w:val="0"/>
              </w:rPr>
              <w:t xml:space="preserve">El presente archivo está referenciando a la especificación de requerimientos (ERS), Carta Gantt, la estructura de desglose de trabajo (EDT) y el plan de pruebas.</w:t>
            </w:r>
          </w:p>
          <w:p w:rsidR="00000000" w:rsidDel="00000000" w:rsidP="00000000" w:rsidRDefault="00000000" w:rsidRPr="00000000" w14:paraId="00000072">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73">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74">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75">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76">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7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212121"/>
          <w:sz w:val="20"/>
          <w:szCs w:val="20"/>
        </w:rPr>
      </w:pPr>
      <w:r w:rsidDel="00000000" w:rsidR="00000000" w:rsidRPr="00000000">
        <w:rPr>
          <w:rtl w:val="0"/>
        </w:rPr>
      </w:r>
    </w:p>
    <w:p w:rsidR="00000000" w:rsidDel="00000000" w:rsidP="00000000" w:rsidRDefault="00000000" w:rsidRPr="00000000" w14:paraId="00000078">
      <w:pPr>
        <w:spacing w:after="0" w:line="240" w:lineRule="auto"/>
        <w:rPr>
          <w:b w:val="1"/>
          <w:bCs w:val="1"/>
          <w:color w:val="365f91"/>
          <w:sz w:val="32"/>
          <w:szCs w:val="32"/>
        </w:rPr>
      </w:pPr>
      <w:r w:rsidDel="00000000" w:rsidR="00000000" w:rsidRPr="00000000">
        <w:rPr>
          <w:b w:val="1"/>
          <w:bCs w:val="1"/>
          <w:color w:val="365f91"/>
          <w:sz w:val="32"/>
          <w:szCs w:val="32"/>
          <w:rtl w:val="0"/>
        </w:rPr>
        <w:t xml:space="preserve">Descripción </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79">
            <w:pPr>
              <w:tabs>
                <w:tab w:val="left" w:leader="none" w:pos="1276"/>
              </w:tabs>
              <w:rPr>
                <w:color w:val="000000"/>
                <w:sz w:val="24"/>
                <w:szCs w:val="24"/>
              </w:rPr>
            </w:pPr>
            <w:r w:rsidDel="00000000" w:rsidR="00000000" w:rsidRPr="00000000">
              <w:rPr>
                <w:color w:val="000000"/>
                <w:sz w:val="24"/>
                <w:szCs w:val="24"/>
                <w:rtl w:val="0"/>
              </w:rPr>
              <w:t xml:space="preserve">Descripción</w:t>
            </w:r>
          </w:p>
          <w:p w:rsidR="00000000" w:rsidDel="00000000" w:rsidP="00000000" w:rsidRDefault="00000000" w:rsidRPr="00000000" w14:paraId="0000007A">
            <w:pPr>
              <w:tabs>
                <w:tab w:val="left" w:leader="none" w:pos="1276"/>
              </w:tabs>
              <w:rPr>
                <w:i w:val="1"/>
                <w:iCs w:val="1"/>
                <w:color w:val="000000"/>
                <w:sz w:val="24"/>
                <w:szCs w:val="24"/>
              </w:rPr>
            </w:pPr>
            <w:r w:rsidDel="00000000" w:rsidR="00000000" w:rsidRPr="00000000">
              <w:rPr>
                <w:rFonts w:ascii="inherit" w:cs="inherit" w:eastAsia="inherit" w:hAnsi="inherit"/>
                <w:color w:val="212121"/>
                <w:sz w:val="20"/>
                <w:szCs w:val="20"/>
                <w:rtl w:val="0"/>
              </w:rPr>
              <w:t xml:space="preserve"> </w:t>
            </w:r>
            <w:r w:rsidDel="00000000" w:rsidR="00000000" w:rsidRPr="00000000">
              <w:rPr>
                <w:i w:val="1"/>
                <w:iCs w:val="1"/>
                <w:color w:val="212121"/>
                <w:sz w:val="20"/>
                <w:szCs w:val="20"/>
                <w:rtl w:val="0"/>
              </w:rPr>
              <w:t xml:space="preserve">Descripción general del sistema y características clave</w:t>
            </w:r>
            <w:r w:rsidDel="00000000" w:rsidR="00000000" w:rsidRPr="00000000">
              <w:rPr>
                <w:rtl w:val="0"/>
              </w:rPr>
            </w:r>
          </w:p>
        </w:tc>
      </w:tr>
      <w:tr>
        <w:trPr>
          <w:cantSplit w:val="0"/>
          <w:tblHeader w:val="0"/>
        </w:trPr>
        <w:tc>
          <w:tcPr/>
          <w:p w:rsidR="00000000" w:rsidDel="00000000" w:rsidP="00000000" w:rsidRDefault="00000000" w:rsidRPr="00000000" w14:paraId="0000007B">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7C">
            <w:pPr>
              <w:tabs>
                <w:tab w:val="left" w:leader="none" w:pos="1276"/>
              </w:tabs>
              <w:rPr>
                <w:color w:val="000000"/>
                <w:sz w:val="24"/>
                <w:szCs w:val="24"/>
              </w:rPr>
            </w:pPr>
            <w:r w:rsidDel="00000000" w:rsidR="00000000" w:rsidRPr="00000000">
              <w:rPr>
                <w:color w:val="000000"/>
                <w:sz w:val="24"/>
                <w:szCs w:val="24"/>
                <w:rtl w:val="0"/>
              </w:rPr>
              <w:t xml:space="preserve">La universidad TecEdu solicitó a nuestra empresa, SoftwareLab, el desarrollo de la modernización de su sitio de gestión de bibliotecas. Para ello, se encomendó la labor de desarrollar un software basado en la arquitectura de microservicios, para obtener la ventaja de trabajar en un sistema moderno, escalable y seguro, dado que muchos de los endpoints de los módulos están protegidos para asegurar que solamente usuarios autenticados en el sistema (ósea, que posean permisos dentro) puedan utilizar. </w:t>
            </w:r>
          </w:p>
          <w:p w:rsidR="00000000" w:rsidDel="00000000" w:rsidP="00000000" w:rsidRDefault="00000000" w:rsidRPr="00000000" w14:paraId="0000007D">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7E">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7F">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80">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0" w:line="240" w:lineRule="auto"/>
        <w:rPr>
          <w:b w:val="1"/>
          <w:bCs w:val="1"/>
          <w:color w:val="365f91"/>
          <w:sz w:val="32"/>
          <w:szCs w:val="32"/>
        </w:rPr>
      </w:pPr>
      <w:r w:rsidDel="00000000" w:rsidR="00000000" w:rsidRPr="00000000">
        <w:rPr>
          <w:b w:val="1"/>
          <w:bCs w:val="1"/>
          <w:color w:val="365f91"/>
          <w:sz w:val="32"/>
          <w:szCs w:val="32"/>
          <w:rtl w:val="0"/>
        </w:rPr>
        <w:t xml:space="preserve">Resumen de las pruebas </w:t>
      </w:r>
    </w:p>
    <w:tbl>
      <w:tblPr>
        <w:tblStyle w:val="Table6"/>
        <w:tblW w:w="8784.0" w:type="dxa"/>
        <w:jc w:val="left"/>
        <w:tblInd w:w="75.0" w:type="dxa"/>
        <w:tblLayout w:type="fixed"/>
        <w:tblLook w:val="0400"/>
      </w:tblPr>
      <w:tblGrid>
        <w:gridCol w:w="4155"/>
        <w:gridCol w:w="2314"/>
        <w:gridCol w:w="2315"/>
        <w:tblGridChange w:id="0">
          <w:tblGrid>
            <w:gridCol w:w="4155"/>
            <w:gridCol w:w="2314"/>
            <w:gridCol w:w="2315"/>
          </w:tblGrid>
        </w:tblGridChange>
      </w:tblGrid>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3">
            <w:pPr>
              <w:spacing w:after="0" w:line="240" w:lineRule="auto"/>
              <w:rPr>
                <w:color w:val="000000"/>
              </w:rPr>
            </w:pPr>
            <w:r w:rsidDel="00000000" w:rsidR="00000000" w:rsidRPr="00000000">
              <w:rPr>
                <w:rtl w:val="0"/>
              </w:rPr>
              <w:t xml:space="preserve">Resumen de las pruebas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0" w:line="240" w:lineRule="auto"/>
              <w:rPr>
                <w:color w:val="000000"/>
              </w:rPr>
            </w:pPr>
            <w:r w:rsidDel="00000000" w:rsidR="00000000" w:rsidRPr="00000000">
              <w:rPr>
                <w:color w:val="000000"/>
                <w:rtl w:val="0"/>
              </w:rPr>
              <w:t xml:space="preserve">Módulos del sistema a probar</w:t>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7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Usuarios</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7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Préstamos</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7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Libros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7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B">
            <w:pPr>
              <w:spacing w:after="0" w:line="240" w:lineRule="auto"/>
              <w:rPr>
                <w:color w:val="000000"/>
              </w:rPr>
            </w:pPr>
            <w:r w:rsidDel="00000000" w:rsidR="00000000" w:rsidRPr="00000000">
              <w:rPr>
                <w:rtl w:val="0"/>
              </w:rPr>
            </w:r>
          </w:p>
          <w:p w:rsidR="00000000" w:rsidDel="00000000" w:rsidP="00000000" w:rsidRDefault="00000000" w:rsidRPr="00000000" w14:paraId="0000008C">
            <w:pPr>
              <w:spacing w:after="0" w:line="240" w:lineRule="auto"/>
              <w:rPr>
                <w:color w:val="000000"/>
              </w:rPr>
            </w:pPr>
            <w:r w:rsidDel="00000000" w:rsidR="00000000" w:rsidRPr="00000000">
              <w:rPr>
                <w:rtl w:val="0"/>
              </w:rPr>
            </w:r>
          </w:p>
          <w:p w:rsidR="00000000" w:rsidDel="00000000" w:rsidP="00000000" w:rsidRDefault="00000000" w:rsidRPr="00000000" w14:paraId="0000008D">
            <w:pPr>
              <w:spacing w:after="0" w:line="240" w:lineRule="auto"/>
              <w:rPr>
                <w:color w:val="000000"/>
              </w:rPr>
            </w:pPr>
            <w:r w:rsidDel="00000000" w:rsidR="00000000" w:rsidRPr="00000000">
              <w:rPr>
                <w:rtl w:val="0"/>
              </w:rPr>
            </w:r>
          </w:p>
          <w:p w:rsidR="00000000" w:rsidDel="00000000" w:rsidP="00000000" w:rsidRDefault="00000000" w:rsidRPr="00000000" w14:paraId="0000008E">
            <w:pPr>
              <w:spacing w:after="0" w:line="240" w:lineRule="auto"/>
              <w:rPr>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0">
            <w:pPr>
              <w:spacing w:after="0" w:line="240" w:lineRule="auto"/>
              <w:rPr>
                <w:color w:val="000000"/>
              </w:rPr>
            </w:pPr>
            <w:r w:rsidDel="00000000" w:rsidR="00000000" w:rsidRPr="00000000">
              <w:rPr>
                <w:color w:val="000000"/>
                <w:rtl w:val="0"/>
              </w:rPr>
              <w:t xml:space="preserve">Objetivos de las pruebas</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1">
            <w:pPr>
              <w:spacing w:after="0" w:line="240" w:lineRule="auto"/>
              <w:rPr>
                <w:color w:val="000000"/>
              </w:rPr>
            </w:pPr>
            <w:r w:rsidDel="00000000" w:rsidR="00000000" w:rsidRPr="00000000">
              <w:rPr>
                <w:rtl w:val="0"/>
              </w:rPr>
            </w:r>
          </w:p>
          <w:p w:rsidR="00000000" w:rsidDel="00000000" w:rsidP="00000000" w:rsidRDefault="00000000" w:rsidRPr="00000000" w14:paraId="00000092">
            <w:pPr>
              <w:spacing w:after="0" w:line="240" w:lineRule="auto"/>
              <w:rPr>
                <w:color w:val="000000"/>
              </w:rPr>
            </w:pPr>
            <w:r w:rsidDel="00000000" w:rsidR="00000000" w:rsidRPr="00000000">
              <w:rPr>
                <w:rtl w:val="0"/>
              </w:rPr>
              <w:t xml:space="preserve">Verificación del correcto funcionamiento de la autenticación de usuario, para de este modo acceder a los módulos libro y préstamo y ejecutar de manera segura los endpoints.</w:t>
            </w:r>
            <w:r w:rsidDel="00000000" w:rsidR="00000000" w:rsidRPr="00000000">
              <w:rPr>
                <w:rtl w:val="0"/>
              </w:rPr>
            </w:r>
          </w:p>
          <w:p w:rsidR="00000000" w:rsidDel="00000000" w:rsidP="00000000" w:rsidRDefault="00000000" w:rsidRPr="00000000" w14:paraId="00000093">
            <w:pPr>
              <w:spacing w:after="0" w:line="240" w:lineRule="auto"/>
              <w:rPr>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5">
            <w:pPr>
              <w:spacing w:after="0" w:line="240" w:lineRule="auto"/>
              <w:rPr>
                <w:color w:val="000000"/>
              </w:rPr>
            </w:pPr>
            <w:r w:rsidDel="00000000" w:rsidR="00000000" w:rsidRPr="00000000">
              <w:rPr>
                <w:color w:val="000000"/>
                <w:rtl w:val="0"/>
              </w:rPr>
              <w:t xml:space="preserve">Detalle del orden de ejecución de los módulos</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6">
            <w:pPr>
              <w:spacing w:after="0" w:line="240" w:lineRule="auto"/>
              <w:rPr>
                <w:color w:val="000000"/>
              </w:rPr>
            </w:pPr>
            <w:r w:rsidDel="00000000" w:rsidR="00000000" w:rsidRPr="00000000">
              <w:rPr>
                <w:color w:val="000000"/>
                <w:rtl w:val="0"/>
              </w:rPr>
              <w:t xml:space="preserve"> El orden de los módulos es: </w:t>
            </w:r>
          </w:p>
          <w:p w:rsidR="00000000" w:rsidDel="00000000" w:rsidP="00000000" w:rsidRDefault="00000000" w:rsidRPr="00000000" w14:paraId="00000097">
            <w:pPr>
              <w:spacing w:after="0" w:line="240" w:lineRule="auto"/>
              <w:rPr>
                <w:color w:val="000000"/>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Usuario</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Libro </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Préstamo</w:t>
            </w:r>
          </w:p>
          <w:p w:rsidR="00000000" w:rsidDel="00000000" w:rsidP="00000000" w:rsidRDefault="00000000" w:rsidRPr="00000000" w14:paraId="0000009B">
            <w:pPr>
              <w:spacing w:after="0" w:line="240" w:lineRule="auto"/>
              <w:rPr>
                <w:color w:val="000000"/>
              </w:rPr>
            </w:pPr>
            <w:r w:rsidDel="00000000" w:rsidR="00000000" w:rsidRPr="00000000">
              <w:rPr>
                <w:rtl w:val="0"/>
              </w:rPr>
            </w:r>
          </w:p>
          <w:p w:rsidR="00000000" w:rsidDel="00000000" w:rsidP="00000000" w:rsidRDefault="00000000" w:rsidRPr="00000000" w14:paraId="0000009C">
            <w:pPr>
              <w:spacing w:after="0" w:line="240" w:lineRule="auto"/>
              <w:rPr>
                <w:color w:val="000000"/>
              </w:rPr>
            </w:pPr>
            <w:r w:rsidDel="00000000" w:rsidR="00000000" w:rsidRPr="00000000">
              <w:rPr>
                <w:rtl w:val="0"/>
              </w:rPr>
            </w:r>
          </w:p>
          <w:p w:rsidR="00000000" w:rsidDel="00000000" w:rsidP="00000000" w:rsidRDefault="00000000" w:rsidRPr="00000000" w14:paraId="0000009D">
            <w:pPr>
              <w:spacing w:after="0" w:line="240" w:lineRule="auto"/>
              <w:rPr>
                <w:color w:val="000000"/>
              </w:rPr>
            </w:pP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tabs>
                <w:tab w:val="left" w:leader="none" w:pos="1276"/>
              </w:tabs>
              <w:rPr>
                <w:color w:val="000000"/>
                <w:sz w:val="24"/>
                <w:szCs w:val="24"/>
              </w:rPr>
            </w:pPr>
            <w:r w:rsidDel="00000000" w:rsidR="00000000" w:rsidRPr="00000000">
              <w:rPr>
                <w:color w:val="000000"/>
                <w:sz w:val="24"/>
                <w:szCs w:val="24"/>
                <w:rtl w:val="0"/>
              </w:rPr>
              <w:t xml:space="preserve">Tipos de pruebas a realizar</w:t>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Autenticación de usuario y generación de Tokens</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Carga de datos a la base de datos</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Consulta de datos a la base de datos</w:t>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Actualización de datos a la base de datos</w:t>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Eliminación de datos en la base de datos</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Pruebas de CRUD con datos incorrectos</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tabs>
                <w:tab w:val="left" w:leader="none" w:pos="1276"/>
              </w:tabs>
              <w:rPr>
                <w:color w:val="000000"/>
                <w:sz w:val="24"/>
                <w:szCs w:val="24"/>
              </w:rPr>
            </w:pPr>
            <w:r w:rsidDel="00000000" w:rsidR="00000000" w:rsidRPr="00000000">
              <w:rPr>
                <w:color w:val="000000"/>
                <w:sz w:val="24"/>
                <w:szCs w:val="24"/>
                <w:rtl w:val="0"/>
              </w:rPr>
              <w:t xml:space="preserve">Técnicas de pruebas a utilizar</w:t>
            </w:r>
          </w:p>
          <w:p w:rsidR="00000000" w:rsidDel="00000000" w:rsidP="00000000" w:rsidRDefault="00000000" w:rsidRPr="00000000" w14:paraId="000000A8">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A9">
            <w:pPr>
              <w:tabs>
                <w:tab w:val="left" w:leader="none" w:pos="1276"/>
              </w:tabs>
              <w:rPr>
                <w:color w:val="000000"/>
                <w:sz w:val="24"/>
                <w:szCs w:val="24"/>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A">
            <w:pPr>
              <w:spacing w:after="0" w:line="240" w:lineRule="auto"/>
              <w:rPr>
                <w:color w:val="000000"/>
              </w:rPr>
            </w:pPr>
            <w:r w:rsidDel="00000000" w:rsidR="00000000" w:rsidRPr="00000000">
              <w:rPr>
                <w:color w:val="000000"/>
                <w:rtl w:val="0"/>
              </w:rPr>
              <w:t xml:space="preserve">El tipo de técnica va a hacer de “CAJA NEGRA”</w:t>
            </w:r>
          </w:p>
        </w:tc>
      </w:tr>
      <w:tr>
        <w:trPr>
          <w:cantSplit w:val="0"/>
          <w:trHeight w:val="270"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AC">
            <w:pPr>
              <w:spacing w:after="0" w:line="240" w:lineRule="auto"/>
              <w:rPr>
                <w:color w:val="000000"/>
              </w:rPr>
            </w:pPr>
            <w:r w:rsidDel="00000000" w:rsidR="00000000" w:rsidRPr="00000000">
              <w:rPr>
                <w:color w:val="000000"/>
                <w:rtl w:val="0"/>
              </w:rPr>
              <w:t xml:space="preserve">Roles y responsabilidades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D">
            <w:pPr>
              <w:spacing w:after="0" w:line="240" w:lineRule="auto"/>
              <w:rPr>
                <w:color w:val="000000"/>
              </w:rPr>
            </w:pPr>
            <w:r w:rsidDel="00000000" w:rsidR="00000000" w:rsidRPr="00000000">
              <w:rPr>
                <w:color w:val="000000"/>
                <w:rtl w:val="0"/>
              </w:rPr>
              <w:t xml:space="preserve">Rol</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E">
            <w:pPr>
              <w:spacing w:after="0" w:line="240" w:lineRule="auto"/>
              <w:rPr>
                <w:color w:val="000000"/>
              </w:rPr>
            </w:pPr>
            <w:r w:rsidDel="00000000" w:rsidR="00000000" w:rsidRPr="00000000">
              <w:rPr>
                <w:color w:val="000000"/>
                <w:rtl w:val="0"/>
              </w:rPr>
              <w:t xml:space="preserve">Responsabilidades</w:t>
            </w:r>
          </w:p>
        </w:tc>
      </w:tr>
      <w:tr>
        <w:trPr>
          <w:cantSplit w:val="0"/>
          <w:trHeight w:val="27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0">
            <w:pPr>
              <w:spacing w:after="0" w:line="240" w:lineRule="auto"/>
              <w:rPr>
                <w:color w:val="000000"/>
              </w:rPr>
            </w:pPr>
            <w:r w:rsidDel="00000000" w:rsidR="00000000" w:rsidRPr="00000000">
              <w:rPr>
                <w:rtl w:val="0"/>
              </w:rPr>
              <w:t xml:space="preserve">Tester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1">
            <w:pPr>
              <w:spacing w:after="0" w:line="240" w:lineRule="auto"/>
              <w:rPr>
                <w:color w:val="000000"/>
              </w:rPr>
            </w:pPr>
            <w:r w:rsidDel="00000000" w:rsidR="00000000" w:rsidRPr="00000000">
              <w:rPr>
                <w:rtl w:val="0"/>
              </w:rPr>
              <w:t xml:space="preserve">Marco Suárez</w:t>
            </w:r>
            <w:r w:rsidDel="00000000" w:rsidR="00000000" w:rsidRPr="00000000">
              <w:rPr>
                <w:rtl w:val="0"/>
              </w:rPr>
            </w:r>
          </w:p>
        </w:tc>
      </w:tr>
      <w:tr>
        <w:trPr>
          <w:cantSplit w:val="0"/>
          <w:trHeight w:val="27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3">
            <w:pPr>
              <w:spacing w:after="0" w:line="240" w:lineRule="auto"/>
              <w:rPr>
                <w:color w:val="000000"/>
              </w:rPr>
            </w:pPr>
            <w:r w:rsidDel="00000000" w:rsidR="00000000" w:rsidRPr="00000000">
              <w:rPr>
                <w:color w:val="000000"/>
                <w:rtl w:val="0"/>
              </w:rPr>
              <w:t xml:space="preserve">Analista de Calidad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4">
            <w:pPr>
              <w:spacing w:after="0" w:line="240" w:lineRule="auto"/>
              <w:rPr>
                <w:color w:val="000000"/>
              </w:rPr>
            </w:pPr>
            <w:r w:rsidDel="00000000" w:rsidR="00000000" w:rsidRPr="00000000">
              <w:rPr>
                <w:rtl w:val="0"/>
              </w:rPr>
              <w:t xml:space="preserve">Sebastián Monge</w:t>
            </w:r>
            <w:r w:rsidDel="00000000" w:rsidR="00000000" w:rsidRPr="00000000">
              <w:rPr>
                <w:rtl w:val="0"/>
              </w:rPr>
            </w:r>
          </w:p>
        </w:tc>
      </w:tr>
      <w:tr>
        <w:trPr>
          <w:cantSplit w:val="0"/>
          <w:trHeight w:val="27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6">
            <w:pPr>
              <w:spacing w:after="0" w:line="240" w:lineRule="auto"/>
              <w:rPr>
                <w:color w:val="000000"/>
              </w:rPr>
            </w:pPr>
            <w:r w:rsidDel="00000000" w:rsidR="00000000" w:rsidRPr="00000000">
              <w:rPr>
                <w:color w:val="000000"/>
                <w:rtl w:val="0"/>
              </w:rPr>
              <w:t xml:space="preserve">Desarrollador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7">
            <w:pPr>
              <w:spacing w:after="0" w:line="240" w:lineRule="auto"/>
              <w:rPr>
                <w:color w:val="000000"/>
              </w:rPr>
            </w:pPr>
            <w:r w:rsidDel="00000000" w:rsidR="00000000" w:rsidRPr="00000000">
              <w:rPr>
                <w:rtl w:val="0"/>
              </w:rPr>
              <w:t xml:space="preserve">Tamara Velásquez</w:t>
            </w:r>
            <w:r w:rsidDel="00000000" w:rsidR="00000000" w:rsidRPr="00000000">
              <w:rPr>
                <w:rtl w:val="0"/>
              </w:rPr>
            </w:r>
          </w:p>
        </w:tc>
      </w:tr>
      <w:tr>
        <w:trPr>
          <w:cantSplit w:val="0"/>
          <w:trHeight w:val="27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9">
            <w:pPr>
              <w:spacing w:after="0" w:line="240" w:lineRule="auto"/>
              <w:rPr>
                <w:color w:val="000000"/>
              </w:rPr>
            </w:pPr>
            <w:r w:rsidDel="00000000" w:rsidR="00000000" w:rsidRPr="00000000">
              <w:rPr>
                <w:color w:val="000000"/>
                <w:rtl w:val="0"/>
              </w:rPr>
              <w:t xml:space="preserve">PmO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A">
            <w:pPr>
              <w:spacing w:after="0" w:line="240" w:lineRule="auto"/>
              <w:rPr>
                <w:color w:val="000000"/>
              </w:rPr>
            </w:pPr>
            <w:r w:rsidDel="00000000" w:rsidR="00000000" w:rsidRPr="00000000">
              <w:rPr>
                <w:color w:val="000000"/>
                <w:rtl w:val="0"/>
              </w:rPr>
              <w:t xml:space="preserve">Bárbara Tolorza</w:t>
            </w:r>
          </w:p>
        </w:tc>
      </w:tr>
      <w:tr>
        <w:trPr>
          <w:cantSplit w:val="0"/>
          <w:trHeight w:val="378"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BB">
            <w:pPr>
              <w:spacing w:after="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C">
            <w:pPr>
              <w:spacing w:after="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D">
            <w:pPr>
              <w:spacing w:after="0" w:line="240" w:lineRule="auto"/>
              <w:rPr>
                <w:color w:val="000000"/>
              </w:rPr>
            </w:pP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0" w:line="240" w:lineRule="auto"/>
        <w:rPr>
          <w:b w:val="1"/>
          <w:bCs w:val="1"/>
          <w:color w:val="365f91"/>
          <w:sz w:val="32"/>
          <w:szCs w:val="32"/>
        </w:rPr>
      </w:pPr>
      <w:r w:rsidDel="00000000" w:rsidR="00000000" w:rsidRPr="00000000">
        <w:rPr>
          <w:b w:val="1"/>
          <w:bCs w:val="1"/>
          <w:color w:val="365f91"/>
          <w:sz w:val="32"/>
          <w:szCs w:val="32"/>
          <w:rtl w:val="0"/>
        </w:rPr>
        <w:t xml:space="preserve">Entorno y configuración de las pruebas</w:t>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C2">
            <w:pPr>
              <w:tabs>
                <w:tab w:val="left" w:leader="none" w:pos="1276"/>
              </w:tabs>
              <w:rPr>
                <w:color w:val="000000"/>
                <w:sz w:val="24"/>
                <w:szCs w:val="24"/>
              </w:rPr>
            </w:pPr>
            <w:r w:rsidDel="00000000" w:rsidR="00000000" w:rsidRPr="00000000">
              <w:rPr>
                <w:color w:val="000000"/>
                <w:sz w:val="24"/>
                <w:szCs w:val="24"/>
                <w:rtl w:val="0"/>
              </w:rPr>
              <w:t xml:space="preserve">Entorno y configuración de las pruebas</w:t>
            </w:r>
          </w:p>
          <w:p w:rsidR="00000000" w:rsidDel="00000000" w:rsidP="00000000" w:rsidRDefault="00000000" w:rsidRPr="00000000" w14:paraId="000000C3">
            <w:pPr>
              <w:tabs>
                <w:tab w:val="left" w:leader="none" w:pos="1276"/>
              </w:tabs>
              <w:rPr>
                <w:i w:val="1"/>
                <w:iCs w:val="1"/>
                <w:color w:val="000000"/>
                <w:sz w:val="24"/>
                <w:szCs w:val="24"/>
              </w:rPr>
            </w:pPr>
            <w:r w:rsidDel="00000000" w:rsidR="00000000" w:rsidRPr="00000000">
              <w:rPr>
                <w:i w:val="1"/>
                <w:iCs w:val="1"/>
                <w:color w:val="000000"/>
                <w:sz w:val="20"/>
                <w:szCs w:val="20"/>
                <w:rtl w:val="0"/>
              </w:rPr>
              <w:t xml:space="preserve">Definir los requisitos de software y hardware necesarios para ejecutar las pruebas.</w:t>
            </w:r>
            <w:r w:rsidDel="00000000" w:rsidR="00000000" w:rsidRPr="00000000">
              <w:rPr>
                <w:rtl w:val="0"/>
              </w:rPr>
            </w:r>
          </w:p>
        </w:tc>
      </w:tr>
      <w:tr>
        <w:trPr>
          <w:cantSplit w:val="0"/>
          <w:tblHeader w:val="0"/>
        </w:trPr>
        <w:tc>
          <w:tcPr/>
          <w:p w:rsidR="00000000" w:rsidDel="00000000" w:rsidP="00000000" w:rsidRDefault="00000000" w:rsidRPr="00000000" w14:paraId="000000C4">
            <w:pPr>
              <w:tabs>
                <w:tab w:val="left" w:leader="none" w:pos="1276"/>
              </w:tabs>
              <w:rPr>
                <w:color w:val="000000"/>
                <w:sz w:val="24"/>
                <w:szCs w:val="24"/>
              </w:rPr>
            </w:pPr>
            <w:r w:rsidDel="00000000" w:rsidR="00000000" w:rsidRPr="00000000">
              <w:rPr>
                <w:color w:val="000000"/>
                <w:sz w:val="24"/>
                <w:szCs w:val="24"/>
                <w:rtl w:val="0"/>
              </w:rPr>
              <w:t xml:space="preserve">El software debe estar creado y configurado con un ambiente QA </w:t>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tabs>
                <w:tab w:val="left" w:leader="none" w:pos="1276"/>
              </w:tabs>
              <w:spacing w:line="276" w:lineRule="auto"/>
              <w:ind w:left="720" w:hanging="360"/>
              <w:rPr>
                <w:color w:val="000000"/>
                <w:sz w:val="24"/>
                <w:szCs w:val="24"/>
              </w:rPr>
            </w:pPr>
            <w:r w:rsidDel="00000000" w:rsidR="00000000" w:rsidRPr="00000000">
              <w:rPr>
                <w:color w:val="000000"/>
                <w:sz w:val="24"/>
                <w:szCs w:val="24"/>
                <w:rtl w:val="0"/>
              </w:rPr>
              <w:t xml:space="preserve">El SO debe ser Windows 10 o superior</w:t>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tabs>
                <w:tab w:val="left" w:leader="none" w:pos="1276"/>
              </w:tabs>
              <w:spacing w:line="276" w:lineRule="auto"/>
              <w:ind w:left="720" w:hanging="360"/>
              <w:rPr>
                <w:color w:val="000000"/>
                <w:sz w:val="24"/>
                <w:szCs w:val="24"/>
              </w:rPr>
            </w:pPr>
            <w:r w:rsidDel="00000000" w:rsidR="00000000" w:rsidRPr="00000000">
              <w:rPr>
                <w:sz w:val="24"/>
                <w:szCs w:val="24"/>
                <w:rtl w:val="0"/>
              </w:rPr>
              <w:t xml:space="preserve">IDE (Como Visual Studio Code)</w:t>
            </w:r>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tabs>
                <w:tab w:val="left" w:leader="none" w:pos="1276"/>
              </w:tabs>
              <w:spacing w:after="160" w:line="276" w:lineRule="auto"/>
              <w:ind w:left="720" w:hanging="360"/>
              <w:rPr>
                <w:sz w:val="24"/>
                <w:szCs w:val="24"/>
              </w:rPr>
            </w:pPr>
            <w:r w:rsidDel="00000000" w:rsidR="00000000" w:rsidRPr="00000000">
              <w:rPr>
                <w:sz w:val="24"/>
                <w:szCs w:val="24"/>
                <w:rtl w:val="0"/>
              </w:rPr>
              <w:t xml:space="preserve">El SW está diseñado en lenguaje Java</w:t>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tabs>
                <w:tab w:val="left" w:leader="none" w:pos="1276"/>
              </w:tabs>
              <w:spacing w:after="160" w:line="276" w:lineRule="auto"/>
              <w:ind w:left="720" w:hanging="360"/>
              <w:rPr>
                <w:sz w:val="24"/>
                <w:szCs w:val="24"/>
              </w:rPr>
            </w:pPr>
            <w:r w:rsidDel="00000000" w:rsidR="00000000" w:rsidRPr="00000000">
              <w:rPr>
                <w:sz w:val="24"/>
                <w:szCs w:val="24"/>
                <w:rtl w:val="0"/>
              </w:rPr>
              <w:t xml:space="preserve">Base de datos HeidiSQL</w:t>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tabs>
                <w:tab w:val="left" w:leader="none" w:pos="1276"/>
              </w:tabs>
              <w:spacing w:after="160" w:line="276" w:lineRule="auto"/>
              <w:ind w:left="720" w:hanging="360"/>
              <w:rPr>
                <w:sz w:val="24"/>
                <w:szCs w:val="24"/>
              </w:rPr>
            </w:pPr>
            <w:r w:rsidDel="00000000" w:rsidR="00000000" w:rsidRPr="00000000">
              <w:rPr>
                <w:sz w:val="24"/>
                <w:szCs w:val="24"/>
                <w:rtl w:val="0"/>
              </w:rPr>
              <w:t xml:space="preserve">Utilización de framework (Spring)</w:t>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tabs>
                <w:tab w:val="left" w:leader="none" w:pos="1276"/>
              </w:tabs>
              <w:spacing w:after="160" w:line="276" w:lineRule="auto"/>
              <w:ind w:left="720" w:hanging="360"/>
              <w:rPr>
                <w:sz w:val="24"/>
                <w:szCs w:val="24"/>
              </w:rPr>
            </w:pPr>
            <w:r w:rsidDel="00000000" w:rsidR="00000000" w:rsidRPr="00000000">
              <w:rPr>
                <w:sz w:val="24"/>
                <w:szCs w:val="24"/>
                <w:rtl w:val="0"/>
              </w:rPr>
              <w:t xml:space="preserve">Utilización de Swagger, HateOAS </w:t>
            </w:r>
          </w:p>
          <w:p w:rsidR="00000000" w:rsidDel="00000000" w:rsidP="00000000" w:rsidRDefault="00000000" w:rsidRPr="00000000" w14:paraId="000000CB">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CC">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CD">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CE">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CF">
      <w:pPr>
        <w:rPr>
          <w:b w:val="1"/>
          <w:bCs w:val="1"/>
          <w:color w:val="365f91"/>
          <w:sz w:val="32"/>
          <w:szCs w:val="32"/>
        </w:rPr>
      </w:pPr>
      <w:r w:rsidDel="00000000" w:rsidR="00000000" w:rsidRPr="00000000">
        <w:rPr>
          <w:b w:val="1"/>
          <w:bCs w:val="1"/>
          <w:color w:val="365f91"/>
          <w:sz w:val="32"/>
          <w:szCs w:val="32"/>
          <w:rtl w:val="0"/>
        </w:rPr>
        <w:t xml:space="preserve">  </w:t>
      </w:r>
    </w:p>
    <w:p w:rsidR="00000000" w:rsidDel="00000000" w:rsidP="00000000" w:rsidRDefault="00000000" w:rsidRPr="00000000" w14:paraId="000000D0">
      <w:pPr>
        <w:spacing w:after="0" w:line="240" w:lineRule="auto"/>
        <w:rPr>
          <w:b w:val="1"/>
          <w:bCs w:val="1"/>
          <w:color w:val="365f91"/>
          <w:sz w:val="32"/>
          <w:szCs w:val="32"/>
        </w:rPr>
      </w:pPr>
      <w:r w:rsidDel="00000000" w:rsidR="00000000" w:rsidRPr="00000000">
        <w:rPr>
          <w:b w:val="1"/>
          <w:bCs w:val="1"/>
          <w:color w:val="365f91"/>
          <w:sz w:val="32"/>
          <w:szCs w:val="32"/>
          <w:rtl w:val="0"/>
        </w:rPr>
        <w:t xml:space="preserve">Carta Gantt</w:t>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D1">
            <w:pPr>
              <w:tabs>
                <w:tab w:val="left" w:leader="none" w:pos="1276"/>
              </w:tabs>
              <w:rPr>
                <w:color w:val="000000"/>
                <w:sz w:val="24"/>
                <w:szCs w:val="24"/>
              </w:rPr>
            </w:pPr>
            <w:bookmarkStart w:colFirst="0" w:colLast="0" w:name="_heading=h.2et92p0" w:id="4"/>
            <w:bookmarkEnd w:id="4"/>
            <w:r w:rsidDel="00000000" w:rsidR="00000000" w:rsidRPr="00000000">
              <w:rPr>
                <w:color w:val="000000"/>
                <w:sz w:val="24"/>
                <w:szCs w:val="24"/>
                <w:rtl w:val="0"/>
              </w:rPr>
              <w:t xml:space="preserve">Calendarización de las actividades de pruebas</w:t>
            </w:r>
          </w:p>
          <w:p w:rsidR="00000000" w:rsidDel="00000000" w:rsidP="00000000" w:rsidRDefault="00000000" w:rsidRPr="00000000" w14:paraId="000000D2">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Listado de actividades, tareas, duración, fechas, responsables, etc.</w:t>
            </w:r>
          </w:p>
        </w:tc>
      </w:tr>
      <w:tr>
        <w:trPr>
          <w:cantSplit w:val="0"/>
          <w:tblHeader w:val="0"/>
        </w:trPr>
        <w:tc>
          <w:tcPr/>
          <w:p w:rsidR="00000000" w:rsidDel="00000000" w:rsidP="00000000" w:rsidRDefault="00000000" w:rsidRPr="00000000" w14:paraId="000000D3">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D4">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D5">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D6">
            <w:pPr>
              <w:tabs>
                <w:tab w:val="left" w:leader="none" w:pos="1276"/>
              </w:tabs>
              <w:rPr>
                <w:color w:val="000000"/>
                <w:sz w:val="24"/>
                <w:szCs w:val="24"/>
              </w:rPr>
            </w:pPr>
            <w:r w:rsidDel="00000000" w:rsidR="00000000" w:rsidRPr="00000000">
              <w:rPr>
                <w:sz w:val="24"/>
                <w:szCs w:val="24"/>
              </w:rPr>
              <w:drawing>
                <wp:inline distB="19050" distT="19050" distL="19050" distR="19050">
                  <wp:extent cx="5476875" cy="2578100"/>
                  <wp:effectExtent b="0" l="0" r="0" t="0"/>
                  <wp:docPr descr="Captura de pantalla 2026-06-29 a la(s) 12.40.07 a. m..png" id="1" name="image2.png"/>
                  <a:graphic>
                    <a:graphicData uri="http://schemas.openxmlformats.org/drawingml/2006/picture">
                      <pic:pic>
                        <pic:nvPicPr>
                          <pic:cNvPr descr="Captura de pantalla 2026-06-29 a la(s) 12.40.07 a. m..png" id="0" name="image2.png"/>
                          <pic:cNvPicPr preferRelativeResize="0"/>
                        </pic:nvPicPr>
                        <pic:blipFill>
                          <a:blip r:embed="rId7"/>
                          <a:srcRect b="0" l="0" r="0" t="0"/>
                          <a:stretch>
                            <a:fillRect/>
                          </a:stretch>
                        </pic:blipFill>
                        <pic:spPr>
                          <a:xfrm>
                            <a:off x="0" y="0"/>
                            <a:ext cx="547687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D8">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D9">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A">
            <w:pPr>
              <w:tabs>
                <w:tab w:val="left" w:leader="none" w:pos="1276"/>
              </w:tabs>
              <w:rPr>
                <w:color w:val="000000"/>
                <w:sz w:val="24"/>
                <w:szCs w:val="24"/>
              </w:rPr>
            </w:pPr>
            <w:r w:rsidDel="00000000" w:rsidR="00000000" w:rsidRPr="00000000">
              <w:rPr>
                <w:color w:val="000000"/>
                <w:sz w:val="24"/>
                <w:szCs w:val="24"/>
                <w:rtl w:val="0"/>
              </w:rPr>
              <w:t xml:space="preserve">Adjuntar carta Gantt</w:t>
            </w:r>
          </w:p>
        </w:tc>
      </w:tr>
    </w:tbl>
    <w:p w:rsidR="00000000" w:rsidDel="00000000" w:rsidP="00000000" w:rsidRDefault="00000000" w:rsidRPr="00000000" w14:paraId="000000DB">
      <w:pPr>
        <w:rPr>
          <w:b w:val="1"/>
          <w:bCs w:val="1"/>
          <w:color w:val="365f91"/>
          <w:sz w:val="32"/>
          <w:szCs w:val="32"/>
        </w:rPr>
      </w:pPr>
      <w:r w:rsidDel="00000000" w:rsidR="00000000" w:rsidRPr="00000000">
        <w:rPr>
          <w:rtl w:val="0"/>
        </w:rPr>
      </w:r>
    </w:p>
    <w:p w:rsidR="00000000" w:rsidDel="00000000" w:rsidP="00000000" w:rsidRDefault="00000000" w:rsidRPr="00000000" w14:paraId="000000DC">
      <w:pPr>
        <w:spacing w:after="0" w:line="240" w:lineRule="auto"/>
        <w:rPr>
          <w:b w:val="1"/>
          <w:bCs w:val="1"/>
          <w:color w:val="365f91"/>
          <w:sz w:val="32"/>
          <w:szCs w:val="32"/>
        </w:rPr>
      </w:pPr>
      <w:r w:rsidDel="00000000" w:rsidR="00000000" w:rsidRPr="00000000">
        <w:rPr>
          <w:b w:val="1"/>
          <w:bCs w:val="1"/>
          <w:color w:val="365f91"/>
          <w:sz w:val="32"/>
          <w:szCs w:val="32"/>
          <w:rtl w:val="0"/>
        </w:rPr>
        <w:t xml:space="preserve">Resumen de riesgos</w:t>
      </w:r>
    </w:p>
    <w:tbl>
      <w:tblPr>
        <w:tblStyle w:val="Table9"/>
        <w:tblW w:w="9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DD">
            <w:pPr>
              <w:tabs>
                <w:tab w:val="left" w:leader="none" w:pos="1276"/>
              </w:tabs>
              <w:rPr>
                <w:i w:val="1"/>
                <w:iCs w:val="1"/>
                <w:color w:val="000000"/>
                <w:sz w:val="20"/>
                <w:szCs w:val="20"/>
              </w:rPr>
            </w:pPr>
            <w:bookmarkStart w:colFirst="0" w:colLast="0" w:name="_heading=h.tyjcwt" w:id="5"/>
            <w:bookmarkEnd w:id="5"/>
            <w:r w:rsidDel="00000000" w:rsidR="00000000" w:rsidRPr="00000000">
              <w:rPr>
                <w:color w:val="000000"/>
                <w:sz w:val="24"/>
                <w:szCs w:val="24"/>
                <w:rtl w:val="0"/>
              </w:rPr>
              <w:t xml:space="preserve">Resumen de riesgos</w:t>
            </w:r>
            <w:r w:rsidDel="00000000" w:rsidR="00000000" w:rsidRPr="00000000">
              <w:rPr>
                <w:rtl w:val="0"/>
              </w:rPr>
            </w:r>
          </w:p>
          <w:p w:rsidR="00000000" w:rsidDel="00000000" w:rsidP="00000000" w:rsidRDefault="00000000" w:rsidRPr="00000000" w14:paraId="000000DE">
            <w:pPr>
              <w:tabs>
                <w:tab w:val="left" w:leader="none" w:pos="1276"/>
              </w:tabs>
              <w:rPr>
                <w:color w:val="000000"/>
                <w:sz w:val="24"/>
                <w:szCs w:val="24"/>
              </w:rPr>
            </w:pPr>
            <w:r w:rsidDel="00000000" w:rsidR="00000000" w:rsidRPr="00000000">
              <w:rPr>
                <w:i w:val="1"/>
                <w:iCs w:val="1"/>
                <w:color w:val="000000"/>
                <w:sz w:val="20"/>
                <w:szCs w:val="20"/>
                <w:rtl w:val="0"/>
              </w:rPr>
              <w:t xml:space="preserve">Listado de riesgos </w:t>
            </w:r>
            <w:r w:rsidDel="00000000" w:rsidR="00000000" w:rsidRPr="00000000">
              <w:rPr>
                <w:i w:val="1"/>
                <w:iCs w:val="1"/>
                <w:sz w:val="20"/>
                <w:szCs w:val="20"/>
                <w:rtl w:val="0"/>
              </w:rPr>
              <w:t xml:space="preserve">relacionados</w:t>
            </w:r>
            <w:r w:rsidDel="00000000" w:rsidR="00000000" w:rsidRPr="00000000">
              <w:rPr>
                <w:i w:val="1"/>
                <w:iCs w:val="1"/>
                <w:color w:val="000000"/>
                <w:sz w:val="20"/>
                <w:szCs w:val="20"/>
                <w:rtl w:val="0"/>
              </w:rPr>
              <w:t xml:space="preserve"> al proceso de pruebas de S.W. Indicar riesgo, magnitud o impacto de este riesgo por etapa en el proceso. Magnitud: Alto, Significativo , Moderado,  Inferior y Baja. Probabilidad de ocurrencia. Plan de mitigación y plan de contingencia.</w:t>
            </w:r>
            <w:r w:rsidDel="00000000" w:rsidR="00000000" w:rsidRPr="00000000">
              <w:rPr>
                <w:rtl w:val="0"/>
              </w:rPr>
            </w:r>
          </w:p>
        </w:tc>
      </w:tr>
    </w:tbl>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after="0" w:lineRule="auto"/>
        <w:rPr>
          <w:color w:val="000000"/>
          <w:sz w:val="24"/>
          <w:szCs w:val="24"/>
        </w:rPr>
      </w:pPr>
      <w:r w:rsidDel="00000000" w:rsidR="00000000" w:rsidRPr="00000000">
        <w:rPr>
          <w:rtl w:val="0"/>
        </w:rPr>
      </w:r>
    </w:p>
    <w:tbl>
      <w:tblPr>
        <w:tblStyle w:val="Table10"/>
        <w:tblW w:w="9247.0" w:type="dxa"/>
        <w:jc w:val="left"/>
        <w:tblInd w:w="-72.0" w:type="dxa"/>
        <w:tblLayout w:type="fixed"/>
        <w:tblLook w:val="0400"/>
      </w:tblPr>
      <w:tblGrid>
        <w:gridCol w:w="2174"/>
        <w:gridCol w:w="1485"/>
        <w:gridCol w:w="750"/>
        <w:gridCol w:w="2419"/>
        <w:gridCol w:w="2419"/>
        <w:tblGridChange w:id="0">
          <w:tblGrid>
            <w:gridCol w:w="2174"/>
            <w:gridCol w:w="1485"/>
            <w:gridCol w:w="750"/>
            <w:gridCol w:w="2419"/>
            <w:gridCol w:w="2419"/>
          </w:tblGrid>
        </w:tblGridChange>
      </w:tblGrid>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E0">
            <w:pPr>
              <w:spacing w:after="0" w:line="240" w:lineRule="auto"/>
              <w:rPr>
                <w:color w:val="000000"/>
                <w:sz w:val="18"/>
                <w:szCs w:val="18"/>
              </w:rPr>
            </w:pPr>
            <w:r w:rsidDel="00000000" w:rsidR="00000000" w:rsidRPr="00000000">
              <w:rPr>
                <w:color w:val="000000"/>
                <w:sz w:val="18"/>
                <w:szCs w:val="18"/>
                <w:rtl w:val="0"/>
              </w:rPr>
              <w:t xml:space="preserve">Riesgo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E1">
            <w:pPr>
              <w:spacing w:after="0" w:line="240" w:lineRule="auto"/>
              <w:rPr>
                <w:color w:val="000000"/>
                <w:sz w:val="18"/>
                <w:szCs w:val="18"/>
              </w:rPr>
            </w:pPr>
            <w:r w:rsidDel="00000000" w:rsidR="00000000" w:rsidRPr="00000000">
              <w:rPr>
                <w:color w:val="000000"/>
                <w:sz w:val="18"/>
                <w:szCs w:val="18"/>
                <w:rtl w:val="0"/>
              </w:rPr>
              <w:t xml:space="preserve">Magnitud</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E2">
            <w:pPr>
              <w:spacing w:after="0" w:line="240" w:lineRule="auto"/>
              <w:rPr>
                <w:color w:val="000000"/>
                <w:sz w:val="18"/>
                <w:szCs w:val="18"/>
              </w:rPr>
            </w:pPr>
            <w:r w:rsidDel="00000000" w:rsidR="00000000" w:rsidRPr="00000000">
              <w:rPr>
                <w:color w:val="000000"/>
                <w:sz w:val="18"/>
                <w:szCs w:val="18"/>
                <w:rtl w:val="0"/>
              </w:rPr>
              <w:t xml:space="preserve">Ocurrencia</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E3">
            <w:pPr>
              <w:spacing w:after="0" w:line="240" w:lineRule="auto"/>
              <w:rPr>
                <w:color w:val="000000"/>
                <w:sz w:val="18"/>
                <w:szCs w:val="18"/>
              </w:rPr>
            </w:pPr>
            <w:r w:rsidDel="00000000" w:rsidR="00000000" w:rsidRPr="00000000">
              <w:rPr>
                <w:color w:val="000000"/>
                <w:sz w:val="18"/>
                <w:szCs w:val="18"/>
                <w:rtl w:val="0"/>
              </w:rPr>
              <w:t xml:space="preserve">Plan de Mitigación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E4">
            <w:pPr>
              <w:spacing w:after="0" w:line="240" w:lineRule="auto"/>
              <w:rPr>
                <w:color w:val="000000"/>
                <w:sz w:val="18"/>
                <w:szCs w:val="18"/>
              </w:rPr>
            </w:pPr>
            <w:r w:rsidDel="00000000" w:rsidR="00000000" w:rsidRPr="00000000">
              <w:rPr>
                <w:color w:val="000000"/>
                <w:sz w:val="18"/>
                <w:szCs w:val="18"/>
                <w:rtl w:val="0"/>
              </w:rPr>
              <w:t xml:space="preserve">Plan de Contingencia</w:t>
            </w:r>
          </w:p>
        </w:tc>
      </w:tr>
      <w:tr>
        <w:trPr>
          <w:cantSplit w:val="0"/>
          <w:trHeight w:val="331"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E5">
            <w:pPr>
              <w:rPr>
                <w:rFonts w:ascii="Arial" w:cs="Arial" w:eastAsia="Arial" w:hAnsi="Arial"/>
                <w:sz w:val="20"/>
                <w:szCs w:val="20"/>
              </w:rPr>
            </w:pPr>
            <w:r w:rsidDel="00000000" w:rsidR="00000000" w:rsidRPr="00000000">
              <w:rPr>
                <w:rFonts w:ascii="Arial" w:cs="Arial" w:eastAsia="Arial" w:hAnsi="Arial"/>
                <w:sz w:val="20"/>
                <w:szCs w:val="20"/>
                <w:rtl w:val="0"/>
              </w:rPr>
              <w:t xml:space="preserve">Swagger UI no carga o no muestra endpoints.</w:t>
            </w:r>
          </w:p>
          <w:p w:rsidR="00000000" w:rsidDel="00000000" w:rsidP="00000000" w:rsidRDefault="00000000" w:rsidRPr="00000000" w14:paraId="000000E6">
            <w:pPr>
              <w:spacing w:after="0" w:line="240" w:lineRule="auto"/>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7">
            <w:pPr>
              <w:rPr>
                <w:rFonts w:ascii="Arial" w:cs="Arial" w:eastAsia="Arial" w:hAnsi="Arial"/>
                <w:sz w:val="20"/>
                <w:szCs w:val="20"/>
              </w:rPr>
            </w:pPr>
            <w:r w:rsidDel="00000000" w:rsidR="00000000" w:rsidRPr="00000000">
              <w:rPr>
                <w:rFonts w:ascii="Arial" w:cs="Arial" w:eastAsia="Arial" w:hAnsi="Arial"/>
                <w:sz w:val="20"/>
                <w:szCs w:val="20"/>
                <w:rtl w:val="0"/>
              </w:rPr>
              <w:t xml:space="preserve">Marginal</w:t>
            </w:r>
          </w:p>
          <w:p w:rsidR="00000000" w:rsidDel="00000000" w:rsidP="00000000" w:rsidRDefault="00000000" w:rsidRPr="00000000" w14:paraId="000000E8">
            <w:pPr>
              <w:spacing w:after="0" w:line="240" w:lineRule="auto"/>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9">
            <w:pPr>
              <w:spacing w:after="0" w:line="240" w:lineRule="auto"/>
              <w:rPr>
                <w:color w:val="000000"/>
                <w:sz w:val="24"/>
                <w:szCs w:val="24"/>
              </w:rPr>
            </w:pPr>
            <w:r w:rsidDel="00000000" w:rsidR="00000000" w:rsidRPr="00000000">
              <w:rPr>
                <w:color w:val="000000"/>
                <w:sz w:val="22"/>
                <w:szCs w:val="22"/>
                <w:rtl w:val="0"/>
              </w:rPr>
              <w:t xml:space="preserve">Baja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A">
            <w:pPr>
              <w:spacing w:after="0" w:line="240" w:lineRule="auto"/>
              <w:rPr>
                <w:color w:val="000000"/>
                <w:sz w:val="24"/>
                <w:szCs w:val="24"/>
              </w:rPr>
            </w:pPr>
            <w:r w:rsidDel="00000000" w:rsidR="00000000" w:rsidRPr="00000000">
              <w:rPr>
                <w:color w:val="000000"/>
                <w:sz w:val="22"/>
                <w:szCs w:val="22"/>
                <w:rtl w:val="0"/>
              </w:rPr>
              <w:t xml:space="preserve">Verificar configuración de dependencias Swagger/OpenAPI y rutas de acceso antes de ejecutar pruebas.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B">
            <w:pPr>
              <w:spacing w:after="0" w:line="240" w:lineRule="auto"/>
              <w:rPr>
                <w:color w:val="000000"/>
                <w:sz w:val="24"/>
                <w:szCs w:val="24"/>
              </w:rPr>
            </w:pPr>
            <w:r w:rsidDel="00000000" w:rsidR="00000000" w:rsidRPr="00000000">
              <w:rPr>
                <w:color w:val="000000"/>
                <w:sz w:val="22"/>
                <w:szCs w:val="22"/>
                <w:rtl w:val="0"/>
              </w:rPr>
              <w:t xml:space="preserve">Utilizar Postman o pruebas directas a los endpoints mientras se corrige Swagger.</w:t>
            </w:r>
            <w:r w:rsidDel="00000000" w:rsidR="00000000" w:rsidRPr="00000000">
              <w:rPr>
                <w:rtl w:val="0"/>
              </w:rPr>
            </w:r>
          </w:p>
        </w:tc>
      </w:tr>
      <w:tr>
        <w:trPr>
          <w:cantSplit w:val="0"/>
          <w:trHeight w:val="331"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EC">
            <w:pPr>
              <w:rPr>
                <w:rFonts w:ascii="Arial" w:cs="Arial" w:eastAsia="Arial" w:hAnsi="Arial"/>
                <w:sz w:val="20"/>
                <w:szCs w:val="20"/>
              </w:rPr>
            </w:pPr>
            <w:r w:rsidDel="00000000" w:rsidR="00000000" w:rsidRPr="00000000">
              <w:rPr>
                <w:rFonts w:ascii="Arial" w:cs="Arial" w:eastAsia="Arial" w:hAnsi="Arial"/>
                <w:sz w:val="20"/>
                <w:szCs w:val="20"/>
                <w:rtl w:val="0"/>
              </w:rPr>
              <w:t xml:space="preserve">Swagger deja endpoints principales sin documentar.</w:t>
            </w:r>
          </w:p>
          <w:p w:rsidR="00000000" w:rsidDel="00000000" w:rsidP="00000000" w:rsidRDefault="00000000" w:rsidRPr="00000000" w14:paraId="000000ED">
            <w:pPr>
              <w:spacing w:after="0" w:line="240" w:lineRule="auto"/>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E">
            <w:pPr>
              <w:spacing w:after="0" w:line="240" w:lineRule="auto"/>
              <w:rPr>
                <w:color w:val="000000"/>
                <w:sz w:val="24"/>
                <w:szCs w:val="24"/>
              </w:rPr>
            </w:pPr>
            <w:r w:rsidDel="00000000" w:rsidR="00000000" w:rsidRPr="00000000">
              <w:rPr>
                <w:sz w:val="24"/>
                <w:szCs w:val="24"/>
                <w:rtl w:val="0"/>
              </w:rPr>
              <w:t xml:space="preserve">Importante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F">
            <w:pPr>
              <w:spacing w:after="0" w:line="240" w:lineRule="auto"/>
              <w:rPr>
                <w:color w:val="000000"/>
                <w:sz w:val="24"/>
                <w:szCs w:val="24"/>
              </w:rPr>
            </w:pPr>
            <w:r w:rsidDel="00000000" w:rsidR="00000000" w:rsidRPr="00000000">
              <w:rPr>
                <w:color w:val="000000"/>
                <w:sz w:val="22"/>
                <w:szCs w:val="22"/>
                <w:rtl w:val="0"/>
              </w:rPr>
              <w:t xml:space="preserve">Media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0">
            <w:pPr>
              <w:spacing w:after="0" w:line="240" w:lineRule="auto"/>
              <w:rPr>
                <w:color w:val="000000"/>
                <w:sz w:val="24"/>
                <w:szCs w:val="24"/>
              </w:rPr>
            </w:pPr>
            <w:r w:rsidDel="00000000" w:rsidR="00000000" w:rsidRPr="00000000">
              <w:rPr>
                <w:color w:val="000000"/>
                <w:sz w:val="22"/>
                <w:szCs w:val="22"/>
                <w:rtl w:val="0"/>
              </w:rPr>
              <w:t xml:space="preserve">Revisar anotaciones y documentación de cada controlador durante el desarrollo.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1">
            <w:pPr>
              <w:spacing w:after="0" w:line="240" w:lineRule="auto"/>
              <w:rPr>
                <w:color w:val="000000"/>
                <w:sz w:val="24"/>
                <w:szCs w:val="24"/>
              </w:rPr>
            </w:pPr>
            <w:r w:rsidDel="00000000" w:rsidR="00000000" w:rsidRPr="00000000">
              <w:rPr>
                <w:color w:val="000000"/>
                <w:sz w:val="22"/>
                <w:szCs w:val="22"/>
                <w:rtl w:val="0"/>
              </w:rPr>
              <w:t xml:space="preserve">Crear documentación manual temporal para los endpoints faltantes.</w:t>
            </w:r>
            <w:r w:rsidDel="00000000" w:rsidR="00000000" w:rsidRPr="00000000">
              <w:rPr>
                <w:rtl w:val="0"/>
              </w:rPr>
            </w:r>
          </w:p>
        </w:tc>
      </w:tr>
      <w:tr>
        <w:trPr>
          <w:cantSplit w:val="0"/>
          <w:trHeight w:val="331"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F2">
            <w:pPr>
              <w:spacing w:after="0" w:line="240" w:lineRule="auto"/>
              <w:rPr>
                <w:color w:val="000000"/>
                <w:sz w:val="24"/>
                <w:szCs w:val="24"/>
              </w:rPr>
            </w:pPr>
            <w:r w:rsidDel="00000000" w:rsidR="00000000" w:rsidRPr="00000000">
              <w:rPr>
                <w:sz w:val="24"/>
                <w:szCs w:val="24"/>
                <w:rtl w:val="0"/>
              </w:rPr>
              <w:t xml:space="preserve">Swagger muestra códigos HTTP distintos a la API.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3">
            <w:pPr>
              <w:spacing w:after="0" w:line="240" w:lineRule="auto"/>
              <w:rPr>
                <w:color w:val="000000"/>
                <w:sz w:val="24"/>
                <w:szCs w:val="24"/>
              </w:rPr>
            </w:pPr>
            <w:r w:rsidDel="00000000" w:rsidR="00000000" w:rsidRPr="00000000">
              <w:rPr>
                <w:sz w:val="24"/>
                <w:szCs w:val="24"/>
                <w:rtl w:val="0"/>
              </w:rPr>
              <w:t xml:space="preserve">Importante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4">
            <w:pPr>
              <w:spacing w:after="0" w:line="240" w:lineRule="auto"/>
              <w:rPr>
                <w:color w:val="000000"/>
                <w:sz w:val="24"/>
                <w:szCs w:val="24"/>
              </w:rPr>
            </w:pPr>
            <w:r w:rsidDel="00000000" w:rsidR="00000000" w:rsidRPr="00000000">
              <w:rPr>
                <w:color w:val="000000"/>
                <w:sz w:val="22"/>
                <w:szCs w:val="22"/>
                <w:rtl w:val="0"/>
              </w:rPr>
              <w:t xml:space="preserve">Media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5">
            <w:pPr>
              <w:spacing w:after="0" w:line="240" w:lineRule="auto"/>
              <w:rPr>
                <w:color w:val="000000"/>
                <w:sz w:val="24"/>
                <w:szCs w:val="24"/>
              </w:rPr>
            </w:pPr>
            <w:r w:rsidDel="00000000" w:rsidR="00000000" w:rsidRPr="00000000">
              <w:rPr>
                <w:color w:val="000000"/>
                <w:sz w:val="22"/>
                <w:szCs w:val="22"/>
                <w:rtl w:val="0"/>
              </w:rPr>
              <w:t xml:space="preserve">Validar respuestas reales contra la documentación antes de la entrega.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6">
            <w:pPr>
              <w:spacing w:after="0" w:line="240" w:lineRule="auto"/>
              <w:rPr>
                <w:color w:val="000000"/>
                <w:sz w:val="24"/>
                <w:szCs w:val="24"/>
              </w:rPr>
            </w:pPr>
            <w:r w:rsidDel="00000000" w:rsidR="00000000" w:rsidRPr="00000000">
              <w:rPr>
                <w:color w:val="000000"/>
                <w:sz w:val="22"/>
                <w:szCs w:val="22"/>
                <w:rtl w:val="0"/>
              </w:rPr>
              <w:t xml:space="preserve">Corregir documentación y repetir pruebas de integración.</w:t>
            </w:r>
            <w:r w:rsidDel="00000000" w:rsidR="00000000" w:rsidRPr="00000000">
              <w:rPr>
                <w:rtl w:val="0"/>
              </w:rPr>
            </w:r>
          </w:p>
        </w:tc>
      </w:tr>
      <w:tr>
        <w:trPr>
          <w:cantSplit w:val="0"/>
          <w:trHeight w:val="331"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F7">
            <w:pPr>
              <w:spacing w:after="0" w:line="240" w:lineRule="auto"/>
              <w:rPr>
                <w:color w:val="000000"/>
                <w:sz w:val="24"/>
                <w:szCs w:val="24"/>
              </w:rPr>
            </w:pPr>
            <w:r w:rsidDel="00000000" w:rsidR="00000000" w:rsidRPr="00000000">
              <w:rPr>
                <w:sz w:val="24"/>
                <w:szCs w:val="24"/>
                <w:rtl w:val="0"/>
              </w:rPr>
              <w:t xml:space="preserve">El llenado correcto de información Swagger no incluye autenticación JWT en los endpoints protegidos.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8">
            <w:pPr>
              <w:spacing w:after="0" w:line="240" w:lineRule="auto"/>
              <w:rPr>
                <w:sz w:val="24"/>
                <w:szCs w:val="24"/>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F9">
            <w:pPr>
              <w:rPr>
                <w:rFonts w:ascii="Arial" w:cs="Arial" w:eastAsia="Arial" w:hAnsi="Arial"/>
                <w:sz w:val="20"/>
                <w:szCs w:val="20"/>
              </w:rPr>
            </w:pPr>
            <w:r w:rsidDel="00000000" w:rsidR="00000000" w:rsidRPr="00000000">
              <w:rPr>
                <w:rFonts w:ascii="Arial" w:cs="Arial" w:eastAsia="Arial" w:hAnsi="Arial"/>
                <w:sz w:val="20"/>
                <w:szCs w:val="20"/>
                <w:rtl w:val="0"/>
              </w:rPr>
              <w:t xml:space="preserve">Apreciable</w:t>
            </w:r>
          </w:p>
          <w:p w:rsidR="00000000" w:rsidDel="00000000" w:rsidP="00000000" w:rsidRDefault="00000000" w:rsidRPr="00000000" w14:paraId="000000FA">
            <w:pPr>
              <w:spacing w:after="0" w:line="240" w:lineRule="auto"/>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B">
            <w:pPr>
              <w:spacing w:after="0" w:line="240" w:lineRule="auto"/>
              <w:rPr>
                <w:color w:val="000000"/>
                <w:sz w:val="24"/>
                <w:szCs w:val="24"/>
              </w:rPr>
            </w:pPr>
            <w:r w:rsidDel="00000000" w:rsidR="00000000" w:rsidRPr="00000000">
              <w:rPr>
                <w:color w:val="000000"/>
                <w:sz w:val="22"/>
                <w:szCs w:val="22"/>
                <w:rtl w:val="0"/>
              </w:rPr>
              <w:t xml:space="preserve">Media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C">
            <w:pPr>
              <w:spacing w:after="0" w:line="240" w:lineRule="auto"/>
              <w:rPr>
                <w:color w:val="000000"/>
                <w:sz w:val="24"/>
                <w:szCs w:val="24"/>
              </w:rPr>
            </w:pPr>
            <w:r w:rsidDel="00000000" w:rsidR="00000000" w:rsidRPr="00000000">
              <w:rPr>
                <w:color w:val="000000"/>
                <w:sz w:val="22"/>
                <w:szCs w:val="22"/>
                <w:rtl w:val="0"/>
              </w:rPr>
              <w:t xml:space="preserve">Validar formatos y reglas de negocio mediante pruebas unitarias y de integración.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D">
            <w:pPr>
              <w:spacing w:after="0" w:line="240" w:lineRule="auto"/>
              <w:rPr>
                <w:color w:val="000000"/>
                <w:sz w:val="24"/>
                <w:szCs w:val="24"/>
              </w:rPr>
            </w:pPr>
            <w:r w:rsidDel="00000000" w:rsidR="00000000" w:rsidRPr="00000000">
              <w:rPr>
                <w:color w:val="000000"/>
                <w:sz w:val="22"/>
                <w:szCs w:val="22"/>
                <w:rtl w:val="0"/>
              </w:rPr>
              <w:t xml:space="preserve">Corregir datos erróneos y volver a ejecutar las pruebas afectadas.</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spacing w:after="0" w:line="240" w:lineRule="auto"/>
              <w:rPr>
                <w:color w:val="000000"/>
                <w:sz w:val="24"/>
                <w:szCs w:val="24"/>
              </w:rPr>
            </w:pPr>
            <w:r w:rsidDel="00000000" w:rsidR="00000000" w:rsidRPr="00000000">
              <w:rPr>
                <w:rFonts w:ascii="Arial" w:cs="Arial" w:eastAsia="Arial" w:hAnsi="Arial"/>
                <w:sz w:val="20"/>
                <w:szCs w:val="20"/>
                <w:rtl w:val="0"/>
              </w:rPr>
              <w:t xml:space="preserve">Las respuestas HATEOAS no incluyen links.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F">
            <w:pPr>
              <w:spacing w:after="0" w:line="240" w:lineRule="auto"/>
              <w:rPr>
                <w:sz w:val="24"/>
                <w:szCs w:val="24"/>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00">
            <w:pPr>
              <w:spacing w:after="0" w:line="240" w:lineRule="auto"/>
              <w:rPr>
                <w:sz w:val="24"/>
                <w:szCs w:val="24"/>
              </w:rPr>
            </w:pPr>
            <w:r w:rsidDel="00000000" w:rsidR="00000000" w:rsidRPr="00000000">
              <w:rPr>
                <w:color w:val="000000"/>
                <w:sz w:val="22"/>
                <w:szCs w:val="22"/>
                <w:rtl w:val="0"/>
              </w:rPr>
              <w:t xml:space="preserve">Media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01">
            <w:pPr>
              <w:spacing w:after="0" w:line="240" w:lineRule="auto"/>
              <w:rPr>
                <w:color w:val="000000"/>
                <w:sz w:val="24"/>
                <w:szCs w:val="24"/>
              </w:rPr>
            </w:pPr>
            <w:r w:rsidDel="00000000" w:rsidR="00000000" w:rsidRPr="00000000">
              <w:rPr>
                <w:color w:val="000000"/>
                <w:sz w:val="22"/>
                <w:szCs w:val="22"/>
                <w:rtl w:val="0"/>
              </w:rPr>
              <w:t xml:space="preserve">Verificar configuración de seguridad y definición del esquema JWT en OpenAPI.</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02">
            <w:pPr>
              <w:spacing w:after="0" w:line="240" w:lineRule="auto"/>
              <w:rPr>
                <w:sz w:val="24"/>
                <w:szCs w:val="24"/>
              </w:rPr>
            </w:pPr>
            <w:r w:rsidDel="00000000" w:rsidR="00000000" w:rsidRPr="00000000">
              <w:rPr>
                <w:color w:val="000000"/>
                <w:sz w:val="22"/>
                <w:szCs w:val="22"/>
                <w:rtl w:val="0"/>
              </w:rPr>
              <w:t xml:space="preserve">Documentar manualmente el proceso de autenticación hasta solucionar el problema.</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spacing w:after="0" w:line="240" w:lineRule="auto"/>
              <w:rPr>
                <w:color w:val="000000"/>
                <w:sz w:val="24"/>
                <w:szCs w:val="24"/>
              </w:rPr>
            </w:pPr>
            <w:r w:rsidDel="00000000" w:rsidR="00000000" w:rsidRPr="00000000">
              <w:rPr>
                <w:rFonts w:ascii="Arial" w:cs="Arial" w:eastAsia="Arial" w:hAnsi="Arial"/>
                <w:sz w:val="20"/>
                <w:szCs w:val="20"/>
                <w:rtl w:val="0"/>
              </w:rPr>
              <w:t xml:space="preserve">Los enlaces HATEOAS apuntan a rutas incorrectas.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4">
            <w:pPr>
              <w:spacing w:after="0" w:line="240" w:lineRule="auto"/>
              <w:rPr>
                <w:sz w:val="24"/>
                <w:szCs w:val="24"/>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05">
            <w:pPr>
              <w:spacing w:after="0" w:line="240" w:lineRule="auto"/>
              <w:rPr>
                <w:sz w:val="24"/>
                <w:szCs w:val="24"/>
              </w:rPr>
            </w:pPr>
            <w:r w:rsidDel="00000000" w:rsidR="00000000" w:rsidRPr="00000000">
              <w:rPr>
                <w:color w:val="000000"/>
                <w:sz w:val="22"/>
                <w:szCs w:val="22"/>
                <w:rtl w:val="0"/>
              </w:rPr>
              <w:t xml:space="preserve">Media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06">
            <w:pPr>
              <w:spacing w:after="0" w:line="240" w:lineRule="auto"/>
              <w:rPr>
                <w:color w:val="000000"/>
                <w:sz w:val="24"/>
                <w:szCs w:val="24"/>
              </w:rPr>
            </w:pPr>
            <w:r w:rsidDel="00000000" w:rsidR="00000000" w:rsidRPr="00000000">
              <w:rPr>
                <w:color w:val="000000"/>
                <w:sz w:val="22"/>
                <w:szCs w:val="22"/>
                <w:rtl w:val="0"/>
              </w:rPr>
              <w:t xml:space="preserve">Validar la generación de enlaces en pruebas unitarias y de integración.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07">
            <w:pPr>
              <w:spacing w:after="0" w:line="240" w:lineRule="auto"/>
              <w:rPr>
                <w:sz w:val="24"/>
                <w:szCs w:val="24"/>
              </w:rPr>
            </w:pPr>
            <w:r w:rsidDel="00000000" w:rsidR="00000000" w:rsidRPr="00000000">
              <w:rPr>
                <w:color w:val="000000"/>
                <w:sz w:val="22"/>
                <w:szCs w:val="22"/>
                <w:rtl w:val="0"/>
              </w:rPr>
              <w:t xml:space="preserve">Entregar respuesta básica temporal mientras se corrige la implementación HATEOAS.</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spacing w:after="0" w:line="240" w:lineRule="auto"/>
              <w:rPr>
                <w:color w:val="000000"/>
                <w:sz w:val="24"/>
                <w:szCs w:val="24"/>
              </w:rPr>
            </w:pPr>
            <w:r w:rsidDel="00000000" w:rsidR="00000000" w:rsidRPr="00000000">
              <w:rPr>
                <w:rFonts w:ascii="Arial" w:cs="Arial" w:eastAsia="Arial" w:hAnsi="Arial"/>
                <w:sz w:val="20"/>
                <w:szCs w:val="20"/>
                <w:rtl w:val="0"/>
              </w:rPr>
              <w:t xml:space="preserve">El controlador V2 cambia la respuesta del endpoint original.</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9">
            <w:pPr>
              <w:spacing w:after="0" w:line="240" w:lineRule="auto"/>
              <w:rPr>
                <w:sz w:val="24"/>
                <w:szCs w:val="24"/>
              </w:rPr>
            </w:pPr>
            <w:r w:rsidDel="00000000" w:rsidR="00000000" w:rsidRPr="00000000">
              <w:rPr>
                <w:rFonts w:ascii="Arial" w:cs="Arial" w:eastAsia="Arial" w:hAnsi="Arial"/>
                <w:sz w:val="20"/>
                <w:szCs w:val="20"/>
                <w:rtl w:val="0"/>
              </w:rPr>
              <w:t xml:space="preserve">Apreciable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0A">
            <w:pPr>
              <w:spacing w:after="0" w:line="240" w:lineRule="auto"/>
              <w:rPr>
                <w:sz w:val="24"/>
                <w:szCs w:val="24"/>
              </w:rPr>
            </w:pPr>
            <w:r w:rsidDel="00000000" w:rsidR="00000000" w:rsidRPr="00000000">
              <w:rPr>
                <w:color w:val="000000"/>
                <w:sz w:val="22"/>
                <w:szCs w:val="22"/>
                <w:rtl w:val="0"/>
              </w:rPr>
              <w:t xml:space="preserve">Media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0B">
            <w:pPr>
              <w:spacing w:after="0" w:line="240" w:lineRule="auto"/>
              <w:rPr>
                <w:color w:val="000000"/>
                <w:sz w:val="24"/>
                <w:szCs w:val="24"/>
              </w:rPr>
            </w:pPr>
            <w:r w:rsidDel="00000000" w:rsidR="00000000" w:rsidRPr="00000000">
              <w:rPr>
                <w:color w:val="000000"/>
                <w:sz w:val="22"/>
                <w:szCs w:val="22"/>
                <w:rtl w:val="0"/>
              </w:rPr>
              <w:t xml:space="preserve">Revisar mapeos y construcción de enlaces antes de liberar versiones.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0C">
            <w:pPr>
              <w:spacing w:after="0" w:line="240" w:lineRule="auto"/>
              <w:rPr>
                <w:sz w:val="24"/>
                <w:szCs w:val="24"/>
              </w:rPr>
            </w:pPr>
            <w:r w:rsidDel="00000000" w:rsidR="00000000" w:rsidRPr="00000000">
              <w:rPr>
                <w:color w:val="000000"/>
                <w:sz w:val="22"/>
                <w:szCs w:val="22"/>
                <w:rtl w:val="0"/>
              </w:rPr>
              <w:t xml:space="preserve">Corregir rutas y desplegar una nueva versión del servicio.</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spacing w:after="0" w:line="240" w:lineRule="auto"/>
              <w:rPr>
                <w:color w:val="000000"/>
                <w:sz w:val="24"/>
                <w:szCs w:val="24"/>
              </w:rPr>
            </w:pPr>
            <w:r w:rsidDel="00000000" w:rsidR="00000000" w:rsidRPr="00000000">
              <w:rPr>
                <w:rFonts w:ascii="Arial" w:cs="Arial" w:eastAsia="Arial" w:hAnsi="Arial"/>
                <w:sz w:val="20"/>
                <w:szCs w:val="20"/>
                <w:rtl w:val="0"/>
              </w:rPr>
              <w:t xml:space="preserve">Dependencias Maven incompatibles impiden compilar.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E">
            <w:pPr>
              <w:spacing w:after="0" w:line="240" w:lineRule="auto"/>
              <w:rPr>
                <w:sz w:val="24"/>
                <w:szCs w:val="24"/>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0F">
            <w:pPr>
              <w:spacing w:after="0" w:line="240" w:lineRule="auto"/>
              <w:rPr>
                <w:sz w:val="24"/>
                <w:szCs w:val="24"/>
              </w:rPr>
            </w:pPr>
            <w:r w:rsidDel="00000000" w:rsidR="00000000" w:rsidRPr="00000000">
              <w:rPr>
                <w:color w:val="000000"/>
                <w:sz w:val="22"/>
                <w:szCs w:val="22"/>
                <w:rtl w:val="0"/>
              </w:rPr>
              <w:t xml:space="preserve">Media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10">
            <w:pPr>
              <w:spacing w:after="0" w:line="240" w:lineRule="auto"/>
              <w:rPr>
                <w:color w:val="000000"/>
                <w:sz w:val="24"/>
                <w:szCs w:val="24"/>
              </w:rPr>
            </w:pPr>
            <w:r w:rsidDel="00000000" w:rsidR="00000000" w:rsidRPr="00000000">
              <w:rPr>
                <w:color w:val="000000"/>
                <w:sz w:val="22"/>
                <w:szCs w:val="22"/>
                <w:rtl w:val="0"/>
              </w:rPr>
              <w:t xml:space="preserve">Mantener pruebas de regresión entre versiones V1 y V2.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11">
            <w:pPr>
              <w:spacing w:after="0" w:line="240" w:lineRule="auto"/>
              <w:rPr>
                <w:sz w:val="24"/>
                <w:szCs w:val="24"/>
              </w:rPr>
            </w:pPr>
            <w:r w:rsidDel="00000000" w:rsidR="00000000" w:rsidRPr="00000000">
              <w:rPr>
                <w:color w:val="000000"/>
                <w:sz w:val="22"/>
                <w:szCs w:val="22"/>
                <w:rtl w:val="0"/>
              </w:rPr>
              <w:t xml:space="preserve">Restaurar versión anterior o implementar compatibilidad temporal.</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spacing w:after="0" w:line="240" w:lineRule="auto"/>
              <w:rPr>
                <w:color w:val="000000"/>
                <w:sz w:val="24"/>
                <w:szCs w:val="24"/>
              </w:rPr>
            </w:pPr>
            <w:r w:rsidDel="00000000" w:rsidR="00000000" w:rsidRPr="00000000">
              <w:rPr>
                <w:rFonts w:ascii="Arial" w:cs="Arial" w:eastAsia="Arial" w:hAnsi="Arial"/>
                <w:sz w:val="20"/>
                <w:szCs w:val="20"/>
                <w:rtl w:val="0"/>
              </w:rPr>
              <w:t xml:space="preserve">Maven no detecta o no ejecuta pruebas JUnit.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3">
            <w:pPr>
              <w:spacing w:after="0" w:line="240" w:lineRule="auto"/>
              <w:rPr>
                <w:sz w:val="24"/>
                <w:szCs w:val="24"/>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14">
            <w:pPr>
              <w:spacing w:after="0" w:line="240" w:lineRule="auto"/>
              <w:rPr>
                <w:sz w:val="24"/>
                <w:szCs w:val="24"/>
              </w:rPr>
            </w:pPr>
            <w:r w:rsidDel="00000000" w:rsidR="00000000" w:rsidRPr="00000000">
              <w:rPr>
                <w:color w:val="000000"/>
                <w:sz w:val="22"/>
                <w:szCs w:val="22"/>
                <w:rtl w:val="0"/>
              </w:rPr>
              <w:t xml:space="preserve">Baja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15">
            <w:pPr>
              <w:spacing w:after="0" w:line="240" w:lineRule="auto"/>
              <w:rPr>
                <w:color w:val="000000"/>
                <w:sz w:val="24"/>
                <w:szCs w:val="24"/>
              </w:rPr>
            </w:pPr>
            <w:r w:rsidDel="00000000" w:rsidR="00000000" w:rsidRPr="00000000">
              <w:rPr>
                <w:color w:val="000000"/>
                <w:sz w:val="22"/>
                <w:szCs w:val="22"/>
                <w:rtl w:val="0"/>
              </w:rPr>
              <w:t xml:space="preserve">Controlar versiones en el archivo pom.xml y realizar compilaciones frecuentes.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16">
            <w:pPr>
              <w:spacing w:after="0" w:line="240" w:lineRule="auto"/>
              <w:rPr>
                <w:sz w:val="24"/>
                <w:szCs w:val="24"/>
              </w:rPr>
            </w:pPr>
            <w:r w:rsidDel="00000000" w:rsidR="00000000" w:rsidRPr="00000000">
              <w:rPr>
                <w:color w:val="000000"/>
                <w:sz w:val="22"/>
                <w:szCs w:val="22"/>
                <w:rtl w:val="0"/>
              </w:rPr>
              <w:t xml:space="preserve">Revertir a la última versión estable de dependencias.</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Mocks de Mockito no validan correctamente el servicio.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8">
            <w:pPr>
              <w:spacing w:after="0" w:line="240" w:lineRule="auto"/>
              <w:rPr>
                <w:sz w:val="24"/>
                <w:szCs w:val="24"/>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19">
            <w:pPr>
              <w:spacing w:after="0" w:line="240" w:lineRule="auto"/>
              <w:rPr>
                <w:sz w:val="24"/>
                <w:szCs w:val="24"/>
              </w:rPr>
            </w:pPr>
            <w:r w:rsidDel="00000000" w:rsidR="00000000" w:rsidRPr="00000000">
              <w:rPr>
                <w:color w:val="000000"/>
                <w:sz w:val="22"/>
                <w:szCs w:val="22"/>
                <w:rtl w:val="0"/>
              </w:rPr>
              <w:t xml:space="preserve">Media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1A">
            <w:pPr>
              <w:spacing w:after="0" w:line="240" w:lineRule="auto"/>
              <w:rPr>
                <w:color w:val="000000"/>
                <w:sz w:val="24"/>
                <w:szCs w:val="24"/>
              </w:rPr>
            </w:pPr>
            <w:r w:rsidDel="00000000" w:rsidR="00000000" w:rsidRPr="00000000">
              <w:rPr>
                <w:color w:val="000000"/>
                <w:sz w:val="22"/>
                <w:szCs w:val="22"/>
                <w:rtl w:val="0"/>
              </w:rPr>
              <w:t xml:space="preserve">verificar dependencias JUnit.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1B">
            <w:pPr>
              <w:spacing w:after="0" w:line="240" w:lineRule="auto"/>
              <w:rPr>
                <w:sz w:val="24"/>
                <w:szCs w:val="24"/>
              </w:rPr>
            </w:pPr>
            <w:r w:rsidDel="00000000" w:rsidR="00000000" w:rsidRPr="00000000">
              <w:rPr>
                <w:color w:val="000000"/>
                <w:sz w:val="22"/>
                <w:szCs w:val="22"/>
                <w:rtl w:val="0"/>
              </w:rPr>
              <w:t xml:space="preserve">Ejecutar pruebas manualmente hasta resolver la configuración.</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Las pruebas no cubren las operaciones CRUD principales.</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1D">
            <w:pPr>
              <w:rPr>
                <w:rFonts w:ascii="Arial" w:cs="Arial" w:eastAsia="Arial" w:hAnsi="Arial"/>
                <w:sz w:val="20"/>
                <w:szCs w:val="20"/>
              </w:rPr>
            </w:pPr>
            <w:r w:rsidDel="00000000" w:rsidR="00000000" w:rsidRPr="00000000">
              <w:rPr>
                <w:rFonts w:ascii="Arial" w:cs="Arial" w:eastAsia="Arial" w:hAnsi="Arial"/>
                <w:sz w:val="20"/>
                <w:szCs w:val="20"/>
                <w:rtl w:val="0"/>
              </w:rPr>
              <w:t xml:space="preserve">Importante</w:t>
            </w:r>
          </w:p>
          <w:p w:rsidR="00000000" w:rsidDel="00000000" w:rsidP="00000000" w:rsidRDefault="00000000" w:rsidRPr="00000000" w14:paraId="0000011E">
            <w:pPr>
              <w:spacing w:after="0" w:line="240" w:lineRule="auto"/>
              <w:rPr>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1F">
            <w:pPr>
              <w:spacing w:after="0" w:line="240" w:lineRule="auto"/>
              <w:rPr>
                <w:sz w:val="24"/>
                <w:szCs w:val="24"/>
              </w:rPr>
            </w:pPr>
            <w:r w:rsidDel="00000000" w:rsidR="00000000" w:rsidRPr="00000000">
              <w:rPr>
                <w:color w:val="000000"/>
                <w:sz w:val="22"/>
                <w:szCs w:val="22"/>
                <w:rtl w:val="0"/>
              </w:rPr>
              <w:t xml:space="preserve">Media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20">
            <w:pPr>
              <w:spacing w:after="0" w:line="240" w:lineRule="auto"/>
              <w:rPr>
                <w:color w:val="000000"/>
                <w:sz w:val="24"/>
                <w:szCs w:val="24"/>
              </w:rPr>
            </w:pPr>
            <w:r w:rsidDel="00000000" w:rsidR="00000000" w:rsidRPr="00000000">
              <w:rPr>
                <w:color w:val="000000"/>
                <w:sz w:val="22"/>
                <w:szCs w:val="22"/>
                <w:rtl w:val="0"/>
              </w:rPr>
              <w:t xml:space="preserve">Revisar configuración de mocks y cobertura de casos de prueba.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21">
            <w:pPr>
              <w:spacing w:after="0" w:line="240" w:lineRule="auto"/>
              <w:rPr>
                <w:sz w:val="24"/>
                <w:szCs w:val="24"/>
              </w:rPr>
            </w:pPr>
            <w:r w:rsidDel="00000000" w:rsidR="00000000" w:rsidRPr="00000000">
              <w:rPr>
                <w:color w:val="000000"/>
                <w:sz w:val="22"/>
                <w:szCs w:val="22"/>
                <w:rtl w:val="0"/>
              </w:rPr>
              <w:t xml:space="preserve">Complementar con pruebas de integración utilizando datos reales.</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Datos inválidos generan errores 500 no controlados.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3">
            <w:pPr>
              <w:spacing w:after="0" w:line="240" w:lineRule="auto"/>
              <w:rPr>
                <w:sz w:val="24"/>
                <w:szCs w:val="24"/>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24">
            <w:pPr>
              <w:spacing w:after="0" w:line="240" w:lineRule="auto"/>
              <w:rPr>
                <w:sz w:val="24"/>
                <w:szCs w:val="24"/>
              </w:rPr>
            </w:pPr>
            <w:r w:rsidDel="00000000" w:rsidR="00000000" w:rsidRPr="00000000">
              <w:rPr>
                <w:color w:val="000000"/>
                <w:sz w:val="22"/>
                <w:szCs w:val="22"/>
                <w:rtl w:val="0"/>
              </w:rPr>
              <w:t xml:space="preserve">Media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25">
            <w:pPr>
              <w:spacing w:after="0" w:line="240" w:lineRule="auto"/>
              <w:rPr>
                <w:color w:val="000000"/>
                <w:sz w:val="24"/>
                <w:szCs w:val="24"/>
              </w:rPr>
            </w:pPr>
            <w:r w:rsidDel="00000000" w:rsidR="00000000" w:rsidRPr="00000000">
              <w:rPr>
                <w:color w:val="000000"/>
                <w:sz w:val="22"/>
                <w:szCs w:val="22"/>
                <w:rtl w:val="0"/>
              </w:rPr>
              <w:t xml:space="preserve">Diseñar casos de prueba para cada operación CRUD.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26">
            <w:pPr>
              <w:spacing w:after="0" w:line="240" w:lineRule="auto"/>
              <w:rPr>
                <w:sz w:val="24"/>
                <w:szCs w:val="24"/>
              </w:rPr>
            </w:pPr>
            <w:r w:rsidDel="00000000" w:rsidR="00000000" w:rsidRPr="00000000">
              <w:rPr>
                <w:color w:val="000000"/>
                <w:sz w:val="22"/>
                <w:szCs w:val="22"/>
                <w:rtl w:val="0"/>
              </w:rPr>
              <w:t xml:space="preserve">Ampliar el plan de pruebas antes de la liberación del sistema.</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Las pruebas no cubren recursos inexistentes.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8">
            <w:pPr>
              <w:spacing w:after="0" w:line="240" w:lineRule="auto"/>
              <w:rPr>
                <w:sz w:val="24"/>
                <w:szCs w:val="24"/>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29">
            <w:pPr>
              <w:spacing w:after="0" w:line="240" w:lineRule="auto"/>
              <w:rPr>
                <w:sz w:val="24"/>
                <w:szCs w:val="24"/>
              </w:rPr>
            </w:pPr>
            <w:r w:rsidDel="00000000" w:rsidR="00000000" w:rsidRPr="00000000">
              <w:rPr>
                <w:color w:val="000000"/>
                <w:sz w:val="22"/>
                <w:szCs w:val="22"/>
                <w:rtl w:val="0"/>
              </w:rPr>
              <w:t xml:space="preserve">Alta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2A">
            <w:pPr>
              <w:spacing w:after="0" w:line="240" w:lineRule="auto"/>
              <w:rPr>
                <w:color w:val="000000"/>
                <w:sz w:val="24"/>
                <w:szCs w:val="24"/>
              </w:rPr>
            </w:pPr>
            <w:r w:rsidDel="00000000" w:rsidR="00000000" w:rsidRPr="00000000">
              <w:rPr>
                <w:color w:val="000000"/>
                <w:sz w:val="22"/>
                <w:szCs w:val="22"/>
                <w:rtl w:val="0"/>
              </w:rPr>
              <w:t xml:space="preserve">Implementar validaciones y manejo global de excepciones.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2B">
            <w:pPr>
              <w:spacing w:after="0" w:line="240" w:lineRule="auto"/>
              <w:rPr>
                <w:sz w:val="24"/>
                <w:szCs w:val="24"/>
              </w:rPr>
            </w:pPr>
            <w:r w:rsidDel="00000000" w:rsidR="00000000" w:rsidRPr="00000000">
              <w:rPr>
                <w:color w:val="000000"/>
                <w:sz w:val="22"/>
                <w:szCs w:val="22"/>
                <w:rtl w:val="0"/>
              </w:rPr>
              <w:t xml:space="preserve">Corregir errores críticos y repetir las pruebas afectadas.</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despliegue omite variables, puertos o logs.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D">
            <w:pPr>
              <w:spacing w:after="0" w:line="240" w:lineRule="auto"/>
              <w:rPr>
                <w:sz w:val="24"/>
                <w:szCs w:val="24"/>
              </w:rPr>
            </w:pPr>
            <w:r w:rsidDel="00000000" w:rsidR="00000000" w:rsidRPr="00000000">
              <w:rPr>
                <w:rFonts w:ascii="Arial" w:cs="Arial" w:eastAsia="Arial" w:hAnsi="Arial"/>
                <w:sz w:val="20"/>
                <w:szCs w:val="20"/>
                <w:rtl w:val="0"/>
              </w:rPr>
              <w:t xml:space="preserve">Apreciable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2E">
            <w:pPr>
              <w:spacing w:after="0" w:line="240" w:lineRule="auto"/>
              <w:rPr>
                <w:sz w:val="24"/>
                <w:szCs w:val="24"/>
              </w:rPr>
            </w:pPr>
            <w:r w:rsidDel="00000000" w:rsidR="00000000" w:rsidRPr="00000000">
              <w:rPr>
                <w:color w:val="000000"/>
                <w:sz w:val="22"/>
                <w:szCs w:val="22"/>
                <w:rtl w:val="0"/>
              </w:rPr>
              <w:t xml:space="preserve">Media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2F">
            <w:pPr>
              <w:spacing w:after="0" w:line="240" w:lineRule="auto"/>
              <w:rPr>
                <w:color w:val="000000"/>
                <w:sz w:val="24"/>
                <w:szCs w:val="24"/>
              </w:rPr>
            </w:pPr>
            <w:r w:rsidDel="00000000" w:rsidR="00000000" w:rsidRPr="00000000">
              <w:rPr>
                <w:color w:val="000000"/>
                <w:sz w:val="22"/>
                <w:szCs w:val="22"/>
                <w:rtl w:val="0"/>
              </w:rPr>
              <w:t xml:space="preserve">Agregar pruebas para respuestas 404 y recursos no encontrados.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30">
            <w:pPr>
              <w:spacing w:after="0" w:line="240" w:lineRule="auto"/>
              <w:rPr>
                <w:sz w:val="24"/>
                <w:szCs w:val="24"/>
              </w:rPr>
            </w:pPr>
            <w:r w:rsidDel="00000000" w:rsidR="00000000" w:rsidRPr="00000000">
              <w:rPr>
                <w:color w:val="000000"/>
                <w:sz w:val="22"/>
                <w:szCs w:val="22"/>
                <w:rtl w:val="0"/>
              </w:rPr>
              <w:t xml:space="preserve">Incorporar nuevos casos de prueba y reevaluar resultados.</w:t>
            </w:r>
            <w:r w:rsidDel="00000000" w:rsidR="00000000" w:rsidRPr="00000000">
              <w:rPr>
                <w:rtl w:val="0"/>
              </w:rPr>
            </w:r>
          </w:p>
        </w:tc>
      </w:tr>
    </w:tbl>
    <w:p w:rsidR="00000000" w:rsidDel="00000000" w:rsidP="00000000" w:rsidRDefault="00000000" w:rsidRPr="00000000" w14:paraId="00000131">
      <w:pPr>
        <w:tabs>
          <w:tab w:val="left" w:leader="none" w:pos="1276"/>
        </w:tabs>
        <w:spacing w:after="200" w:lineRule="auto"/>
        <w:rPr/>
      </w:pPr>
      <w:r w:rsidDel="00000000" w:rsidR="00000000" w:rsidRPr="00000000">
        <w:rPr>
          <w:rtl w:val="0"/>
        </w:rPr>
      </w:r>
    </w:p>
    <w:p w:rsidR="00000000" w:rsidDel="00000000" w:rsidP="00000000" w:rsidRDefault="00000000" w:rsidRPr="00000000" w14:paraId="00000132">
      <w:pPr>
        <w:spacing w:after="0" w:line="240" w:lineRule="auto"/>
        <w:rPr>
          <w:b w:val="1"/>
          <w:bCs w:val="1"/>
          <w:color w:val="365f91"/>
          <w:sz w:val="32"/>
          <w:szCs w:val="32"/>
        </w:rPr>
      </w:pPr>
      <w:r w:rsidDel="00000000" w:rsidR="00000000" w:rsidRPr="00000000">
        <w:rPr>
          <w:b w:val="1"/>
          <w:bCs w:val="1"/>
          <w:color w:val="365f91"/>
          <w:sz w:val="32"/>
          <w:szCs w:val="32"/>
          <w:rtl w:val="0"/>
        </w:rPr>
        <w:t xml:space="preserve">Condiciones de aceptación para cierre del proceso de pruebas</w:t>
      </w:r>
    </w:p>
    <w:tbl>
      <w:tblPr>
        <w:tblStyle w:val="Table11"/>
        <w:tblW w:w="8790.0" w:type="dxa"/>
        <w:jc w:val="left"/>
        <w:tblInd w:w="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90"/>
        <w:tblGridChange w:id="0">
          <w:tblGrid>
            <w:gridCol w:w="8790"/>
          </w:tblGrid>
        </w:tblGridChange>
      </w:tblGrid>
      <w:tr>
        <w:trPr>
          <w:cantSplit w:val="0"/>
          <w:tblHeader w:val="0"/>
        </w:trPr>
        <w:tc>
          <w:tcPr/>
          <w:p w:rsidR="00000000" w:rsidDel="00000000" w:rsidP="00000000" w:rsidRDefault="00000000" w:rsidRPr="00000000" w14:paraId="00000133">
            <w:pPr>
              <w:tabs>
                <w:tab w:val="left" w:leader="none" w:pos="1276"/>
              </w:tabs>
              <w:rPr>
                <w:color w:val="000000"/>
                <w:sz w:val="24"/>
                <w:szCs w:val="24"/>
              </w:rPr>
            </w:pPr>
            <w:r w:rsidDel="00000000" w:rsidR="00000000" w:rsidRPr="00000000">
              <w:rPr>
                <w:color w:val="000000"/>
                <w:sz w:val="24"/>
                <w:szCs w:val="24"/>
                <w:rtl w:val="0"/>
              </w:rPr>
              <w:t xml:space="preserve">Condiciones de aceptación para cierre del proceso de pruebas</w:t>
            </w:r>
          </w:p>
          <w:p w:rsidR="00000000" w:rsidDel="00000000" w:rsidP="00000000" w:rsidRDefault="00000000" w:rsidRPr="00000000" w14:paraId="00000134">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Condiciones que se deben cumplir para dar termino al proceso de pruebas y margen de tolerancia de aceptación de defectos.</w:t>
            </w:r>
          </w:p>
        </w:tc>
      </w:tr>
      <w:tr>
        <w:trPr>
          <w:cantSplit w:val="0"/>
          <w:tblHeader w:val="0"/>
        </w:trPr>
        <w:tc>
          <w:tcPr/>
          <w:p w:rsidR="00000000" w:rsidDel="00000000" w:rsidP="00000000" w:rsidRDefault="00000000" w:rsidRPr="00000000" w14:paraId="00000135">
            <w:pPr>
              <w:tabs>
                <w:tab w:val="left" w:leader="none" w:pos="1276"/>
              </w:tabs>
              <w:rPr>
                <w:color w:val="000000"/>
                <w:sz w:val="24"/>
                <w:szCs w:val="24"/>
              </w:rPr>
            </w:pPr>
            <w:r w:rsidDel="00000000" w:rsidR="00000000" w:rsidRPr="00000000">
              <w:rPr>
                <w:color w:val="000000"/>
                <w:sz w:val="24"/>
                <w:szCs w:val="24"/>
                <w:rtl w:val="0"/>
              </w:rPr>
              <w:t xml:space="preserve">Para el éxito del proyecto, se considera un 90% de pruebas correctas en cada uno de sus módulos, con un margen de tolerancia de aceptación de defectos de un 5% en los módulos libros y préstamo y de un 1% en el módulo de usuario, encargado de la autenticación. </w:t>
            </w:r>
          </w:p>
          <w:p w:rsidR="00000000" w:rsidDel="00000000" w:rsidP="00000000" w:rsidRDefault="00000000" w:rsidRPr="00000000" w14:paraId="00000136">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137">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138">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139">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13A">
      <w:pPr>
        <w:spacing w:after="0" w:line="240" w:lineRule="auto"/>
        <w:rPr>
          <w:b w:val="1"/>
          <w:bCs w:val="1"/>
          <w:color w:val="365f91"/>
          <w:sz w:val="32"/>
          <w:szCs w:val="32"/>
        </w:rPr>
      </w:pPr>
      <w:r w:rsidDel="00000000" w:rsidR="00000000" w:rsidRPr="00000000">
        <w:rPr>
          <w:b w:val="1"/>
          <w:bCs w:val="1"/>
          <w:color w:val="365f91"/>
          <w:sz w:val="32"/>
          <w:szCs w:val="32"/>
          <w:rtl w:val="0"/>
        </w:rPr>
        <w:t xml:space="preserve">Glosario </w:t>
      </w:r>
    </w:p>
    <w:tbl>
      <w:tblPr>
        <w:tblStyle w:val="Table12"/>
        <w:tblW w:w="8790.0" w:type="dxa"/>
        <w:jc w:val="left"/>
        <w:tblInd w:w="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90"/>
        <w:tblGridChange w:id="0">
          <w:tblGrid>
            <w:gridCol w:w="8790"/>
          </w:tblGrid>
        </w:tblGridChange>
      </w:tblGrid>
      <w:tr>
        <w:trPr>
          <w:cantSplit w:val="0"/>
          <w:tblHeader w:val="0"/>
        </w:trPr>
        <w:tc>
          <w:tcPr/>
          <w:p w:rsidR="00000000" w:rsidDel="00000000" w:rsidP="00000000" w:rsidRDefault="00000000" w:rsidRPr="00000000" w14:paraId="0000013B">
            <w:pPr>
              <w:tabs>
                <w:tab w:val="left" w:leader="none" w:pos="1276"/>
              </w:tabs>
              <w:rPr>
                <w:i w:val="1"/>
                <w:iCs w:val="1"/>
                <w:color w:val="000000"/>
                <w:sz w:val="20"/>
                <w:szCs w:val="20"/>
              </w:rPr>
            </w:pPr>
            <w:r w:rsidDel="00000000" w:rsidR="00000000" w:rsidRPr="00000000">
              <w:rPr>
                <w:color w:val="000000"/>
                <w:sz w:val="24"/>
                <w:szCs w:val="24"/>
                <w:rtl w:val="0"/>
              </w:rPr>
              <w:t xml:space="preserve">Glosario</w:t>
            </w:r>
            <w:r w:rsidDel="00000000" w:rsidR="00000000" w:rsidRPr="00000000">
              <w:rPr>
                <w:rtl w:val="0"/>
              </w:rPr>
            </w:r>
          </w:p>
        </w:tc>
      </w:tr>
      <w:tr>
        <w:trPr>
          <w:cantSplit w:val="0"/>
          <w:tblHeader w:val="0"/>
        </w:trPr>
        <w:tc>
          <w:tcPr/>
          <w:p w:rsidR="00000000" w:rsidDel="00000000" w:rsidP="00000000" w:rsidRDefault="00000000" w:rsidRPr="00000000" w14:paraId="0000013C">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13D">
            <w:pPr>
              <w:tabs>
                <w:tab w:val="left" w:leader="none" w:pos="1276"/>
              </w:tabs>
              <w:rPr>
                <w:color w:val="000000"/>
                <w:sz w:val="24"/>
                <w:szCs w:val="24"/>
              </w:rPr>
            </w:pPr>
            <w:r w:rsidDel="00000000" w:rsidR="00000000" w:rsidRPr="00000000">
              <w:rPr>
                <w:sz w:val="24"/>
                <w:szCs w:val="24"/>
                <w:rtl w:val="0"/>
              </w:rPr>
              <w:t xml:space="preserve">SW = Software</w:t>
              <w:br w:type="textWrapping"/>
              <w:t xml:space="preserve">SO = Sistema Operativo</w:t>
            </w:r>
            <w:r w:rsidDel="00000000" w:rsidR="00000000" w:rsidRPr="00000000">
              <w:rPr>
                <w:rtl w:val="0"/>
              </w:rPr>
            </w:r>
          </w:p>
          <w:p w:rsidR="00000000" w:rsidDel="00000000" w:rsidP="00000000" w:rsidRDefault="00000000" w:rsidRPr="00000000" w14:paraId="0000013E">
            <w:pPr>
              <w:tabs>
                <w:tab w:val="left" w:leader="none" w:pos="1276"/>
              </w:tabs>
              <w:rPr>
                <w:sz w:val="24"/>
                <w:szCs w:val="24"/>
              </w:rPr>
            </w:pPr>
            <w:r w:rsidDel="00000000" w:rsidR="00000000" w:rsidRPr="00000000">
              <w:rPr>
                <w:sz w:val="24"/>
                <w:szCs w:val="24"/>
                <w:rtl w:val="0"/>
              </w:rPr>
              <w:t xml:space="preserve">IDE = Entorno de Desarrollo Integrado</w:t>
            </w:r>
          </w:p>
          <w:p w:rsidR="00000000" w:rsidDel="00000000" w:rsidP="00000000" w:rsidRDefault="00000000" w:rsidRPr="00000000" w14:paraId="0000013F">
            <w:pPr>
              <w:tabs>
                <w:tab w:val="left" w:leader="none" w:pos="1276"/>
              </w:tabs>
              <w:rPr>
                <w:sz w:val="24"/>
                <w:szCs w:val="24"/>
              </w:rPr>
            </w:pPr>
            <w:r w:rsidDel="00000000" w:rsidR="00000000" w:rsidRPr="00000000">
              <w:rPr>
                <w:rtl w:val="0"/>
              </w:rPr>
            </w:r>
          </w:p>
        </w:tc>
      </w:tr>
    </w:tbl>
    <w:p w:rsidR="00000000" w:rsidDel="00000000" w:rsidP="00000000" w:rsidRDefault="00000000" w:rsidRPr="00000000" w14:paraId="00000140">
      <w:pPr>
        <w:tabs>
          <w:tab w:val="left" w:leader="none" w:pos="1276"/>
        </w:tabs>
        <w:rPr>
          <w:color w:val="000000"/>
          <w:sz w:val="24"/>
          <w:szCs w:val="24"/>
        </w:rPr>
      </w:pPr>
      <w:r w:rsidDel="00000000" w:rsidR="00000000" w:rsidRPr="00000000">
        <w:rPr>
          <w:rtl w:val="0"/>
        </w:rPr>
      </w:r>
    </w:p>
    <w:sectPr>
      <w:headerReference r:id="rId8" w:type="default"/>
      <w:footerReference r:id="rId9"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Arial"/>
  <w:font w:name="Courier New"/>
  <w:font w:name="inherit"/>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20"/>
        <w:szCs w:val="20"/>
      </w:rPr>
    </w:pPr>
    <w:r w:rsidDel="00000000" w:rsidR="00000000" w:rsidRPr="00000000">
      <w:rPr>
        <w:color w:val="000000"/>
        <w:sz w:val="20"/>
        <w:szCs w:val="20"/>
        <w:rtl w:val="0"/>
      </w:rPr>
      <w:t xml:space="preserve">Plan de Pruebas – Duoc</w:t>
    </w:r>
  </w:p>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tabs>
        <w:tab w:val="center" w:leader="none" w:pos="4419"/>
        <w:tab w:val="right" w:leader="none" w:pos="8838"/>
      </w:tabs>
      <w:spacing w:after="0" w:line="240" w:lineRule="auto"/>
      <w:jc w:val="right"/>
      <w:rPr/>
    </w:pPr>
    <w:r w:rsidDel="00000000" w:rsidR="00000000" w:rsidRPr="00000000">
      <w:rPr>
        <w:rtl w:val="0"/>
      </w:rPr>
      <w:t xml:space="preserve">Plan de pruebas</w:t>
    </w:r>
  </w:p>
  <w:p w:rsidR="00000000" w:rsidDel="00000000" w:rsidP="00000000" w:rsidRDefault="00000000" w:rsidRPr="00000000" w14:paraId="00000142">
    <w:pPr>
      <w:pBdr>
        <w:bottom w:color="000000" w:space="1" w:sz="4" w:val="single"/>
      </w:pBdr>
      <w:tabs>
        <w:tab w:val="center" w:leader="none" w:pos="4419"/>
        <w:tab w:val="right" w:leader="none" w:pos="8838"/>
      </w:tabs>
      <w:spacing w:after="0" w:line="240" w:lineRule="auto"/>
      <w:jc w:val="righ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70" w:hanging="360"/>
      </w:pPr>
      <w:rPr>
        <w:rFonts w:ascii="Noto Sans Symbols" w:cs="Noto Sans Symbols" w:eastAsia="Noto Sans Symbols" w:hAnsi="Noto Sans Symbols"/>
      </w:rPr>
    </w:lvl>
    <w:lvl w:ilvl="1">
      <w:start w:val="1"/>
      <w:numFmt w:val="bullet"/>
      <w:lvlText w:val="o"/>
      <w:lvlJc w:val="left"/>
      <w:pPr>
        <w:ind w:left="1490" w:hanging="360"/>
      </w:pPr>
      <w:rPr>
        <w:rFonts w:ascii="Courier New" w:cs="Courier New" w:eastAsia="Courier New" w:hAnsi="Courier New"/>
      </w:rPr>
    </w:lvl>
    <w:lvl w:ilvl="2">
      <w:start w:val="1"/>
      <w:numFmt w:val="bullet"/>
      <w:lvlText w:val="▪"/>
      <w:lvlJc w:val="left"/>
      <w:pPr>
        <w:ind w:left="2210" w:hanging="360"/>
      </w:pPr>
      <w:rPr>
        <w:rFonts w:ascii="Noto Sans Symbols" w:cs="Noto Sans Symbols" w:eastAsia="Noto Sans Symbols" w:hAnsi="Noto Sans Symbols"/>
      </w:rPr>
    </w:lvl>
    <w:lvl w:ilvl="3">
      <w:start w:val="1"/>
      <w:numFmt w:val="bullet"/>
      <w:lvlText w:val="●"/>
      <w:lvlJc w:val="left"/>
      <w:pPr>
        <w:ind w:left="2930" w:hanging="360"/>
      </w:pPr>
      <w:rPr>
        <w:rFonts w:ascii="Noto Sans Symbols" w:cs="Noto Sans Symbols" w:eastAsia="Noto Sans Symbols" w:hAnsi="Noto Sans Symbols"/>
      </w:rPr>
    </w:lvl>
    <w:lvl w:ilvl="4">
      <w:start w:val="1"/>
      <w:numFmt w:val="bullet"/>
      <w:lvlText w:val="o"/>
      <w:lvlJc w:val="left"/>
      <w:pPr>
        <w:ind w:left="3650" w:hanging="360"/>
      </w:pPr>
      <w:rPr>
        <w:rFonts w:ascii="Courier New" w:cs="Courier New" w:eastAsia="Courier New" w:hAnsi="Courier New"/>
      </w:rPr>
    </w:lvl>
    <w:lvl w:ilvl="5">
      <w:start w:val="1"/>
      <w:numFmt w:val="bullet"/>
      <w:lvlText w:val="▪"/>
      <w:lvlJc w:val="left"/>
      <w:pPr>
        <w:ind w:left="4370" w:hanging="360"/>
      </w:pPr>
      <w:rPr>
        <w:rFonts w:ascii="Noto Sans Symbols" w:cs="Noto Sans Symbols" w:eastAsia="Noto Sans Symbols" w:hAnsi="Noto Sans Symbols"/>
      </w:rPr>
    </w:lvl>
    <w:lvl w:ilvl="6">
      <w:start w:val="1"/>
      <w:numFmt w:val="bullet"/>
      <w:lvlText w:val="●"/>
      <w:lvlJc w:val="left"/>
      <w:pPr>
        <w:ind w:left="5090" w:hanging="360"/>
      </w:pPr>
      <w:rPr>
        <w:rFonts w:ascii="Noto Sans Symbols" w:cs="Noto Sans Symbols" w:eastAsia="Noto Sans Symbols" w:hAnsi="Noto Sans Symbols"/>
      </w:rPr>
    </w:lvl>
    <w:lvl w:ilvl="7">
      <w:start w:val="1"/>
      <w:numFmt w:val="bullet"/>
      <w:lvlText w:val="o"/>
      <w:lvlJc w:val="left"/>
      <w:pPr>
        <w:ind w:left="5810" w:hanging="360"/>
      </w:pPr>
      <w:rPr>
        <w:rFonts w:ascii="Courier New" w:cs="Courier New" w:eastAsia="Courier New" w:hAnsi="Courier New"/>
      </w:rPr>
    </w:lvl>
    <w:lvl w:ilvl="8">
      <w:start w:val="1"/>
      <w:numFmt w:val="bullet"/>
      <w:lvlText w:val="▪"/>
      <w:lvlJc w:val="left"/>
      <w:pPr>
        <w:ind w:left="6530" w:hanging="360"/>
      </w:pPr>
      <w:rPr>
        <w:rFonts w:ascii="Noto Sans Symbols" w:cs="Noto Sans Symbols" w:eastAsia="Noto Sans Symbols" w:hAnsi="Noto Sans Symbols"/>
      </w:rPr>
    </w:lvl>
  </w:abstractNum>
  <w:abstractNum w:abstractNumId="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s-CL"/>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c0504d" w:space="2" w:sz="4" w:val="single"/>
      </w:pBdr>
      <w:spacing w:after="120" w:before="360" w:line="240" w:lineRule="auto"/>
    </w:pPr>
    <w:rPr>
      <w:rFonts w:ascii="Cambria" w:cs="Cambria" w:eastAsia="Cambria" w:hAnsi="Cambria"/>
      <w:color w:val="262626"/>
      <w:sz w:val="40"/>
      <w:szCs w:val="40"/>
    </w:rPr>
  </w:style>
  <w:style w:type="paragraph" w:styleId="Heading2">
    <w:name w:val="heading 2"/>
    <w:basedOn w:val="Normal"/>
    <w:next w:val="Normal"/>
    <w:pPr>
      <w:keepNext w:val="1"/>
      <w:keepLines w:val="1"/>
      <w:spacing w:after="0" w:before="120" w:line="240" w:lineRule="auto"/>
    </w:pPr>
    <w:rPr>
      <w:rFonts w:ascii="Cambria" w:cs="Cambria" w:eastAsia="Cambria" w:hAnsi="Cambria"/>
      <w:color w:val="c0504d"/>
      <w:sz w:val="36"/>
      <w:szCs w:val="36"/>
    </w:rPr>
  </w:style>
  <w:style w:type="paragraph" w:styleId="Heading3">
    <w:name w:val="heading 3"/>
    <w:basedOn w:val="Normal"/>
    <w:next w:val="Normal"/>
    <w:pPr>
      <w:keepNext w:val="1"/>
      <w:keepLines w:val="1"/>
      <w:spacing w:after="0" w:before="80" w:line="240" w:lineRule="auto"/>
    </w:pPr>
    <w:rPr>
      <w:rFonts w:ascii="Cambria" w:cs="Cambria" w:eastAsia="Cambria" w:hAnsi="Cambria"/>
      <w:color w:val="943734"/>
      <w:sz w:val="32"/>
      <w:szCs w:val="32"/>
    </w:rPr>
  </w:style>
  <w:style w:type="paragraph" w:styleId="Heading4">
    <w:name w:val="heading 4"/>
    <w:basedOn w:val="Normal"/>
    <w:next w:val="Normal"/>
    <w:pPr>
      <w:keepNext w:val="1"/>
      <w:keepLines w:val="1"/>
      <w:spacing w:after="0" w:before="80" w:line="240" w:lineRule="auto"/>
    </w:pPr>
    <w:rPr>
      <w:rFonts w:ascii="Cambria" w:cs="Cambria" w:eastAsia="Cambria" w:hAnsi="Cambria"/>
      <w:i w:val="1"/>
      <w:iCs w:val="1"/>
      <w:color w:val="632423"/>
      <w:sz w:val="28"/>
      <w:szCs w:val="28"/>
    </w:rPr>
  </w:style>
  <w:style w:type="paragraph" w:styleId="Heading5">
    <w:name w:val="heading 5"/>
    <w:basedOn w:val="Normal"/>
    <w:next w:val="Normal"/>
    <w:pPr>
      <w:keepNext w:val="1"/>
      <w:keepLines w:val="1"/>
      <w:spacing w:after="0" w:before="80" w:line="240" w:lineRule="auto"/>
    </w:pPr>
    <w:rPr>
      <w:rFonts w:ascii="Cambria" w:cs="Cambria" w:eastAsia="Cambria" w:hAnsi="Cambria"/>
      <w:color w:val="943734"/>
      <w:sz w:val="24"/>
      <w:szCs w:val="24"/>
    </w:rPr>
  </w:style>
  <w:style w:type="paragraph" w:styleId="Heading6">
    <w:name w:val="heading 6"/>
    <w:basedOn w:val="Normal"/>
    <w:next w:val="Normal"/>
    <w:pPr>
      <w:keepNext w:val="1"/>
      <w:keepLines w:val="1"/>
      <w:spacing w:after="0" w:before="80" w:line="240" w:lineRule="auto"/>
    </w:pPr>
    <w:rPr>
      <w:rFonts w:ascii="Cambria" w:cs="Cambria" w:eastAsia="Cambria" w:hAnsi="Cambria"/>
      <w:i w:val="1"/>
      <w:iCs w:val="1"/>
      <w:color w:val="632423"/>
      <w:sz w:val="24"/>
      <w:szCs w:val="24"/>
    </w:rPr>
  </w:style>
  <w:style w:type="paragraph" w:styleId="Title">
    <w:name w:val="Title"/>
    <w:basedOn w:val="Normal"/>
    <w:next w:val="Normal"/>
    <w:pPr>
      <w:spacing w:after="0" w:line="240" w:lineRule="auto"/>
    </w:pPr>
    <w:rPr>
      <w:rFonts w:ascii="Cambria" w:cs="Cambria" w:eastAsia="Cambria" w:hAnsi="Cambria"/>
      <w:color w:val="262626"/>
      <w:sz w:val="96"/>
      <w:szCs w:val="96"/>
    </w:rPr>
  </w:style>
  <w:style w:type="paragraph" w:styleId="Subtitle">
    <w:name w:val="Subtitle"/>
    <w:basedOn w:val="Normal"/>
    <w:next w:val="Normal"/>
    <w:pPr>
      <w:spacing w:after="240" w:lineRule="auto"/>
    </w:pPr>
    <w:rPr>
      <w:smallCaps w:val="1"/>
      <w:color w:val="404040"/>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3n5LulrHUvfAVaFaE1fVgExNmA==">CgMxLjAyCGguZ2pkZ3hzMgloLjMwajB6bGwyCWguMWZvYjl0ZTIJaC4zem55c2g3MgloLjJldDkycDAyCGgudHlqY3d0OAByITE4cG9nTVFFNWZldTE4YWJCUzdNeFN2Y1lwX2VCT05LbA==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455b24b8-e69b-4583-bfd0-d64b5cee0119_Enabled">
    <vt:lpwstr>true</vt:lpwstr>
  </property>
  <property fmtid="{D5CDD505-2E9C-101B-9397-08002B2CF9AE}" pid="3" name="MSIP_Label_455b24b8-e69b-4583-bfd0-d64b5cee0119_SetDate">
    <vt:lpwstr>2024-08-22T14:15:54Z</vt:lpwstr>
  </property>
  <property fmtid="{D5CDD505-2E9C-101B-9397-08002B2CF9AE}" pid="4" name="MSIP_Label_455b24b8-e69b-4583-bfd0-d64b5cee0119_Method">
    <vt:lpwstr>Privileged</vt:lpwstr>
  </property>
  <property fmtid="{D5CDD505-2E9C-101B-9397-08002B2CF9AE}" pid="5" name="MSIP_Label_455b24b8-e69b-4583-bfd0-d64b5cee0119_Name">
    <vt:lpwstr>Public</vt:lpwstr>
  </property>
  <property fmtid="{D5CDD505-2E9C-101B-9397-08002B2CF9AE}" pid="6" name="MSIP_Label_455b24b8-e69b-4583-bfd0-d64b5cee0119_SiteId">
    <vt:lpwstr>05d75c05-fa1a-42e7-9cf1-eb416c396f2d</vt:lpwstr>
  </property>
  <property fmtid="{D5CDD505-2E9C-101B-9397-08002B2CF9AE}" pid="7" name="MSIP_Label_455b24b8-e69b-4583-bfd0-d64b5cee0119_ActionId">
    <vt:lpwstr>4c16eb4d-32a6-4948-bc8c-dd7a1b6e82a8</vt:lpwstr>
  </property>
  <property fmtid="{D5CDD505-2E9C-101B-9397-08002B2CF9AE}" pid="8" name="MSIP_Label_455b24b8-e69b-4583-bfd0-d64b5cee0119_ContentBits">
    <vt:lpwstr>0</vt:lpwstr>
  </property>
</Properties>
</file>