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400"/>
        <w:jc w:val="center"/>
      </w:pPr>
      <w:r>
        <w:rPr>
          <w:rFonts w:ascii="Arial" w:cs="Arial" w:eastAsia="Arial" w:hAnsi="Arial"/>
          <w:color w:val="555555"/>
          <w:sz w:val="24"/>
          <w:szCs w:val="24"/>
        </w:rPr>
        <w:t xml:space="preserve">CICLO FORMATIVO DE GRADO SUPERIOR</w:t>
      </w:r>
    </w:p>
    <w:p>
      <w:pPr>
        <w:spacing w:after="160"/>
        <w:jc w:val="center"/>
      </w:pPr>
      <w:r>
        <w:rPr>
          <w:rFonts w:ascii="Arial" w:cs="Arial" w:eastAsia="Arial" w:hAnsi="Arial"/>
          <w:b/>
          <w:bCs/>
          <w:color w:val="555555"/>
          <w:sz w:val="26"/>
          <w:szCs w:val="26"/>
        </w:rPr>
        <w:t xml:space="preserve">Desarrollo de Aplicaciones Web (DAW)</w:t>
      </w:r>
    </w:p>
    <w:p>
      <w:pPr>
        <w:spacing w:after="200"/>
      </w:pPr>
      <w:r>
        <w:t xml:space="preserve"/>
      </w:r>
    </w:p>
    <w:p>
      <w:pPr>
        <w:pBdr>
          <w:top w:val="single" w:color="1F3864" w:sz="8"/>
          <w:bottom w:val="single" w:color="1F3864" w:sz="8"/>
        </w:pBdr>
        <w:spacing w:after="200"/>
        <w:jc w:val="center"/>
      </w:pPr>
      <w:r>
        <w:rPr>
          <w:rFonts w:ascii="Arial" w:cs="Arial" w:eastAsia="Arial" w:hAnsi="Arial"/>
          <w:b/>
          <w:bCs/>
          <w:color w:val="1F3864"/>
          <w:sz w:val="72"/>
          <w:szCs w:val="72"/>
        </w:rPr>
        <w:t xml:space="preserve">SFOUTER</w:t>
      </w:r>
    </w:p>
    <w:p>
      <w:pPr>
        <w:spacing w:after="400"/>
        <w:jc w:val="center"/>
      </w:pPr>
      <w:r>
        <w:rPr>
          <w:rFonts w:ascii="Arial" w:cs="Arial" w:eastAsia="Arial" w:hAnsi="Arial"/>
          <w:i/>
          <w:iCs/>
          <w:color w:val="2E74B5"/>
          <w:sz w:val="32"/>
          <w:szCs w:val="32"/>
        </w:rPr>
        <w:t xml:space="preserve">Plataforma Web de Scouting Futbolístico</w:t>
      </w:r>
    </w:p>
    <w:p>
      <w:pPr>
        <w:spacing w:after="160"/>
        <w:jc w:val="center"/>
      </w:pPr>
      <w:r>
        <w:rPr>
          <w:rFonts w:ascii="Arial" w:cs="Arial" w:eastAsia="Arial" w:hAnsi="Arial"/>
          <w:b/>
          <w:bCs/>
          <w:sz w:val="28"/>
          <w:szCs w:val="28"/>
        </w:rPr>
        <w:t xml:space="preserve">MEMORIA DEL PROYECTO INTERMODULAR</w:t>
      </w:r>
    </w:p>
    <w:p>
      <w:pPr>
        <w:spacing w:after="200"/>
      </w:pPr>
      <w:r>
        <w:t xml:space="preserve"/>
      </w:r>
    </w:p>
    <w:p>
      <w:pPr>
        <w:spacing w:after="200"/>
      </w:pPr>
      <w:r>
        <w:t xml:space="preserve"/>
      </w:r>
    </w:p>
    <w:p>
      <w:pPr>
        <w:spacing w:after="120"/>
        <w:jc w:val="center"/>
      </w:pPr>
      <w:r>
        <w:rPr>
          <w:rFonts w:ascii="Arial" w:cs="Arial" w:eastAsia="Arial" w:hAnsi="Arial"/>
          <w:b/>
          <w:bCs/>
          <w:sz w:val="24"/>
          <w:szCs w:val="24"/>
        </w:rPr>
        <w:t xml:space="preserve">Autor:</w:t>
      </w:r>
    </w:p>
    <w:p>
      <w:pPr>
        <w:spacing w:after="240"/>
        <w:jc w:val="center"/>
      </w:pPr>
      <w:r>
        <w:rPr>
          <w:rFonts w:ascii="Arial" w:cs="Arial" w:eastAsia="Arial" w:hAnsi="Arial"/>
          <w:sz w:val="26"/>
          <w:szCs w:val="26"/>
        </w:rPr>
        <w:t xml:space="preserve">Marco Germán</w:t>
      </w:r>
    </w:p>
    <w:p>
      <w:pPr>
        <w:spacing w:after="120"/>
        <w:jc w:val="center"/>
      </w:pPr>
      <w:r>
        <w:rPr>
          <w:rFonts w:ascii="Arial" w:cs="Arial" w:eastAsia="Arial" w:hAnsi="Arial"/>
          <w:b/>
          <w:bCs/>
          <w:sz w:val="24"/>
          <w:szCs w:val="24"/>
        </w:rPr>
        <w:t xml:space="preserve">Tutor del proyecto:</w:t>
      </w:r>
    </w:p>
    <w:p>
      <w:pPr>
        <w:spacing w:after="240"/>
        <w:jc w:val="center"/>
      </w:pPr>
      <w:r>
        <w:rPr>
          <w:rFonts w:ascii="Arial" w:cs="Arial" w:eastAsia="Arial" w:hAnsi="Arial"/>
          <w:sz w:val="26"/>
          <w:szCs w:val="26"/>
        </w:rPr>
        <w:t xml:space="preserve">Rosa</w:t>
      </w:r>
    </w:p>
    <w:p>
      <w:pPr>
        <w:spacing w:after="120"/>
        <w:jc w:val="center"/>
      </w:pPr>
      <w:r>
        <w:rPr>
          <w:rFonts w:ascii="Arial" w:cs="Arial" w:eastAsia="Arial" w:hAnsi="Arial"/>
          <w:b/>
          <w:bCs/>
          <w:sz w:val="24"/>
          <w:szCs w:val="24"/>
        </w:rPr>
        <w:t xml:space="preserve">Fecha de entrega:</w:t>
      </w:r>
    </w:p>
    <w:p>
      <w:pPr>
        <w:spacing w:after="400"/>
        <w:jc w:val="center"/>
      </w:pPr>
      <w:r>
        <w:rPr>
          <w:rFonts w:ascii="Arial" w:cs="Arial" w:eastAsia="Arial" w:hAnsi="Arial"/>
          <w:sz w:val="24"/>
          <w:szCs w:val="24"/>
        </w:rPr>
        <w:t xml:space="preserve">Junio 2026</w:t>
      </w:r>
    </w:p>
    <w:p>
      <w:r>
        <w:br w:type="page"/>
      </w:r>
    </w:p>
    <w:p>
      <w:pPr>
        <w:sectPr>
          <w:pgSz w:w="11906" w:h="16838" w:orient="portrait"/>
          <w:pgMar w:top="1418" w:right="1418" w:bottom="1418" w:left="1702" w:header="708" w:footer="708" w:gutter="0"/>
          <w:pgNumType/>
          <w:docGrid w:linePitch="360"/>
        </w:sectPr>
      </w:pPr>
    </w:p>
    <w:p>
      <w:pPr>
        <w:pStyle w:val="Heading1"/>
      </w:pPr>
      <w:r>
        <w:rPr>
          <w:rFonts w:ascii="Arial" w:cs="Arial" w:eastAsia="Arial" w:hAnsi="Arial"/>
          <w:b/>
          <w:bCs/>
          <w:sz w:val="32"/>
          <w:szCs w:val="32"/>
        </w:rPr>
        <w:t xml:space="preserve">Agradecimientos</w:t>
      </w:r>
    </w:p>
    <w:p>
      <w:pPr>
        <w:spacing w:after="160"/>
        <w:jc w:val="both"/>
      </w:pPr>
      <w:r>
        <w:rPr>
          <w:rFonts w:ascii="Arial" w:cs="Arial" w:eastAsia="Arial" w:hAnsi="Arial"/>
          <w:b w:val="false"/>
          <w:bCs w:val="false"/>
          <w:i w:val="false"/>
          <w:iCs w:val="false"/>
          <w:color w:val="000000"/>
          <w:sz w:val="24"/>
          <w:szCs w:val="24"/>
        </w:rPr>
        <w:t xml:space="preserve">Se desea expresar agradecimiento al profesorado del ciclo formativo de Desarrollo de Aplicaciones Web, en especial a la tutora del proyecto, por su seguimiento y orientación a lo largo del desarrollo. Asimismo, se agradece el apoyo recibido por parte de familiares y compañeros durante el proceso.</w:t>
      </w:r>
    </w:p>
    <w:p>
      <w:r>
        <w:br w:type="page"/>
      </w:r>
    </w:p>
    <w:p>
      <w:pPr>
        <w:pStyle w:val="Heading1"/>
      </w:pPr>
      <w:r>
        <w:rPr>
          <w:rFonts w:ascii="Arial" w:cs="Arial" w:eastAsia="Arial" w:hAnsi="Arial"/>
          <w:b/>
          <w:bCs/>
          <w:sz w:val="32"/>
          <w:szCs w:val="32"/>
        </w:rPr>
        <w:t xml:space="preserve">Índice del Documento</w:t>
      </w:r>
    </w:p>
    <w:sdt>
      <w:sdtPr>
        <w:alias w:val="Índice del Document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Índice de Imágenes</w:t>
      </w:r>
    </w:p>
    <w:p>
      <w:pPr>
        <w:spacing w:after="160"/>
        <w:jc w:val="both"/>
      </w:pPr>
      <w:r>
        <w:rPr>
          <w:rFonts w:ascii="Arial" w:cs="Arial" w:eastAsia="Arial" w:hAnsi="Arial"/>
          <w:b w:val="false"/>
          <w:bCs w:val="false"/>
          <w:i w:val="false"/>
          <w:iCs w:val="false"/>
          <w:color w:val="000000"/>
          <w:sz w:val="24"/>
          <w:szCs w:val="24"/>
        </w:rPr>
        <w:t xml:space="preserve">Figura 1 — Modelo Entidad-Relación (MER) de Sfouter ........................................................ §3.2</w:t>
      </w:r>
    </w:p>
    <w:p>
      <w:pPr>
        <w:spacing w:after="160"/>
        <w:jc w:val="both"/>
      </w:pPr>
      <w:r>
        <w:rPr>
          <w:rFonts w:ascii="Arial" w:cs="Arial" w:eastAsia="Arial" w:hAnsi="Arial"/>
          <w:b w:val="false"/>
          <w:bCs w:val="false"/>
          <w:i w:val="false"/>
          <w:iCs w:val="false"/>
          <w:color w:val="000000"/>
          <w:sz w:val="24"/>
          <w:szCs w:val="24"/>
        </w:rPr>
        <w:t xml:space="preserve">Figura 2 — Diagrama de base de datos (tablas, columnas y relaciones FK) ................... §3.2</w:t>
      </w:r>
    </w:p>
    <w:p>
      <w:pPr>
        <w:spacing w:after="160"/>
        <w:jc w:val="both"/>
      </w:pPr>
      <w:r>
        <w:rPr>
          <w:rFonts w:ascii="Arial" w:cs="Arial" w:eastAsia="Arial" w:hAnsi="Arial"/>
          <w:b w:val="false"/>
          <w:bCs w:val="false"/>
          <w:i w:val="false"/>
          <w:iCs w:val="false"/>
          <w:color w:val="000000"/>
          <w:sz w:val="24"/>
          <w:szCs w:val="24"/>
        </w:rPr>
        <w:t xml:space="preserve">Figura 3 — Diagrama de clases UML (entidades, repositorios, controladores y utilidades) §3.3</w:t>
      </w:r>
    </w:p>
    <w:p>
      <w:pPr>
        <w:spacing w:after="160"/>
        <w:jc w:val="both"/>
      </w:pPr>
      <w:r>
        <w:rPr>
          <w:rFonts w:ascii="Arial" w:cs="Arial" w:eastAsia="Arial" w:hAnsi="Arial"/>
          <w:b w:val="false"/>
          <w:bCs w:val="false"/>
          <w:i w:val="false"/>
          <w:iCs w:val="false"/>
          <w:color w:val="000000"/>
          <w:sz w:val="24"/>
          <w:szCs w:val="24"/>
        </w:rPr>
        <w:t xml:space="preserve">Figura 4 — Diagrama de casos de uso UML (actores Visitante, Scout y Admin) .............. §3.4.1</w:t>
      </w:r>
    </w:p>
    <w:p>
      <w:pPr>
        <w:spacing w:after="160"/>
        <w:jc w:val="both"/>
      </w:pPr>
      <w:r>
        <w:rPr>
          <w:rFonts w:ascii="Arial" w:cs="Arial" w:eastAsia="Arial" w:hAnsi="Arial"/>
          <w:b w:val="false"/>
          <w:bCs w:val="false"/>
          <w:i w:val="false"/>
          <w:iCs w:val="false"/>
          <w:color w:val="000000"/>
          <w:sz w:val="24"/>
          <w:szCs w:val="24"/>
        </w:rPr>
        <w:t xml:space="preserve">Figura 5 — Diagrama de secuencia UML: flujo «Scout crea un informe» ......................... §3.4.2</w:t>
      </w:r>
    </w:p>
    <w:p>
      <w:pPr>
        <w:spacing w:after="160"/>
        <w:jc w:val="both"/>
      </w:pPr>
      <w:r>
        <w:rPr>
          <w:rFonts w:ascii="Arial" w:cs="Arial" w:eastAsia="Arial" w:hAnsi="Arial"/>
          <w:b w:val="false"/>
          <w:bCs w:val="false"/>
          <w:i w:val="false"/>
          <w:iCs w:val="false"/>
          <w:color w:val="000000"/>
          <w:sz w:val="24"/>
          <w:szCs w:val="24"/>
        </w:rPr>
        <w:t xml:space="preserve">Figura 6 — Diagrama de secuencia UML: flujo «Login de usuario» .................................. §3.4.2</w:t>
      </w:r>
    </w:p>
    <w:p>
      <w:pPr>
        <w:spacing w:after="160"/>
        <w:jc w:val="both"/>
      </w:pPr>
      <w:r>
        <w:rPr>
          <w:rFonts w:ascii="Arial" w:cs="Arial" w:eastAsia="Arial" w:hAnsi="Arial"/>
          <w:b w:val="false"/>
          <w:bCs w:val="false"/>
          <w:i w:val="false"/>
          <w:iCs w:val="false"/>
          <w:color w:val="000000"/>
          <w:sz w:val="24"/>
          <w:szCs w:val="24"/>
        </w:rPr>
        <w:t xml:space="preserve">Figura 7 — Captura de pantalla: vista de escritorio (≥1280 px) ...................................... §3.4.3</w:t>
      </w:r>
    </w:p>
    <w:p>
      <w:pPr>
        <w:spacing w:after="160"/>
        <w:jc w:val="both"/>
      </w:pPr>
      <w:r>
        <w:rPr>
          <w:rFonts w:ascii="Arial" w:cs="Arial" w:eastAsia="Arial" w:hAnsi="Arial"/>
          <w:b w:val="false"/>
          <w:bCs w:val="false"/>
          <w:i w:val="false"/>
          <w:iCs w:val="false"/>
          <w:color w:val="000000"/>
          <w:sz w:val="24"/>
          <w:szCs w:val="24"/>
        </w:rPr>
        <w:t xml:space="preserve">Figura 8 — Captura de pantalla: vista tablet (768 px) ...................................................... §3.4.3</w:t>
      </w:r>
    </w:p>
    <w:p>
      <w:pPr>
        <w:spacing w:after="160"/>
        <w:jc w:val="both"/>
      </w:pPr>
      <w:r>
        <w:rPr>
          <w:rFonts w:ascii="Arial" w:cs="Arial" w:eastAsia="Arial" w:hAnsi="Arial"/>
          <w:b w:val="false"/>
          <w:bCs w:val="false"/>
          <w:i w:val="false"/>
          <w:iCs w:val="false"/>
          <w:color w:val="000000"/>
          <w:sz w:val="24"/>
          <w:szCs w:val="24"/>
        </w:rPr>
        <w:t xml:space="preserve">Figura 9 — Captura de pantalla: vista smartphone (375 px) ............................................. §3.4.3</w:t>
      </w:r>
    </w:p>
    <w:p>
      <w:pPr>
        <w:spacing w:after="160"/>
        <w:jc w:val="both"/>
      </w:pPr>
      <w:r>
        <w:rPr>
          <w:rFonts w:ascii="Arial" w:cs="Arial" w:eastAsia="Arial" w:hAnsi="Arial"/>
          <w:b w:val="false"/>
          <w:bCs w:val="false"/>
          <w:i w:val="false"/>
          <w:iCs w:val="false"/>
          <w:color w:val="000000"/>
          <w:sz w:val="24"/>
          <w:szCs w:val="24"/>
        </w:rPr>
        <w:t xml:space="preserve">Figura 10 — Diagrama de Gantt: planificación temporal del proyecto (14 semanas) ........ §3.1</w:t>
      </w:r>
    </w:p>
    <w:p>
      <w:r>
        <w:br w:type="page"/>
      </w:r>
    </w:p>
    <w:p>
      <w:pPr>
        <w:pStyle w:val="Heading1"/>
      </w:pPr>
      <w:r>
        <w:rPr>
          <w:rFonts w:ascii="Arial" w:cs="Arial" w:eastAsia="Arial" w:hAnsi="Arial"/>
          <w:b/>
          <w:bCs/>
          <w:sz w:val="32"/>
          <w:szCs w:val="32"/>
        </w:rPr>
        <w:t xml:space="preserve">1. Estudio del Problema y Análisis</w:t>
      </w:r>
    </w:p>
    <w:p>
      <w:pPr>
        <w:pStyle w:val="Heading2"/>
      </w:pPr>
      <w:r>
        <w:rPr>
          <w:rFonts w:ascii="Arial" w:cs="Arial" w:eastAsia="Arial" w:hAnsi="Arial"/>
          <w:b/>
          <w:bCs/>
          <w:sz w:val="28"/>
          <w:szCs w:val="28"/>
        </w:rPr>
        <w:t xml:space="preserve">1.1. Introducción</w:t>
      </w:r>
    </w:p>
    <w:p>
      <w:pPr>
        <w:spacing w:after="160"/>
        <w:jc w:val="both"/>
      </w:pPr>
      <w:r>
        <w:rPr>
          <w:rFonts w:ascii="Arial" w:cs="Arial" w:eastAsia="Arial" w:hAnsi="Arial"/>
          <w:b w:val="false"/>
          <w:bCs w:val="false"/>
          <w:i w:val="false"/>
          <w:iCs w:val="false"/>
          <w:color w:val="000000"/>
          <w:sz w:val="24"/>
          <w:szCs w:val="24"/>
        </w:rPr>
        <w:t xml:space="preserve">El fútbol en categorías de formación y en clubes modestos presenta una realidad operativa muy distinta a la del fútbol profesional: los departamentos de scouting carecen, en la mayoría de los casos, de herramientas digitales adecuadas para su labor. El seguimiento de jugadores se realiza habitualmente mediante notas físicas, mensajes de texto o archivos dispersos, lo que genera una pérdida sistemática de información valiosa y dificulta el análisis evolutivo de los deportistas.</w:t>
      </w:r>
    </w:p>
    <w:p>
      <w:pPr>
        <w:spacing w:after="160"/>
        <w:jc w:val="both"/>
      </w:pPr>
      <w:r>
        <w:rPr>
          <w:rFonts w:ascii="Arial" w:cs="Arial" w:eastAsia="Arial" w:hAnsi="Arial"/>
          <w:b w:val="false"/>
          <w:bCs w:val="false"/>
          <w:i w:val="false"/>
          <w:iCs w:val="false"/>
          <w:color w:val="000000"/>
          <w:sz w:val="24"/>
          <w:szCs w:val="24"/>
        </w:rPr>
        <w:t xml:space="preserve">En este contexto surge Sfouter, una aplicación web diseñada para digitalizar y centralizar el proceso de scouting futbolístico. El proyecto se inscribe en el ámbito del desarrollo de aplicaciones web y pone en práctica los conocimientos adquiridos a lo largo del ciclo formativo, integrando competencias de bases de datos, programación en backend y diseño de interfaces de usuario.</w:t>
      </w:r>
    </w:p>
    <w:p>
      <w:pPr>
        <w:spacing w:after="160"/>
        <w:jc w:val="both"/>
      </w:pPr>
      <w:r>
        <w:rPr>
          <w:rFonts w:ascii="Arial" w:cs="Arial" w:eastAsia="Arial" w:hAnsi="Arial"/>
          <w:b w:val="false"/>
          <w:bCs w:val="false"/>
          <w:i w:val="false"/>
          <w:iCs w:val="false"/>
          <w:color w:val="000000"/>
          <w:sz w:val="24"/>
          <w:szCs w:val="24"/>
        </w:rPr>
        <w:t xml:space="preserve">La solución propuesta tiene una clara aplicación en el sector deportivo y responde a una necesidad real detectada en el entorno asociado al proyecto: la carencia de herramientas accesibles, económicas y funcionales para la gestión de informes de rendimiento en el fútbol base.</w:t>
      </w:r>
    </w:p>
    <w:p>
      <w:pPr>
        <w:pStyle w:val="Heading2"/>
      </w:pPr>
      <w:r>
        <w:rPr>
          <w:rFonts w:ascii="Arial" w:cs="Arial" w:eastAsia="Arial" w:hAnsi="Arial"/>
          <w:b/>
          <w:bCs/>
          <w:sz w:val="28"/>
          <w:szCs w:val="28"/>
        </w:rPr>
        <w:t xml:space="preserve">1.2. Descripción del Proyecto. Motivación y Finalidad</w:t>
      </w:r>
    </w:p>
    <w:p>
      <w:pPr>
        <w:spacing w:after="160"/>
        <w:jc w:val="both"/>
      </w:pPr>
      <w:r>
        <w:rPr>
          <w:rFonts w:ascii="Arial" w:cs="Arial" w:eastAsia="Arial" w:hAnsi="Arial"/>
          <w:b w:val="false"/>
          <w:bCs w:val="false"/>
          <w:i w:val="false"/>
          <w:iCs w:val="false"/>
          <w:color w:val="000000"/>
          <w:sz w:val="24"/>
          <w:szCs w:val="24"/>
        </w:rPr>
        <w:t xml:space="preserve">Sfouter es una plataforma web de gestión de informes de scouting que permite a ojeadores (scouts) registrar, consultar y analizar el rendimiento de jugadores de fútbol de forma centralizada y estructurada.</w:t>
      </w:r>
    </w:p>
    <w:p>
      <w:pPr>
        <w:spacing w:after="160"/>
        <w:jc w:val="both"/>
      </w:pPr>
      <w:r>
        <w:rPr>
          <w:rFonts w:ascii="Arial" w:cs="Arial" w:eastAsia="Arial" w:hAnsi="Arial"/>
          <w:b w:val="false"/>
          <w:bCs w:val="false"/>
          <w:i w:val="false"/>
          <w:iCs w:val="false"/>
          <w:color w:val="000000"/>
          <w:sz w:val="24"/>
          <w:szCs w:val="24"/>
        </w:rPr>
        <w:t xml:space="preserve">La motivación principal del proyecto es eliminar la fragmentación de información característica de los métodos tradicionales: no existe trazabilidad cuando los datos se registran en papel o en mensajes sin estructura. Con Sfouter, cada informe queda vinculado a un jugador, un equipo y un usuario concreto, permitiendo construir un historial que refleje la evolución del deportista a lo largo del tiempo.</w:t>
      </w:r>
    </w:p>
    <w:p>
      <w:pPr>
        <w:spacing w:after="160"/>
        <w:jc w:val="both"/>
      </w:pPr>
      <w:r>
        <w:rPr>
          <w:rFonts w:ascii="Arial" w:cs="Arial" w:eastAsia="Arial" w:hAnsi="Arial"/>
          <w:b w:val="false"/>
          <w:bCs w:val="false"/>
          <w:i w:val="false"/>
          <w:iCs w:val="false"/>
          <w:color w:val="000000"/>
          <w:sz w:val="24"/>
          <w:szCs w:val="24"/>
        </w:rPr>
        <w:t xml:space="preserve">La finalidad del sistema es doble: por un lado, agilizar el trabajo del scout en campo mediante formularios sencillos y rápidos; por otro, proporcionar a los responsables técnicos una visión global y comparable del estado de los jugadores evaluados.</w:t>
      </w:r>
    </w:p>
    <w:p>
      <w:pPr>
        <w:pStyle w:val="Heading2"/>
      </w:pPr>
      <w:r>
        <w:rPr>
          <w:rFonts w:ascii="Arial" w:cs="Arial" w:eastAsia="Arial" w:hAnsi="Arial"/>
          <w:b/>
          <w:bCs/>
          <w:sz w:val="28"/>
          <w:szCs w:val="28"/>
        </w:rPr>
        <w:t xml:space="preserve">1.3. Objetivos</w:t>
      </w:r>
    </w:p>
    <w:p>
      <w:pPr>
        <w:pStyle w:val="Heading3"/>
      </w:pPr>
      <w:r>
        <w:rPr>
          <w:rFonts w:ascii="Arial" w:cs="Arial" w:eastAsia="Arial" w:hAnsi="Arial"/>
          <w:b/>
          <w:bCs/>
          <w:sz w:val="24"/>
          <w:szCs w:val="24"/>
        </w:rPr>
        <w:t xml:space="preserve">Objetivos Funcionales</w:t>
      </w:r>
    </w:p>
    <w:p>
      <w:pPr>
        <w:spacing w:after="160"/>
        <w:jc w:val="both"/>
      </w:pPr>
      <w:r>
        <w:rPr>
          <w:rFonts w:ascii="Arial" w:cs="Arial" w:eastAsia="Arial" w:hAnsi="Arial"/>
          <w:b w:val="false"/>
          <w:bCs w:val="false"/>
          <w:i w:val="false"/>
          <w:iCs w:val="false"/>
          <w:color w:val="000000"/>
          <w:sz w:val="24"/>
          <w:szCs w:val="24"/>
        </w:rPr>
        <w:t xml:space="preserve">Los objetivos funcionales describen las capacidades que el sistema debe ofrecer al usuario final:</w:t>
      </w:r>
    </w:p>
    <w:p>
      <w:pPr>
        <w:pStyle w:val="ListParagraph"/>
        <w:numPr>
          <w:ilvl w:val="0"/>
          <w:numId w:val="2"/>
        </w:numPr>
        <w:spacing w:after="100"/>
      </w:pPr>
      <w:r>
        <w:rPr>
          <w:rFonts w:ascii="Arial" w:cs="Arial" w:eastAsia="Arial" w:hAnsi="Arial"/>
          <w:sz w:val="24"/>
          <w:szCs w:val="24"/>
        </w:rPr>
        <w:t xml:space="preserve">Permitir el registro de informes de rendimiento individuales por jugador, vinculados a un equipo y una fecha de observación.</w:t>
      </w:r>
    </w:p>
    <w:p>
      <w:pPr>
        <w:pStyle w:val="ListParagraph"/>
        <w:numPr>
          <w:ilvl w:val="0"/>
          <w:numId w:val="2"/>
        </w:numPr>
        <w:spacing w:after="100"/>
      </w:pPr>
      <w:r>
        <w:rPr>
          <w:rFonts w:ascii="Arial" w:cs="Arial" w:eastAsia="Arial" w:hAnsi="Arial"/>
          <w:sz w:val="24"/>
          <w:szCs w:val="24"/>
        </w:rPr>
        <w:t xml:space="preserve">Ofrecer un sistema de autenticación con dos roles diferenciados: administrador y scout.</w:t>
      </w:r>
    </w:p>
    <w:p>
      <w:pPr>
        <w:pStyle w:val="ListParagraph"/>
        <w:numPr>
          <w:ilvl w:val="0"/>
          <w:numId w:val="2"/>
        </w:numPr>
        <w:spacing w:after="100"/>
      </w:pPr>
      <w:r>
        <w:rPr>
          <w:rFonts w:ascii="Arial" w:cs="Arial" w:eastAsia="Arial" w:hAnsi="Arial"/>
          <w:sz w:val="24"/>
          <w:szCs w:val="24"/>
        </w:rPr>
        <w:t xml:space="preserve">Posibilitar la consulta y filtrado de informes por jugador, equipo o fecha.</w:t>
      </w:r>
    </w:p>
    <w:p>
      <w:pPr>
        <w:pStyle w:val="ListParagraph"/>
        <w:numPr>
          <w:ilvl w:val="0"/>
          <w:numId w:val="2"/>
        </w:numPr>
        <w:spacing w:after="100"/>
      </w:pPr>
      <w:r>
        <w:rPr>
          <w:rFonts w:ascii="Arial" w:cs="Arial" w:eastAsia="Arial" w:hAnsi="Arial"/>
          <w:sz w:val="24"/>
          <w:szCs w:val="24"/>
        </w:rPr>
        <w:t xml:space="preserve">Gestionar el catálogo de jugadores y equipos desde el panel de administración.</w:t>
      </w:r>
    </w:p>
    <w:p>
      <w:pPr>
        <w:pStyle w:val="ListParagraph"/>
        <w:numPr>
          <w:ilvl w:val="0"/>
          <w:numId w:val="2"/>
        </w:numPr>
        <w:spacing w:after="100"/>
      </w:pPr>
      <w:r>
        <w:rPr>
          <w:rFonts w:ascii="Arial" w:cs="Arial" w:eastAsia="Arial" w:hAnsi="Arial"/>
          <w:sz w:val="24"/>
          <w:szCs w:val="24"/>
        </w:rPr>
        <w:t xml:space="preserve">Mostrar el historial evolutivo de métricas (velocidad, resistencia, dribbling) de cada jugador.</w:t>
      </w:r>
    </w:p>
    <w:p>
      <w:pPr>
        <w:spacing w:after="200"/>
      </w:pPr>
      <w:r>
        <w:t xml:space="preserve"/>
      </w:r>
    </w:p>
    <w:p>
      <w:pPr>
        <w:pStyle w:val="Heading3"/>
      </w:pPr>
      <w:r>
        <w:rPr>
          <w:rFonts w:ascii="Arial" w:cs="Arial" w:eastAsia="Arial" w:hAnsi="Arial"/>
          <w:b/>
          <w:bCs/>
          <w:sz w:val="24"/>
          <w:szCs w:val="24"/>
        </w:rPr>
        <w:t xml:space="preserve">Objetivos Técnicos</w:t>
      </w:r>
    </w:p>
    <w:p>
      <w:pPr>
        <w:spacing w:after="160"/>
        <w:jc w:val="both"/>
      </w:pPr>
      <w:r>
        <w:rPr>
          <w:rFonts w:ascii="Arial" w:cs="Arial" w:eastAsia="Arial" w:hAnsi="Arial"/>
          <w:b w:val="false"/>
          <w:bCs w:val="false"/>
          <w:i w:val="false"/>
          <w:iCs w:val="false"/>
          <w:color w:val="000000"/>
          <w:sz w:val="24"/>
          <w:szCs w:val="24"/>
        </w:rPr>
        <w:t xml:space="preserve">Los objetivos técnicos definen las decisiones de arquitectura y calidad del código:</w:t>
      </w:r>
    </w:p>
    <w:p>
      <w:pPr>
        <w:pStyle w:val="ListParagraph"/>
        <w:numPr>
          <w:ilvl w:val="0"/>
          <w:numId w:val="2"/>
        </w:numPr>
        <w:spacing w:after="100"/>
      </w:pPr>
      <w:r>
        <w:rPr>
          <w:rFonts w:ascii="Arial" w:cs="Arial" w:eastAsia="Arial" w:hAnsi="Arial"/>
          <w:sz w:val="24"/>
          <w:szCs w:val="24"/>
        </w:rPr>
        <w:t xml:space="preserve">Implementar la arquitectura MVC (Modelo-Vista-Controlador) con PHP puro para garantizar la separación de responsabilidades.</w:t>
      </w:r>
    </w:p>
    <w:p>
      <w:pPr>
        <w:pStyle w:val="ListParagraph"/>
        <w:numPr>
          <w:ilvl w:val="0"/>
          <w:numId w:val="2"/>
        </w:numPr>
        <w:spacing w:after="100"/>
      </w:pPr>
      <w:r>
        <w:rPr>
          <w:rFonts w:ascii="Arial" w:cs="Arial" w:eastAsia="Arial" w:hAnsi="Arial"/>
          <w:sz w:val="24"/>
          <w:szCs w:val="24"/>
        </w:rPr>
        <w:t xml:space="preserve">Utilizar PDO con sentencias preparadas para asegurar la protección frente a inyecciones SQL.</w:t>
      </w:r>
    </w:p>
    <w:p>
      <w:pPr>
        <w:pStyle w:val="ListParagraph"/>
        <w:numPr>
          <w:ilvl w:val="0"/>
          <w:numId w:val="2"/>
        </w:numPr>
        <w:spacing w:after="100"/>
      </w:pPr>
      <w:r>
        <w:rPr>
          <w:rFonts w:ascii="Arial" w:cs="Arial" w:eastAsia="Arial" w:hAnsi="Arial"/>
          <w:sz w:val="24"/>
          <w:szCs w:val="24"/>
        </w:rPr>
        <w:t xml:space="preserve">Diseñar una base de datos relacional normalizada (3FN) en MySQL con integridad referencial mediante claves ajenas.</w:t>
      </w:r>
    </w:p>
    <w:p>
      <w:pPr>
        <w:pStyle w:val="ListParagraph"/>
        <w:numPr>
          <w:ilvl w:val="0"/>
          <w:numId w:val="2"/>
        </w:numPr>
        <w:spacing w:after="100"/>
      </w:pPr>
      <w:r>
        <w:rPr>
          <w:rFonts w:ascii="Arial" w:cs="Arial" w:eastAsia="Arial" w:hAnsi="Arial"/>
          <w:sz w:val="24"/>
          <w:szCs w:val="24"/>
        </w:rPr>
        <w:t xml:space="preserve">Aplicar el patrón Repositorio con hidratación de entidades para desacoplar la capa de persistencia.</w:t>
      </w:r>
    </w:p>
    <w:p>
      <w:pPr>
        <w:pStyle w:val="ListParagraph"/>
        <w:numPr>
          <w:ilvl w:val="0"/>
          <w:numId w:val="2"/>
        </w:numPr>
        <w:spacing w:after="100"/>
      </w:pPr>
      <w:r>
        <w:rPr>
          <w:rFonts w:ascii="Arial" w:cs="Arial" w:eastAsia="Arial" w:hAnsi="Arial"/>
          <w:sz w:val="24"/>
          <w:szCs w:val="24"/>
        </w:rPr>
        <w:t xml:space="preserve">Garantizar la responsividad de la interfaz mediante Bootstrap 5.</w:t>
      </w:r>
    </w:p>
    <w:p>
      <w:pPr>
        <w:pStyle w:val="ListParagraph"/>
        <w:numPr>
          <w:ilvl w:val="0"/>
          <w:numId w:val="2"/>
        </w:numPr>
        <w:spacing w:after="100"/>
      </w:pPr>
      <w:r>
        <w:rPr>
          <w:rFonts w:ascii="Arial" w:cs="Arial" w:eastAsia="Arial" w:hAnsi="Arial"/>
          <w:sz w:val="24"/>
          <w:szCs w:val="24"/>
        </w:rPr>
        <w:t xml:space="preserve">Centralizar la validación de entradas en una clase estática (ValidatorHelper) siguiendo el principio DRY.</w:t>
      </w:r>
    </w:p>
    <w:p>
      <w:pPr>
        <w:spacing w:after="200"/>
      </w:pPr>
      <w:r>
        <w:t xml:space="preserve"/>
      </w:r>
    </w:p>
    <w:p>
      <w:pPr>
        <w:pStyle w:val="Heading3"/>
      </w:pPr>
      <w:r>
        <w:rPr>
          <w:rFonts w:ascii="Arial" w:cs="Arial" w:eastAsia="Arial" w:hAnsi="Arial"/>
          <w:b/>
          <w:bCs/>
          <w:sz w:val="24"/>
          <w:szCs w:val="24"/>
        </w:rPr>
        <w:t xml:space="preserve">Objetivos Personales</w:t>
      </w:r>
    </w:p>
    <w:p>
      <w:pPr>
        <w:spacing w:after="160"/>
        <w:jc w:val="both"/>
      </w:pPr>
      <w:r>
        <w:rPr>
          <w:rFonts w:ascii="Arial" w:cs="Arial" w:eastAsia="Arial" w:hAnsi="Arial"/>
          <w:b w:val="false"/>
          <w:bCs w:val="false"/>
          <w:i w:val="false"/>
          <w:iCs w:val="false"/>
          <w:color w:val="000000"/>
          <w:sz w:val="24"/>
          <w:szCs w:val="24"/>
        </w:rPr>
        <w:t xml:space="preserve">A nivel de desarrollo profesional y competencial, el proyecto persigue:</w:t>
      </w:r>
    </w:p>
    <w:p>
      <w:pPr>
        <w:pStyle w:val="ListParagraph"/>
        <w:numPr>
          <w:ilvl w:val="0"/>
          <w:numId w:val="2"/>
        </w:numPr>
        <w:spacing w:after="100"/>
      </w:pPr>
      <w:r>
        <w:rPr>
          <w:rFonts w:ascii="Arial" w:cs="Arial" w:eastAsia="Arial" w:hAnsi="Arial"/>
          <w:sz w:val="24"/>
          <w:szCs w:val="24"/>
        </w:rPr>
        <w:t xml:space="preserve">Consolidar el dominio del stack PHP + MySQL en un proyecto real de complejidad media-alta.</w:t>
      </w:r>
    </w:p>
    <w:p>
      <w:pPr>
        <w:pStyle w:val="ListParagraph"/>
        <w:numPr>
          <w:ilvl w:val="0"/>
          <w:numId w:val="2"/>
        </w:numPr>
        <w:spacing w:after="100"/>
      </w:pPr>
      <w:r>
        <w:rPr>
          <w:rFonts w:ascii="Arial" w:cs="Arial" w:eastAsia="Arial" w:hAnsi="Arial"/>
          <w:sz w:val="24"/>
          <w:szCs w:val="24"/>
        </w:rPr>
        <w:t xml:space="preserve">Adquirir experiencia práctica en el diseño de bases de datos relacionales y su transformación a modelo lógico.</w:t>
      </w:r>
    </w:p>
    <w:p>
      <w:pPr>
        <w:pStyle w:val="ListParagraph"/>
        <w:numPr>
          <w:ilvl w:val="0"/>
          <w:numId w:val="2"/>
        </w:numPr>
        <w:spacing w:after="100"/>
      </w:pPr>
      <w:r>
        <w:rPr>
          <w:rFonts w:ascii="Arial" w:cs="Arial" w:eastAsia="Arial" w:hAnsi="Arial"/>
          <w:sz w:val="24"/>
          <w:szCs w:val="24"/>
        </w:rPr>
        <w:t xml:space="preserve">Mejorar la capacidad de planificación y autogestión del tiempo en un desarrollo individual.</w:t>
      </w:r>
    </w:p>
    <w:p>
      <w:pPr>
        <w:pStyle w:val="ListParagraph"/>
        <w:numPr>
          <w:ilvl w:val="0"/>
          <w:numId w:val="2"/>
        </w:numPr>
        <w:spacing w:after="100"/>
      </w:pPr>
      <w:r>
        <w:rPr>
          <w:rFonts w:ascii="Arial" w:cs="Arial" w:eastAsia="Arial" w:hAnsi="Arial"/>
          <w:sz w:val="24"/>
          <w:szCs w:val="24"/>
        </w:rPr>
        <w:t xml:space="preserve">Desarrollar criterio propio para la toma de decisiones técnicas justificadas.</w:t>
      </w:r>
    </w:p>
    <w:p>
      <w:pPr>
        <w:spacing w:after="200"/>
      </w:pPr>
      <w:r>
        <w:t xml:space="preserve"/>
      </w:r>
    </w:p>
    <w:p>
      <w:r>
        <w:br w:type="page"/>
      </w:r>
    </w:p>
    <w:p>
      <w:pPr>
        <w:pStyle w:val="Heading1"/>
      </w:pPr>
      <w:r>
        <w:rPr>
          <w:rFonts w:ascii="Arial" w:cs="Arial" w:eastAsia="Arial" w:hAnsi="Arial"/>
          <w:b/>
          <w:bCs/>
          <w:sz w:val="32"/>
          <w:szCs w:val="32"/>
        </w:rPr>
        <w:t xml:space="preserve">2. Recursos Necesarios para el Desarrollo</w:t>
      </w:r>
    </w:p>
    <w:p>
      <w:pPr>
        <w:pStyle w:val="Heading2"/>
      </w:pPr>
      <w:r>
        <w:rPr>
          <w:rFonts w:ascii="Arial" w:cs="Arial" w:eastAsia="Arial" w:hAnsi="Arial"/>
          <w:b/>
          <w:bCs/>
          <w:sz w:val="28"/>
          <w:szCs w:val="28"/>
        </w:rPr>
        <w:t xml:space="preserve">2.1. Tecnologías y Lenguajes</w:t>
      </w:r>
    </w:p>
    <w:p>
      <w:pPr>
        <w:spacing w:after="160"/>
        <w:jc w:val="both"/>
      </w:pPr>
      <w:r>
        <w:rPr>
          <w:rFonts w:ascii="Arial" w:cs="Arial" w:eastAsia="Arial" w:hAnsi="Arial"/>
          <w:b w:val="false"/>
          <w:bCs w:val="false"/>
          <w:i w:val="false"/>
          <w:iCs w:val="false"/>
          <w:color w:val="000000"/>
          <w:sz w:val="24"/>
          <w:szCs w:val="24"/>
        </w:rPr>
        <w:t xml:space="preserve">El stack tecnológico de Sfouter se ha seleccionado para maximizar la coherencia con los contenidos del ciclo formativo DAW y, al mismo tiempo, garantizar la viabilidad del proyecto en entornos de producción reales.</w:t>
      </w:r>
    </w:p>
    <w:p>
      <w:pPr>
        <w:pStyle w:val="Heading3"/>
      </w:pPr>
      <w:r>
        <w:rPr>
          <w:rFonts w:ascii="Arial" w:cs="Arial" w:eastAsia="Arial" w:hAnsi="Arial"/>
          <w:b/>
          <w:bCs/>
          <w:sz w:val="24"/>
          <w:szCs w:val="24"/>
        </w:rPr>
        <w:t xml:space="preserve">PHP 8.4</w:t>
      </w:r>
    </w:p>
    <w:p>
      <w:pPr>
        <w:spacing w:after="160"/>
        <w:jc w:val="both"/>
      </w:pPr>
      <w:r>
        <w:rPr>
          <w:rFonts w:ascii="Arial" w:cs="Arial" w:eastAsia="Arial" w:hAnsi="Arial"/>
          <w:b w:val="false"/>
          <w:bCs w:val="false"/>
          <w:i w:val="false"/>
          <w:iCs w:val="false"/>
          <w:color w:val="000000"/>
          <w:sz w:val="24"/>
          <w:szCs w:val="24"/>
        </w:rPr>
        <w:t xml:space="preserve">PHP 8 es el lenguaje de servidor principal de la aplicación. Se optó por esta versión frente a alternativas como Node.js o Python por su plena integración con el stack LAMP/XAMPP utilizado en el ciclo, su madurez en el desarrollo web y su soporte nativo para la extensión PDO. PHP 8 aporta mejoras de rendimiento respecto a versiones anteriores (compilación JIT) y nuevas características del lenguaje como los atributos, los tipos de unión y el operador nullsafe (?-&gt;), que se han utilizado puntualmente en la capa de repositorios.</w:t>
      </w:r>
    </w:p>
    <w:p>
      <w:pPr>
        <w:pStyle w:val="Heading3"/>
      </w:pPr>
      <w:r>
        <w:rPr>
          <w:rFonts w:ascii="Arial" w:cs="Arial" w:eastAsia="Arial" w:hAnsi="Arial"/>
          <w:b/>
          <w:bCs/>
          <w:sz w:val="24"/>
          <w:szCs w:val="24"/>
        </w:rPr>
        <w:t xml:space="preserve">MySQL / MariaDB</w:t>
      </w:r>
    </w:p>
    <w:p>
      <w:pPr>
        <w:spacing w:after="160"/>
        <w:jc w:val="both"/>
      </w:pPr>
      <w:r>
        <w:rPr>
          <w:rFonts w:ascii="Arial" w:cs="Arial" w:eastAsia="Arial" w:hAnsi="Arial"/>
          <w:b w:val="false"/>
          <w:bCs w:val="false"/>
          <w:i w:val="false"/>
          <w:iCs w:val="false"/>
          <w:color w:val="000000"/>
          <w:sz w:val="24"/>
          <w:szCs w:val="24"/>
        </w:rPr>
        <w:t xml:space="preserve">El sistema gestor de bases de datos elegido es MySQL en su versión compatible con MariaDB (incluida en XAMPP). La elección se fundamenta en su robustez para bases de datos relacionales de tamaño medio, su amplio soporte en servicios de alojamiento y su integración directa con PHP a través de PDO. La base de datos de Sfouter está normalizada en Tercera Forma Normal (3FN) y hace uso de claves ajenas con restricciones de integridad referencial explícitas.</w:t>
      </w:r>
    </w:p>
    <w:p>
      <w:pPr>
        <w:pStyle w:val="Heading3"/>
      </w:pPr>
      <w:r>
        <w:rPr>
          <w:rFonts w:ascii="Arial" w:cs="Arial" w:eastAsia="Arial" w:hAnsi="Arial"/>
          <w:b/>
          <w:bCs/>
          <w:sz w:val="24"/>
          <w:szCs w:val="24"/>
        </w:rPr>
        <w:t xml:space="preserve">HTML5 y CSS3</w:t>
      </w:r>
    </w:p>
    <w:p>
      <w:pPr>
        <w:spacing w:after="160"/>
        <w:jc w:val="both"/>
      </w:pPr>
      <w:r>
        <w:rPr>
          <w:rFonts w:ascii="Arial" w:cs="Arial" w:eastAsia="Arial" w:hAnsi="Arial"/>
          <w:b w:val="false"/>
          <w:bCs w:val="false"/>
          <w:i w:val="false"/>
          <w:iCs w:val="false"/>
          <w:color w:val="000000"/>
          <w:sz w:val="24"/>
          <w:szCs w:val="24"/>
        </w:rPr>
        <w:t xml:space="preserve">HTML5 y CSS3 conforman la capa de presentación de las vistas. HTML5 se utiliza con semántica estructural (elementos main, section, article, nav, header y footer) para mejorar la accesibilidad y el posicionamiento en buscadores. CSS3 se emplea fundamentalmente a través de las clases utilitarias de Bootstrap, si bien se han añadido estilos personalizados en una hoja de estilos propia para los elementos de identidad visual de la plataforma.</w:t>
      </w:r>
    </w:p>
    <w:p>
      <w:pPr>
        <w:pStyle w:val="Heading3"/>
      </w:pPr>
      <w:r>
        <w:rPr>
          <w:rFonts w:ascii="Arial" w:cs="Arial" w:eastAsia="Arial" w:hAnsi="Arial"/>
          <w:b/>
          <w:bCs/>
          <w:sz w:val="24"/>
          <w:szCs w:val="24"/>
        </w:rPr>
        <w:t xml:space="preserve">JavaScript</w:t>
      </w:r>
    </w:p>
    <w:p>
      <w:pPr>
        <w:spacing w:after="160"/>
        <w:jc w:val="both"/>
      </w:pPr>
      <w:r>
        <w:rPr>
          <w:rFonts w:ascii="Arial" w:cs="Arial" w:eastAsia="Arial" w:hAnsi="Arial"/>
          <w:b w:val="false"/>
          <w:bCs w:val="false"/>
          <w:i w:val="false"/>
          <w:iCs w:val="false"/>
          <w:color w:val="000000"/>
          <w:sz w:val="24"/>
          <w:szCs w:val="24"/>
        </w:rPr>
        <w:t xml:space="preserve">JavaScript se utiliza de forma discreta y no invasiva, siguiendo el principio de mejora progresiva: la aplicación es completamente funcional sin JavaScript habilitado. Su uso se limita a la validación preventiva del lado del cliente en los formularios (evitando envíos vacíos) y a la confirmación de operaciones destructivas (eliminar jugador, eliminar informe) mediante diálogos nativos del navegador.</w:t>
      </w:r>
    </w:p>
    <w:p>
      <w:pPr>
        <w:spacing w:after="200"/>
      </w:pPr>
      <w:r>
        <w:t xml:space="preserve"/>
      </w:r>
    </w:p>
    <w:p>
      <w:pPr>
        <w:pStyle w:val="Heading2"/>
      </w:pPr>
      <w:r>
        <w:rPr>
          <w:rFonts w:ascii="Arial" w:cs="Arial" w:eastAsia="Arial" w:hAnsi="Arial"/>
          <w:b/>
          <w:bCs/>
          <w:sz w:val="28"/>
          <w:szCs w:val="28"/>
        </w:rPr>
        <w:t xml:space="preserve">2.2. Frameworks y Librerías</w:t>
      </w:r>
    </w:p>
    <w:p>
      <w:pPr>
        <w:pStyle w:val="Heading3"/>
      </w:pPr>
      <w:r>
        <w:rPr>
          <w:rFonts w:ascii="Arial" w:cs="Arial" w:eastAsia="Arial" w:hAnsi="Arial"/>
          <w:b/>
          <w:bCs/>
          <w:sz w:val="24"/>
          <w:szCs w:val="24"/>
        </w:rPr>
        <w:t xml:space="preserve">Bootstrap 5.3</w:t>
      </w:r>
    </w:p>
    <w:p>
      <w:pPr>
        <w:spacing w:after="160"/>
        <w:jc w:val="both"/>
      </w:pPr>
      <w:r>
        <w:rPr>
          <w:rFonts w:ascii="Arial" w:cs="Arial" w:eastAsia="Arial" w:hAnsi="Arial"/>
          <w:b w:val="false"/>
          <w:bCs w:val="false"/>
          <w:i w:val="false"/>
          <w:iCs w:val="false"/>
          <w:color w:val="000000"/>
          <w:sz w:val="24"/>
          <w:szCs w:val="24"/>
        </w:rPr>
        <w:t xml:space="preserve">Bootstrap 5 es el framework CSS utilizado para el diseño responsivo de la interfaz. Se escogió Bootstrap frente a otras alternativas como Tailwind CSS por su currículo de componentes preconstruidos (tarjetas, tablas, formularios, modal, navbar) que aceleran el desarrollo de la interfaz sin necesidad de escribir CSS desde cero. La versión 5 elimina la dependencia de jQuery, lo que reduce el peso total de las dependencias del lado del cliente.</w:t>
      </w:r>
    </w:p>
    <w:p>
      <w:pPr>
        <w:pStyle w:val="Heading3"/>
      </w:pPr>
      <w:r>
        <w:rPr>
          <w:rFonts w:ascii="Arial" w:cs="Arial" w:eastAsia="Arial" w:hAnsi="Arial"/>
          <w:b/>
          <w:bCs/>
          <w:sz w:val="24"/>
          <w:szCs w:val="24"/>
        </w:rPr>
        <w:t xml:space="preserve">Bootstrap Icons</w:t>
      </w:r>
    </w:p>
    <w:p>
      <w:pPr>
        <w:spacing w:after="160"/>
        <w:jc w:val="both"/>
      </w:pPr>
      <w:r>
        <w:rPr>
          <w:rFonts w:ascii="Arial" w:cs="Arial" w:eastAsia="Arial" w:hAnsi="Arial"/>
          <w:b w:val="false"/>
          <w:bCs w:val="false"/>
          <w:i w:val="false"/>
          <w:iCs w:val="false"/>
          <w:color w:val="000000"/>
          <w:sz w:val="24"/>
          <w:szCs w:val="24"/>
        </w:rPr>
        <w:t xml:space="preserve">Bootstrap Icons es la librería de iconografía vectorial (SVG) oficial de Bootstrap. Se ha integrado en todas las vistas para proporcionar iconos semánticos en botones, alertas y menús de navegación. Al tratarse de SVGs inlineados, los iconos escalan correctamente a cualquier resolución de pantalla sin pérdida de calidad.</w:t>
      </w:r>
    </w:p>
    <w:p>
      <w:pPr>
        <w:pStyle w:val="Heading3"/>
      </w:pPr>
      <w:r>
        <w:rPr>
          <w:rFonts w:ascii="Arial" w:cs="Arial" w:eastAsia="Arial" w:hAnsi="Arial"/>
          <w:b/>
          <w:bCs/>
          <w:sz w:val="24"/>
          <w:szCs w:val="24"/>
        </w:rPr>
        <w:t xml:space="preserve">Composer</w:t>
      </w:r>
    </w:p>
    <w:p>
      <w:pPr>
        <w:spacing w:after="160"/>
        <w:jc w:val="both"/>
      </w:pPr>
      <w:r>
        <w:rPr>
          <w:rFonts w:ascii="Arial" w:cs="Arial" w:eastAsia="Arial" w:hAnsi="Arial"/>
          <w:b w:val="false"/>
          <w:bCs w:val="false"/>
          <w:i w:val="false"/>
          <w:iCs w:val="false"/>
          <w:color w:val="000000"/>
          <w:sz w:val="24"/>
          <w:szCs w:val="24"/>
        </w:rPr>
        <w:t xml:space="preserve">Composer es el gestor de dependencias de PHP utilizado para gestionar el autoloading de clases mediante el estándar PSR-4. Aunque el proyecto no incorpora librerías de terceros en producción (salvo las incluidas en la imagen base de Docker), Composer se utiliza para automatizar el mapa de clases y garantizar que la estructura de directorios del proyecto sea portable y reproducible.</w:t>
      </w:r>
    </w:p>
    <w:p>
      <w:pPr>
        <w:spacing w:after="200"/>
      </w:pPr>
      <w:r>
        <w:t xml:space="preserve"/>
      </w:r>
    </w:p>
    <w:p>
      <w:pPr>
        <w:pStyle w:val="Heading2"/>
      </w:pPr>
      <w:r>
        <w:rPr>
          <w:rFonts w:ascii="Arial" w:cs="Arial" w:eastAsia="Arial" w:hAnsi="Arial"/>
          <w:b/>
          <w:bCs/>
          <w:sz w:val="28"/>
          <w:szCs w:val="28"/>
        </w:rPr>
        <w:t xml:space="preserve">2.3. Herramientas de Desarrollo</w:t>
      </w:r>
    </w:p>
    <w:p>
      <w:pPr>
        <w:pStyle w:val="Heading3"/>
      </w:pPr>
      <w:r>
        <w:rPr>
          <w:rFonts w:ascii="Arial" w:cs="Arial" w:eastAsia="Arial" w:hAnsi="Arial"/>
          <w:b/>
          <w:bCs/>
          <w:sz w:val="24"/>
          <w:szCs w:val="24"/>
        </w:rPr>
        <w:t xml:space="preserve">Visual Studio Code</w:t>
      </w:r>
    </w:p>
    <w:p>
      <w:pPr>
        <w:spacing w:after="160"/>
        <w:jc w:val="both"/>
      </w:pPr>
      <w:r>
        <w:rPr>
          <w:rFonts w:ascii="Arial" w:cs="Arial" w:eastAsia="Arial" w:hAnsi="Arial"/>
          <w:b w:val="false"/>
          <w:bCs w:val="false"/>
          <w:i w:val="false"/>
          <w:iCs w:val="false"/>
          <w:color w:val="000000"/>
          <w:sz w:val="24"/>
          <w:szCs w:val="24"/>
        </w:rPr>
        <w:t xml:space="preserve">Visual Studio Code (VS Code) ha sido el entorno de desarrollo integrado principal. Se han instalado las extensiones PHP Intelephense (autocompletado y análisis estático de PHP), PHP Debug (depuración con Xdebug), GitLens (integración avanzada de Git) y Prettier (formateo automático de HTML y CSS). La configuración del espacio de trabajo se ha exportado en el archivo .vscode/settings.json, incluido en el repositorio.</w:t>
      </w:r>
    </w:p>
    <w:p>
      <w:pPr>
        <w:pStyle w:val="Heading3"/>
      </w:pPr>
      <w:r>
        <w:rPr>
          <w:rFonts w:ascii="Arial" w:cs="Arial" w:eastAsia="Arial" w:hAnsi="Arial"/>
          <w:b/>
          <w:bCs/>
          <w:sz w:val="24"/>
          <w:szCs w:val="24"/>
        </w:rPr>
        <w:t xml:space="preserve">XAMPP</w:t>
      </w:r>
    </w:p>
    <w:p>
      <w:pPr>
        <w:spacing w:after="160"/>
        <w:jc w:val="both"/>
      </w:pPr>
      <w:r>
        <w:rPr>
          <w:rFonts w:ascii="Arial" w:cs="Arial" w:eastAsia="Arial" w:hAnsi="Arial"/>
          <w:b w:val="false"/>
          <w:bCs w:val="false"/>
          <w:i w:val="false"/>
          <w:iCs w:val="false"/>
          <w:color w:val="000000"/>
          <w:sz w:val="24"/>
          <w:szCs w:val="24"/>
        </w:rPr>
        <w:t xml:space="preserve">XAMPP ha proporcionado el entorno de ejecución local durante todo el proceso de desarrollo. Incluye Apache 2.4 con mod_rewrite habilitado (necesario para el enrutamiento por Front Controller), PHP 8.4 y MariaDB 10.x. El fichero .htaccess ubicado en el directorio public/ redirige todas las peticiones al archivo index.php, haciendo posible el sistema de enrutamiento centralizado.</w:t>
      </w:r>
    </w:p>
    <w:p>
      <w:pPr>
        <w:pStyle w:val="Heading3"/>
      </w:pPr>
      <w:r>
        <w:rPr>
          <w:rFonts w:ascii="Arial" w:cs="Arial" w:eastAsia="Arial" w:hAnsi="Arial"/>
          <w:b/>
          <w:bCs/>
          <w:sz w:val="24"/>
          <w:szCs w:val="24"/>
        </w:rPr>
        <w:t xml:space="preserve">Git y GitHub</w:t>
      </w:r>
    </w:p>
    <w:p>
      <w:pPr>
        <w:spacing w:after="160"/>
        <w:jc w:val="both"/>
      </w:pPr>
      <w:r>
        <w:rPr>
          <w:rFonts w:ascii="Arial" w:cs="Arial" w:eastAsia="Arial" w:hAnsi="Arial"/>
          <w:b w:val="false"/>
          <w:bCs w:val="false"/>
          <w:i w:val="false"/>
          <w:iCs w:val="false"/>
          <w:color w:val="000000"/>
          <w:sz w:val="24"/>
          <w:szCs w:val="24"/>
        </w:rPr>
        <w:t xml:space="preserve">Git se ha utilizado como sistema de control de versiones durante todo el ciclo de desarrollo, con una rama principal (main) y ramas de funcionalidad (feature/...) para las implementaciones más extensas. El repositorio remoto en GitHub actúa como copia de seguridad y como origen del pipeline de despliegue continuo en Railway: cada push a main desencadena automáticamente una nueva construcción y despliegue de la imagen Docker.</w:t>
      </w:r>
    </w:p>
    <w:p>
      <w:pPr>
        <w:pStyle w:val="Heading3"/>
      </w:pPr>
      <w:r>
        <w:rPr>
          <w:rFonts w:ascii="Arial" w:cs="Arial" w:eastAsia="Arial" w:hAnsi="Arial"/>
          <w:b/>
          <w:bCs/>
          <w:sz w:val="24"/>
          <w:szCs w:val="24"/>
        </w:rPr>
        <w:t xml:space="preserve">Railway</w:t>
      </w:r>
    </w:p>
    <w:p>
      <w:pPr>
        <w:spacing w:after="160"/>
        <w:jc w:val="both"/>
      </w:pPr>
      <w:r>
        <w:rPr>
          <w:rFonts w:ascii="Arial" w:cs="Arial" w:eastAsia="Arial" w:hAnsi="Arial"/>
          <w:b w:val="false"/>
          <w:bCs w:val="false"/>
          <w:i w:val="false"/>
          <w:iCs w:val="false"/>
          <w:color w:val="000000"/>
          <w:sz w:val="24"/>
          <w:szCs w:val="24"/>
        </w:rPr>
        <w:t xml:space="preserve">Railway es la plataforma de alojamiento en la nube (PaaS) elegida para el despliegue en producción. Se descartaron alternativas como Heroku (coste elevado), Render (latencia alta en el tier gratuito) y VPS propios (complejidad de configuración) en favor de Railway por su integración nativa con GitHub, su soporte de Docker y la disponibilidad de un tier gratuito suficiente para el entorno de demostración del proyecto.</w:t>
      </w:r>
    </w:p>
    <w:p>
      <w:pPr>
        <w:pStyle w:val="Heading3"/>
      </w:pPr>
      <w:r>
        <w:rPr>
          <w:rFonts w:ascii="Arial" w:cs="Arial" w:eastAsia="Arial" w:hAnsi="Arial"/>
          <w:b/>
          <w:bCs/>
          <w:sz w:val="24"/>
          <w:szCs w:val="24"/>
        </w:rPr>
        <w:t xml:space="preserve">Docker</w:t>
      </w:r>
    </w:p>
    <w:p>
      <w:pPr>
        <w:spacing w:after="160"/>
        <w:jc w:val="both"/>
      </w:pPr>
      <w:r>
        <w:rPr>
          <w:rFonts w:ascii="Arial" w:cs="Arial" w:eastAsia="Arial" w:hAnsi="Arial"/>
          <w:b w:val="false"/>
          <w:bCs w:val="false"/>
          <w:i w:val="false"/>
          <w:iCs w:val="false"/>
          <w:color w:val="000000"/>
          <w:sz w:val="24"/>
          <w:szCs w:val="24"/>
        </w:rPr>
        <w:t xml:space="preserve">Docker se utiliza para contenerizar la aplicación y garantizar la reproducibilidad del entorno entre el desarrollo local y el servidor de producción. El archivo Dockerfile incluido en la raíz del proyecto parte de la imagen oficial php:8.4-apache, instala las extensiones PDO y pdo_mysql, habilita mod_rewrite, establece el directorio public/ como DocumentRoot y ejecuta composer install con las optimizaciones de producción.</w:t>
      </w:r>
    </w:p>
    <w:p>
      <w:pPr>
        <w:spacing w:after="200"/>
      </w:pPr>
      <w:r>
        <w:t xml:space="preserve"/>
      </w:r>
    </w:p>
    <w:p>
      <w:r>
        <w:br w:type="page"/>
      </w:r>
    </w:p>
    <w:p>
      <w:pPr>
        <w:pStyle w:val="Heading1"/>
      </w:pPr>
      <w:r>
        <w:rPr>
          <w:rFonts w:ascii="Arial" w:cs="Arial" w:eastAsia="Arial" w:hAnsi="Arial"/>
          <w:b/>
          <w:bCs/>
          <w:sz w:val="32"/>
          <w:szCs w:val="32"/>
        </w:rPr>
        <w:t xml:space="preserve">3. Diseño y Planificación</w:t>
      </w:r>
    </w:p>
    <w:p>
      <w:pPr>
        <w:pStyle w:val="Heading2"/>
      </w:pPr>
      <w:r>
        <w:rPr>
          <w:rFonts w:ascii="Arial" w:cs="Arial" w:eastAsia="Arial" w:hAnsi="Arial"/>
          <w:b/>
          <w:bCs/>
          <w:sz w:val="28"/>
          <w:szCs w:val="28"/>
        </w:rPr>
        <w:t xml:space="preserve">3.1. Secuencia Real del Desarrollo del Proyecto</w:t>
      </w:r>
    </w:p>
    <w:p>
      <w:pPr>
        <w:spacing w:after="160"/>
        <w:jc w:val="both"/>
      </w:pPr>
      <w:r>
        <w:rPr>
          <w:rFonts w:ascii="Arial" w:cs="Arial" w:eastAsia="Arial" w:hAnsi="Arial"/>
          <w:b w:val="false"/>
          <w:bCs w:val="false"/>
          <w:i w:val="false"/>
          <w:iCs w:val="false"/>
          <w:color w:val="000000"/>
          <w:sz w:val="24"/>
          <w:szCs w:val="24"/>
        </w:rPr>
        <w:t xml:space="preserve">El desarrollo de Sfouter se organizó en cuatro fases iterativas, cuya secuencia real se detalla a continuación: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054"/>
        <w:gridCol w:w="2197"/>
        <w:gridCol w:w="5535"/>
      </w:tblGrid>
      <w:tr>
        <w:trPr>
          <w:tblHeader/>
        </w:trPr>
        <w:tc>
          <w:tcPr>
            <w:tcW w:type="dxa" w:w="1054"/>
            <w:shd w:fill="1F3864" w:val="clear"/>
            <w:tcMar>
              <w:top w:type="dxa" w:w="80"/>
              <w:left w:type="dxa" w:w="120"/>
              <w:bottom w:type="dxa" w:w="80"/>
              <w:right w:type="dxa" w:w="120"/>
            </w:tcMar>
          </w:tcPr>
          <w:p>
            <w:r>
              <w:rPr>
                <w:rFonts w:ascii="Arial" w:cs="Arial" w:eastAsia="Arial" w:hAnsi="Arial"/>
                <w:b/>
                <w:bCs/>
                <w:color w:val="FFFFFF"/>
                <w:sz w:val="22"/>
                <w:szCs w:val="22"/>
              </w:rPr>
              <w:t xml:space="preserve">Semana</w:t>
            </w:r>
          </w:p>
        </w:tc>
        <w:tc>
          <w:tcPr>
            <w:tcW w:type="dxa" w:w="2197"/>
            <w:shd w:fill="1F3864" w:val="clear"/>
            <w:tcMar>
              <w:top w:type="dxa" w:w="80"/>
              <w:left w:type="dxa" w:w="120"/>
              <w:bottom w:type="dxa" w:w="80"/>
              <w:right w:type="dxa" w:w="120"/>
            </w:tcMar>
          </w:tcPr>
          <w:p>
            <w:r>
              <w:rPr>
                <w:rFonts w:ascii="Arial" w:cs="Arial" w:eastAsia="Arial" w:hAnsi="Arial"/>
                <w:b/>
                <w:bCs/>
                <w:color w:val="FFFFFF"/>
                <w:sz w:val="22"/>
                <w:szCs w:val="22"/>
              </w:rPr>
              <w:t xml:space="preserve">Fase</w:t>
            </w:r>
          </w:p>
        </w:tc>
        <w:tc>
          <w:tcPr>
            <w:tcW w:type="dxa" w:w="5535"/>
            <w:shd w:fill="1F3864" w:val="clear"/>
            <w:tcMar>
              <w:top w:type="dxa" w:w="80"/>
              <w:left w:type="dxa" w:w="120"/>
              <w:bottom w:type="dxa" w:w="80"/>
              <w:right w:type="dxa" w:w="120"/>
            </w:tcMar>
          </w:tcPr>
          <w:p>
            <w:r>
              <w:rPr>
                <w:rFonts w:ascii="Arial" w:cs="Arial" w:eastAsia="Arial" w:hAnsi="Arial"/>
                <w:b/>
                <w:bCs/>
                <w:color w:val="FFFFFF"/>
                <w:sz w:val="22"/>
                <w:szCs w:val="22"/>
              </w:rPr>
              <w:t xml:space="preserve">Tareas realizadas</w:t>
            </w:r>
          </w:p>
        </w:tc>
      </w:tr>
      <w:tr>
        <w:tc>
          <w:tcPr>
            <w:tcW w:type="dxa" w:w="1054"/>
            <w:tcMar>
              <w:top w:type="dxa" w:w="80"/>
              <w:left w:type="dxa" w:w="120"/>
              <w:bottom w:type="dxa" w:w="80"/>
              <w:right w:type="dxa" w:w="120"/>
            </w:tcMar>
          </w:tcPr>
          <w:p>
            <w:r>
              <w:rPr>
                <w:rFonts w:ascii="Arial" w:cs="Arial" w:eastAsia="Arial" w:hAnsi="Arial"/>
                <w:sz w:val="22"/>
                <w:szCs w:val="22"/>
              </w:rPr>
              <w:t xml:space="preserve">1–2</w:t>
            </w:r>
          </w:p>
        </w:tc>
        <w:tc>
          <w:tcPr>
            <w:tcW w:type="dxa" w:w="2197"/>
            <w:tcMar>
              <w:top w:type="dxa" w:w="80"/>
              <w:left w:type="dxa" w:w="120"/>
              <w:bottom w:type="dxa" w:w="80"/>
              <w:right w:type="dxa" w:w="120"/>
            </w:tcMar>
          </w:tcPr>
          <w:p>
            <w:r>
              <w:rPr>
                <w:rFonts w:ascii="Arial" w:cs="Arial" w:eastAsia="Arial" w:hAnsi="Arial"/>
                <w:b/>
                <w:bCs/>
                <w:sz w:val="22"/>
                <w:szCs w:val="22"/>
              </w:rPr>
              <w:t xml:space="preserve">Análisis y diseño de datos</w:t>
            </w:r>
          </w:p>
        </w:tc>
        <w:tc>
          <w:tcPr>
            <w:tcW w:type="dxa" w:w="5535"/>
            <w:tcMar>
              <w:top w:type="dxa" w:w="80"/>
              <w:left w:type="dxa" w:w="120"/>
              <w:bottom w:type="dxa" w:w="80"/>
              <w:right w:type="dxa" w:w="120"/>
            </w:tcMar>
          </w:tcPr>
          <w:p>
            <w:r>
              <w:rPr>
                <w:rFonts w:ascii="Arial" w:cs="Arial" w:eastAsia="Arial" w:hAnsi="Arial"/>
                <w:sz w:val="22"/>
                <w:szCs w:val="22"/>
              </w:rPr>
              <w:t xml:space="preserve">Definición de requisitos, diseño del modelo E/R, transformación al modelo relacional y normalización.</w:t>
            </w:r>
          </w:p>
        </w:tc>
      </w:tr>
      <w:tr>
        <w:tc>
          <w:tcPr>
            <w:tcW w:type="dxa" w:w="1054"/>
            <w:tcMar>
              <w:top w:type="dxa" w:w="80"/>
              <w:left w:type="dxa" w:w="120"/>
              <w:bottom w:type="dxa" w:w="80"/>
              <w:right w:type="dxa" w:w="120"/>
            </w:tcMar>
          </w:tcPr>
          <w:p>
            <w:r>
              <w:rPr>
                <w:rFonts w:ascii="Arial" w:cs="Arial" w:eastAsia="Arial" w:hAnsi="Arial"/>
                <w:sz w:val="22"/>
                <w:szCs w:val="22"/>
              </w:rPr>
              <w:t xml:space="preserve">3</w:t>
            </w:r>
          </w:p>
        </w:tc>
        <w:tc>
          <w:tcPr>
            <w:tcW w:type="dxa" w:w="2197"/>
            <w:tcMar>
              <w:top w:type="dxa" w:w="80"/>
              <w:left w:type="dxa" w:w="120"/>
              <w:bottom w:type="dxa" w:w="80"/>
              <w:right w:type="dxa" w:w="120"/>
            </w:tcMar>
          </w:tcPr>
          <w:p>
            <w:r>
              <w:rPr>
                <w:rFonts w:ascii="Arial" w:cs="Arial" w:eastAsia="Arial" w:hAnsi="Arial"/>
                <w:b/>
                <w:bCs/>
                <w:sz w:val="22"/>
                <w:szCs w:val="22"/>
              </w:rPr>
              <w:t xml:space="preserve">Base de datos</w:t>
            </w:r>
          </w:p>
        </w:tc>
        <w:tc>
          <w:tcPr>
            <w:tcW w:type="dxa" w:w="5535"/>
            <w:tcMar>
              <w:top w:type="dxa" w:w="80"/>
              <w:left w:type="dxa" w:w="120"/>
              <w:bottom w:type="dxa" w:w="80"/>
              <w:right w:type="dxa" w:w="120"/>
            </w:tcMar>
          </w:tcPr>
          <w:p>
            <w:r>
              <w:rPr>
                <w:rFonts w:ascii="Arial" w:cs="Arial" w:eastAsia="Arial" w:hAnsi="Arial"/>
                <w:sz w:val="22"/>
                <w:szCs w:val="22"/>
              </w:rPr>
              <w:t xml:space="preserve">Creación de la base de datos en MySQL: scripts DDL, restricciones (PK, FK, NOT NULL, CHECK), datos de prueba.</w:t>
            </w:r>
          </w:p>
        </w:tc>
      </w:tr>
      <w:tr>
        <w:tc>
          <w:tcPr>
            <w:tcW w:type="dxa" w:w="1054"/>
            <w:tcMar>
              <w:top w:type="dxa" w:w="80"/>
              <w:left w:type="dxa" w:w="120"/>
              <w:bottom w:type="dxa" w:w="80"/>
              <w:right w:type="dxa" w:w="120"/>
            </w:tcMar>
          </w:tcPr>
          <w:p>
            <w:r>
              <w:rPr>
                <w:rFonts w:ascii="Arial" w:cs="Arial" w:eastAsia="Arial" w:hAnsi="Arial"/>
                <w:sz w:val="22"/>
                <w:szCs w:val="22"/>
              </w:rPr>
              <w:t xml:space="preserve">4–6</w:t>
            </w:r>
          </w:p>
        </w:tc>
        <w:tc>
          <w:tcPr>
            <w:tcW w:type="dxa" w:w="2197"/>
            <w:tcMar>
              <w:top w:type="dxa" w:w="80"/>
              <w:left w:type="dxa" w:w="120"/>
              <w:bottom w:type="dxa" w:w="80"/>
              <w:right w:type="dxa" w:w="120"/>
            </w:tcMar>
          </w:tcPr>
          <w:p>
            <w:r>
              <w:rPr>
                <w:rFonts w:ascii="Arial" w:cs="Arial" w:eastAsia="Arial" w:hAnsi="Arial"/>
                <w:b/>
                <w:bCs/>
                <w:sz w:val="22"/>
                <w:szCs w:val="22"/>
              </w:rPr>
              <w:t xml:space="preserve">Backend – núcleo MVC</w:t>
            </w:r>
          </w:p>
        </w:tc>
        <w:tc>
          <w:tcPr>
            <w:tcW w:type="dxa" w:w="5535"/>
            <w:tcMar>
              <w:top w:type="dxa" w:w="80"/>
              <w:left w:type="dxa" w:w="120"/>
              <w:bottom w:type="dxa" w:w="80"/>
              <w:right w:type="dxa" w:w="120"/>
            </w:tcMar>
          </w:tcPr>
          <w:p>
            <w:r>
              <w:rPr>
                <w:rFonts w:ascii="Arial" w:cs="Arial" w:eastAsia="Arial" w:hAnsi="Arial"/>
                <w:sz w:val="22"/>
                <w:szCs w:val="22"/>
              </w:rPr>
              <w:t xml:space="preserve">Implementación del Front Controller (index.php), sistema de enrutamiento, clases Entity, capa de Repositorios e hidratación.</w:t>
            </w:r>
          </w:p>
        </w:tc>
      </w:tr>
      <w:tr>
        <w:tc>
          <w:tcPr>
            <w:tcW w:type="dxa" w:w="1054"/>
            <w:tcMar>
              <w:top w:type="dxa" w:w="80"/>
              <w:left w:type="dxa" w:w="120"/>
              <w:bottom w:type="dxa" w:w="80"/>
              <w:right w:type="dxa" w:w="120"/>
            </w:tcMar>
          </w:tcPr>
          <w:p>
            <w:r>
              <w:rPr>
                <w:rFonts w:ascii="Arial" w:cs="Arial" w:eastAsia="Arial" w:hAnsi="Arial"/>
                <w:sz w:val="22"/>
                <w:szCs w:val="22"/>
              </w:rPr>
              <w:t xml:space="preserve">6–7</w:t>
            </w:r>
          </w:p>
        </w:tc>
        <w:tc>
          <w:tcPr>
            <w:tcW w:type="dxa" w:w="2197"/>
            <w:tcMar>
              <w:top w:type="dxa" w:w="80"/>
              <w:left w:type="dxa" w:w="120"/>
              <w:bottom w:type="dxa" w:w="80"/>
              <w:right w:type="dxa" w:w="120"/>
            </w:tcMar>
          </w:tcPr>
          <w:p>
            <w:r>
              <w:rPr>
                <w:rFonts w:ascii="Arial" w:cs="Arial" w:eastAsia="Arial" w:hAnsi="Arial"/>
                <w:b/>
                <w:bCs/>
                <w:sz w:val="22"/>
                <w:szCs w:val="22"/>
              </w:rPr>
              <w:t xml:space="preserve">Autenticación y roles</w:t>
            </w:r>
          </w:p>
        </w:tc>
        <w:tc>
          <w:tcPr>
            <w:tcW w:type="dxa" w:w="5535"/>
            <w:tcMar>
              <w:top w:type="dxa" w:w="80"/>
              <w:left w:type="dxa" w:w="120"/>
              <w:bottom w:type="dxa" w:w="80"/>
              <w:right w:type="dxa" w:w="120"/>
            </w:tcMar>
          </w:tcPr>
          <w:p>
            <w:r>
              <w:rPr>
                <w:rFonts w:ascii="Arial" w:cs="Arial" w:eastAsia="Arial" w:hAnsi="Arial"/>
                <w:sz w:val="22"/>
                <w:szCs w:val="22"/>
              </w:rPr>
              <w:t xml:space="preserve">Sistema de login/logout con sesiones PHP, control de acceso por rol (admin/scout), redirecciones protegidas.</w:t>
            </w:r>
          </w:p>
        </w:tc>
      </w:tr>
      <w:tr>
        <w:tc>
          <w:tcPr>
            <w:tcW w:type="dxa" w:w="1054"/>
            <w:tcMar>
              <w:top w:type="dxa" w:w="80"/>
              <w:left w:type="dxa" w:w="120"/>
              <w:bottom w:type="dxa" w:w="80"/>
              <w:right w:type="dxa" w:w="120"/>
            </w:tcMar>
          </w:tcPr>
          <w:p>
            <w:r>
              <w:rPr>
                <w:rFonts w:ascii="Arial" w:cs="Arial" w:eastAsia="Arial" w:hAnsi="Arial"/>
                <w:sz w:val="22"/>
                <w:szCs w:val="22"/>
              </w:rPr>
              <w:t xml:space="preserve">8–10</w:t>
            </w:r>
          </w:p>
        </w:tc>
        <w:tc>
          <w:tcPr>
            <w:tcW w:type="dxa" w:w="2197"/>
            <w:tcMar>
              <w:top w:type="dxa" w:w="80"/>
              <w:left w:type="dxa" w:w="120"/>
              <w:bottom w:type="dxa" w:w="80"/>
              <w:right w:type="dxa" w:w="120"/>
            </w:tcMar>
          </w:tcPr>
          <w:p>
            <w:r>
              <w:rPr>
                <w:rFonts w:ascii="Arial" w:cs="Arial" w:eastAsia="Arial" w:hAnsi="Arial"/>
                <w:b/>
                <w:bCs/>
                <w:sz w:val="22"/>
                <w:szCs w:val="22"/>
              </w:rPr>
              <w:t xml:space="preserve">CRUD principal</w:t>
            </w:r>
          </w:p>
        </w:tc>
        <w:tc>
          <w:tcPr>
            <w:tcW w:type="dxa" w:w="5535"/>
            <w:tcMar>
              <w:top w:type="dxa" w:w="80"/>
              <w:left w:type="dxa" w:w="120"/>
              <w:bottom w:type="dxa" w:w="80"/>
              <w:right w:type="dxa" w:w="120"/>
            </w:tcMar>
          </w:tcPr>
          <w:p>
            <w:r>
              <w:rPr>
                <w:rFonts w:ascii="Arial" w:cs="Arial" w:eastAsia="Arial" w:hAnsi="Arial"/>
                <w:sz w:val="22"/>
                <w:szCs w:val="22"/>
              </w:rPr>
              <w:t xml:space="preserve">Implementación de las operaciones de alta, consulta, edición y eliminación de jugadores, equipos e informes.</w:t>
            </w:r>
          </w:p>
        </w:tc>
      </w:tr>
      <w:tr>
        <w:tc>
          <w:tcPr>
            <w:tcW w:type="dxa" w:w="1054"/>
            <w:tcMar>
              <w:top w:type="dxa" w:w="80"/>
              <w:left w:type="dxa" w:w="120"/>
              <w:bottom w:type="dxa" w:w="80"/>
              <w:right w:type="dxa" w:w="120"/>
            </w:tcMar>
          </w:tcPr>
          <w:p>
            <w:r>
              <w:rPr>
                <w:rFonts w:ascii="Arial" w:cs="Arial" w:eastAsia="Arial" w:hAnsi="Arial"/>
                <w:sz w:val="22"/>
                <w:szCs w:val="22"/>
              </w:rPr>
              <w:t xml:space="preserve">10–11</w:t>
            </w:r>
          </w:p>
        </w:tc>
        <w:tc>
          <w:tcPr>
            <w:tcW w:type="dxa" w:w="2197"/>
            <w:tcMar>
              <w:top w:type="dxa" w:w="80"/>
              <w:left w:type="dxa" w:w="120"/>
              <w:bottom w:type="dxa" w:w="80"/>
              <w:right w:type="dxa" w:w="120"/>
            </w:tcMar>
          </w:tcPr>
          <w:p>
            <w:r>
              <w:rPr>
                <w:rFonts w:ascii="Arial" w:cs="Arial" w:eastAsia="Arial" w:hAnsi="Arial"/>
                <w:b/>
                <w:bCs/>
                <w:sz w:val="22"/>
                <w:szCs w:val="22"/>
              </w:rPr>
              <w:t xml:space="preserve">Validación y seguridad</w:t>
            </w:r>
          </w:p>
        </w:tc>
        <w:tc>
          <w:tcPr>
            <w:tcW w:type="dxa" w:w="5535"/>
            <w:tcMar>
              <w:top w:type="dxa" w:w="80"/>
              <w:left w:type="dxa" w:w="120"/>
              <w:bottom w:type="dxa" w:w="80"/>
              <w:right w:type="dxa" w:w="120"/>
            </w:tcMar>
          </w:tcPr>
          <w:p>
            <w:r>
              <w:rPr>
                <w:rFonts w:ascii="Arial" w:cs="Arial" w:eastAsia="Arial" w:hAnsi="Arial"/>
                <w:sz w:val="22"/>
                <w:szCs w:val="22"/>
              </w:rPr>
              <w:t xml:space="preserve">Desarrollo de la clase ValidatorHelper, integración de sentencias preparadas con PDO en toda la capa de persistencia.</w:t>
            </w:r>
          </w:p>
        </w:tc>
      </w:tr>
      <w:tr>
        <w:tc>
          <w:tcPr>
            <w:tcW w:type="dxa" w:w="1054"/>
            <w:tcMar>
              <w:top w:type="dxa" w:w="80"/>
              <w:left w:type="dxa" w:w="120"/>
              <w:bottom w:type="dxa" w:w="80"/>
              <w:right w:type="dxa" w:w="120"/>
            </w:tcMar>
          </w:tcPr>
          <w:p>
            <w:r>
              <w:rPr>
                <w:rFonts w:ascii="Arial" w:cs="Arial" w:eastAsia="Arial" w:hAnsi="Arial"/>
                <w:sz w:val="22"/>
                <w:szCs w:val="22"/>
              </w:rPr>
              <w:t xml:space="preserve">11–12</w:t>
            </w:r>
          </w:p>
        </w:tc>
        <w:tc>
          <w:tcPr>
            <w:tcW w:type="dxa" w:w="2197"/>
            <w:tcMar>
              <w:top w:type="dxa" w:w="80"/>
              <w:left w:type="dxa" w:w="120"/>
              <w:bottom w:type="dxa" w:w="80"/>
              <w:right w:type="dxa" w:w="120"/>
            </w:tcMar>
          </w:tcPr>
          <w:p>
            <w:r>
              <w:rPr>
                <w:rFonts w:ascii="Arial" w:cs="Arial" w:eastAsia="Arial" w:hAnsi="Arial"/>
                <w:b/>
                <w:bCs/>
                <w:sz w:val="22"/>
                <w:szCs w:val="22"/>
              </w:rPr>
              <w:t xml:space="preserve">Interfaz y UX</w:t>
            </w:r>
          </w:p>
        </w:tc>
        <w:tc>
          <w:tcPr>
            <w:tcW w:type="dxa" w:w="5535"/>
            <w:tcMar>
              <w:top w:type="dxa" w:w="80"/>
              <w:left w:type="dxa" w:w="120"/>
              <w:bottom w:type="dxa" w:w="80"/>
              <w:right w:type="dxa" w:w="120"/>
            </w:tcMar>
          </w:tcPr>
          <w:p>
            <w:r>
              <w:rPr>
                <w:rFonts w:ascii="Arial" w:cs="Arial" w:eastAsia="Arial" w:hAnsi="Arial"/>
                <w:sz w:val="22"/>
                <w:szCs w:val="22"/>
              </w:rPr>
              <w:t xml:space="preserve">Diseño de las vistas con Bootstrap 5, layout responsivo, integración de iconografía y pulido visual.</w:t>
            </w:r>
          </w:p>
        </w:tc>
      </w:tr>
      <w:tr>
        <w:tc>
          <w:tcPr>
            <w:tcW w:type="dxa" w:w="1054"/>
            <w:tcMar>
              <w:top w:type="dxa" w:w="80"/>
              <w:left w:type="dxa" w:w="120"/>
              <w:bottom w:type="dxa" w:w="80"/>
              <w:right w:type="dxa" w:w="120"/>
            </w:tcMar>
          </w:tcPr>
          <w:p>
            <w:r>
              <w:rPr>
                <w:rFonts w:ascii="Arial" w:cs="Arial" w:eastAsia="Arial" w:hAnsi="Arial"/>
                <w:sz w:val="22"/>
                <w:szCs w:val="22"/>
              </w:rPr>
              <w:t xml:space="preserve">13</w:t>
            </w:r>
          </w:p>
        </w:tc>
        <w:tc>
          <w:tcPr>
            <w:tcW w:type="dxa" w:w="2197"/>
            <w:tcMar>
              <w:top w:type="dxa" w:w="80"/>
              <w:left w:type="dxa" w:w="120"/>
              <w:bottom w:type="dxa" w:w="80"/>
              <w:right w:type="dxa" w:w="120"/>
            </w:tcMar>
          </w:tcPr>
          <w:p>
            <w:r>
              <w:rPr>
                <w:rFonts w:ascii="Arial" w:cs="Arial" w:eastAsia="Arial" w:hAnsi="Arial"/>
                <w:b/>
                <w:bCs/>
                <w:sz w:val="22"/>
                <w:szCs w:val="22"/>
              </w:rPr>
              <w:t xml:space="preserve">Pruebas y correcciones</w:t>
            </w:r>
          </w:p>
        </w:tc>
        <w:tc>
          <w:tcPr>
            <w:tcW w:type="dxa" w:w="5535"/>
            <w:tcMar>
              <w:top w:type="dxa" w:w="80"/>
              <w:left w:type="dxa" w:w="120"/>
              <w:bottom w:type="dxa" w:w="80"/>
              <w:right w:type="dxa" w:w="120"/>
            </w:tcMar>
          </w:tcPr>
          <w:p>
            <w:r>
              <w:rPr>
                <w:rFonts w:ascii="Arial" w:cs="Arial" w:eastAsia="Arial" w:hAnsi="Arial"/>
                <w:sz w:val="22"/>
                <w:szCs w:val="22"/>
              </w:rPr>
              <w:t xml:space="preserve">Batería de pruebas funcionales, corrección de errores detectados, ajuste del modelo de datos.</w:t>
            </w:r>
          </w:p>
        </w:tc>
      </w:tr>
      <w:tr>
        <w:tc>
          <w:tcPr>
            <w:tcW w:type="dxa" w:w="1054"/>
            <w:tcMar>
              <w:top w:type="dxa" w:w="80"/>
              <w:left w:type="dxa" w:w="120"/>
              <w:bottom w:type="dxa" w:w="80"/>
              <w:right w:type="dxa" w:w="120"/>
            </w:tcMar>
          </w:tcPr>
          <w:p>
            <w:r>
              <w:rPr>
                <w:rFonts w:ascii="Arial" w:cs="Arial" w:eastAsia="Arial" w:hAnsi="Arial"/>
                <w:sz w:val="22"/>
                <w:szCs w:val="22"/>
              </w:rPr>
              <w:t xml:space="preserve">14</w:t>
            </w:r>
          </w:p>
        </w:tc>
        <w:tc>
          <w:tcPr>
            <w:tcW w:type="dxa" w:w="2197"/>
            <w:tcMar>
              <w:top w:type="dxa" w:w="80"/>
              <w:left w:type="dxa" w:w="120"/>
              <w:bottom w:type="dxa" w:w="80"/>
              <w:right w:type="dxa" w:w="120"/>
            </w:tcMar>
          </w:tcPr>
          <w:p>
            <w:r>
              <w:rPr>
                <w:rFonts w:ascii="Arial" w:cs="Arial" w:eastAsia="Arial" w:hAnsi="Arial"/>
                <w:b/>
                <w:bCs/>
                <w:sz w:val="22"/>
                <w:szCs w:val="22"/>
              </w:rPr>
              <w:t xml:space="preserve">Despliegue y documentación</w:t>
            </w:r>
          </w:p>
        </w:tc>
        <w:tc>
          <w:tcPr>
            <w:tcW w:type="dxa" w:w="5535"/>
            <w:tcMar>
              <w:top w:type="dxa" w:w="80"/>
              <w:left w:type="dxa" w:w="120"/>
              <w:bottom w:type="dxa" w:w="80"/>
              <w:right w:type="dxa" w:w="120"/>
            </w:tcMar>
          </w:tcPr>
          <w:p>
            <w:r>
              <w:rPr>
                <w:rFonts w:ascii="Arial" w:cs="Arial" w:eastAsia="Arial" w:hAnsi="Arial"/>
                <w:sz w:val="22"/>
                <w:szCs w:val="22"/>
              </w:rPr>
              <w:t xml:space="preserve">Configuración del entorno de producción con Docker, redacción de la memoria y preparación de la presentación.</w:t>
            </w:r>
          </w:p>
        </w:tc>
      </w:tr>
    </w:tbl>
    <w:p>
      <w:pPr>
        <w:spacing w:after="200"/>
      </w:pPr>
      <w:r>
        <w:t xml:space="preserve"/>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Diagrama de Gantt: insertar imagen exportada desde la herramienta de planificación (Excel, GanttProject, etc.) mostrando la línea temporal de las 14 semanas con las 4 fases coloreadas.</w:t>
      </w:r>
    </w:p>
    <w:p>
      <w:pPr>
        <w:spacing w:after="200"/>
      </w:pPr>
      <w:r>
        <w:t xml:space="preserve"/>
      </w:r>
    </w:p>
    <w:p>
      <w:pPr>
        <w:pStyle w:val="Heading2"/>
      </w:pPr>
      <w:r>
        <w:rPr>
          <w:rFonts w:ascii="Arial" w:cs="Arial" w:eastAsia="Arial" w:hAnsi="Arial"/>
          <w:b/>
          <w:bCs/>
          <w:sz w:val="28"/>
          <w:szCs w:val="28"/>
        </w:rPr>
        <w:t xml:space="preserve">3.2. Diagramas de Bases de Datos</w:t>
      </w:r>
    </w:p>
    <w:p>
      <w:pPr>
        <w:spacing w:after="160"/>
        <w:jc w:val="both"/>
      </w:pPr>
      <w:r>
        <w:rPr>
          <w:rFonts w:ascii="Arial" w:cs="Arial" w:eastAsia="Arial" w:hAnsi="Arial"/>
          <w:b w:val="false"/>
          <w:bCs w:val="false"/>
          <w:i w:val="false"/>
          <w:iCs w:val="false"/>
          <w:color w:val="000000"/>
          <w:sz w:val="24"/>
          <w:szCs w:val="24"/>
        </w:rPr>
        <w:t xml:space="preserve">El modelo de datos de Sfouter se compone de cuatro entidades principales: Usuario, Jugador, Equipo e Informe. A continuación se describe el modelo conceptual y su transformación al modelo relacional lógico.</w:t>
      </w:r>
    </w:p>
    <w:p>
      <w:pPr>
        <w:pStyle w:val="Heading3"/>
      </w:pPr>
      <w:r>
        <w:rPr>
          <w:rFonts w:ascii="Arial" w:cs="Arial" w:eastAsia="Arial" w:hAnsi="Arial"/>
          <w:b/>
          <w:bCs/>
          <w:sz w:val="24"/>
          <w:szCs w:val="24"/>
        </w:rPr>
        <w:t xml:space="preserve">Modelo Entidad-Relación (MER)</w:t>
      </w:r>
    </w:p>
    <w:p>
      <w:pPr>
        <w:spacing w:after="160"/>
        <w:jc w:val="both"/>
      </w:pPr>
      <w:r>
        <w:rPr>
          <w:rFonts w:ascii="Arial" w:cs="Arial" w:eastAsia="Arial" w:hAnsi="Arial"/>
          <w:b w:val="false"/>
          <w:bCs w:val="false"/>
          <w:i w:val="false"/>
          <w:iCs w:val="false"/>
          <w:color w:val="000000"/>
          <w:sz w:val="24"/>
          <w:szCs w:val="24"/>
        </w:rPr>
        <w:t xml:space="preserve">El modelo entidad-relación identifica cuatro entidades y las siguientes relaciones entre ellas: un Usuario puede crear muchos Informes (relación 1:N Usuario—Informe); un Jugador puede tener muchos Informes (1:N Jugador—Informe); un Equipo puede tener muchos Informes (1:N Equipo—Informe); y un Jugador pertenece a un Equipo (N:1 Jugador—Equipo). Las entidades principales y sus atributos relevantes son:</w:t>
      </w:r>
    </w:p>
    <w:p>
      <w:pPr>
        <w:pStyle w:val="ListParagraph"/>
        <w:numPr>
          <w:ilvl w:val="0"/>
          <w:numId w:val="2"/>
        </w:numPr>
        <w:spacing w:after="100"/>
      </w:pPr>
      <w:r>
        <w:rPr>
          <w:rFonts w:ascii="Arial" w:cs="Arial" w:eastAsia="Arial" w:hAnsi="Arial"/>
          <w:sz w:val="24"/>
          <w:szCs w:val="24"/>
        </w:rPr>
        <w:t xml:space="preserve">Usuario: id (PK), nombre, email (único), password (hash bcrypt), rol (admin/scout), created_at.</w:t>
      </w:r>
    </w:p>
    <w:p>
      <w:pPr>
        <w:pStyle w:val="ListParagraph"/>
        <w:numPr>
          <w:ilvl w:val="0"/>
          <w:numId w:val="2"/>
        </w:numPr>
        <w:spacing w:after="100"/>
      </w:pPr>
      <w:r>
        <w:rPr>
          <w:rFonts w:ascii="Arial" w:cs="Arial" w:eastAsia="Arial" w:hAnsi="Arial"/>
          <w:sz w:val="24"/>
          <w:szCs w:val="24"/>
        </w:rPr>
        <w:t xml:space="preserve">Jugador: id (PK), nombre, apellidos, posicion, fecha_nacimiento, nacionalidad, foto (nullable), idEquipo (FK → Equipo).</w:t>
      </w:r>
    </w:p>
    <w:p>
      <w:pPr>
        <w:pStyle w:val="ListParagraph"/>
        <w:numPr>
          <w:ilvl w:val="0"/>
          <w:numId w:val="2"/>
        </w:numPr>
        <w:spacing w:after="100"/>
      </w:pPr>
      <w:r>
        <w:rPr>
          <w:rFonts w:ascii="Arial" w:cs="Arial" w:eastAsia="Arial" w:hAnsi="Arial"/>
          <w:sz w:val="24"/>
          <w:szCs w:val="24"/>
        </w:rPr>
        <w:t xml:space="preserve">Equipo: id (PK), nombre, categoria, idUsuario (FK → Usuario).</w:t>
      </w:r>
    </w:p>
    <w:p>
      <w:pPr>
        <w:pStyle w:val="ListParagraph"/>
        <w:numPr>
          <w:ilvl w:val="0"/>
          <w:numId w:val="2"/>
        </w:numPr>
        <w:spacing w:after="100"/>
      </w:pPr>
      <w:r>
        <w:rPr>
          <w:rFonts w:ascii="Arial" w:cs="Arial" w:eastAsia="Arial" w:hAnsi="Arial"/>
          <w:sz w:val="24"/>
          <w:szCs w:val="24"/>
        </w:rPr>
        <w:t xml:space="preserve">Informe: id (PK), idJugador (FK → Jugador), idEquipo (FK → Equipo), idUsuario (FK → Usuario), fecha_observacion, posicion, velocidad (1-10), resistencia (1-10), dribbling (1-10), observaciones (TEXT), created_at.</w:t>
      </w:r>
    </w:p>
    <w:p>
      <w:pPr>
        <w:spacing w:after="200"/>
      </w:pPr>
      <w:r>
        <w:t xml:space="preserve"/>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1 — Modelo Entidad-Relación: insertar imagen en tamaño grande (ancho de página completo) de forma que se lean con claridad las entidades, los atributos, las relaciones y las cardinalidades. Exportar desde ERD Plus a una resolución mínima de 300 dpi.</w:t>
      </w:r>
    </w:p>
    <w:p>
      <w:pPr>
        <w:spacing w:after="200"/>
      </w:pPr>
      <w:r>
        <w:t xml:space="preserve"/>
      </w:r>
    </w:p>
    <w:p>
      <w:pPr>
        <w:pStyle w:val="Heading3"/>
      </w:pPr>
      <w:r>
        <w:rPr>
          <w:rFonts w:ascii="Arial" w:cs="Arial" w:eastAsia="Arial" w:hAnsi="Arial"/>
          <w:b/>
          <w:bCs/>
          <w:sz w:val="24"/>
          <w:szCs w:val="24"/>
        </w:rPr>
        <w:t xml:space="preserve">Modelo Relacional</w:t>
      </w:r>
    </w:p>
    <w:p>
      <w:pPr>
        <w:spacing w:after="160"/>
        <w:jc w:val="both"/>
      </w:pPr>
      <w:r>
        <w:rPr>
          <w:rFonts w:ascii="Arial" w:cs="Arial" w:eastAsia="Arial" w:hAnsi="Arial"/>
          <w:b w:val="false"/>
          <w:bCs w:val="false"/>
          <w:i w:val="false"/>
          <w:iCs w:val="false"/>
          <w:color w:val="000000"/>
          <w:sz w:val="24"/>
          <w:szCs w:val="24"/>
        </w:rPr>
        <w:t xml:space="preserve">A partir del modelo E/R, se obtiene el siguiente esquema relacional normalizado en tercera forma normal (3FN):</w:t>
      </w:r>
    </w:p>
    <w:p>
      <w:pPr>
        <w:spacing w:after="160"/>
        <w:jc w:val="both"/>
      </w:pPr>
      <w:r>
        <w:rPr>
          <w:rFonts w:ascii="Arial" w:cs="Arial" w:eastAsia="Arial" w:hAnsi="Arial"/>
          <w:b/>
          <w:bCs/>
          <w:i w:val="false"/>
          <w:iCs w:val="false"/>
          <w:color w:val="000000"/>
          <w:sz w:val="24"/>
          <w:szCs w:val="24"/>
        </w:rPr>
        <w:t xml:space="preserve">USUARIO (id, nombre, apellidos, email, password, rol, fechaReg)</w:t>
      </w:r>
    </w:p>
    <w:p>
      <w:pPr>
        <w:pStyle w:val="ListParagraph"/>
        <w:numPr>
          <w:ilvl w:val="0"/>
          <w:numId w:val="2"/>
        </w:numPr>
        <w:spacing w:after="100"/>
      </w:pPr>
      <w:r>
        <w:rPr>
          <w:rFonts w:ascii="Arial" w:cs="Arial" w:eastAsia="Arial" w:hAnsi="Arial"/>
          <w:sz w:val="24"/>
          <w:szCs w:val="24"/>
        </w:rPr>
        <w:t xml:space="preserve">id: clave primaria, entero con autoincremento.</w:t>
      </w:r>
    </w:p>
    <w:p>
      <w:pPr>
        <w:pStyle w:val="ListParagraph"/>
        <w:numPr>
          <w:ilvl w:val="0"/>
          <w:numId w:val="2"/>
        </w:numPr>
        <w:spacing w:after="100"/>
      </w:pPr>
      <w:r>
        <w:rPr>
          <w:rFonts w:ascii="Arial" w:cs="Arial" w:eastAsia="Arial" w:hAnsi="Arial"/>
          <w:sz w:val="24"/>
          <w:szCs w:val="24"/>
        </w:rPr>
        <w:t xml:space="preserve">email: obligatorio y único.</w:t>
      </w:r>
    </w:p>
    <w:p>
      <w:pPr>
        <w:pStyle w:val="ListParagraph"/>
        <w:numPr>
          <w:ilvl w:val="0"/>
          <w:numId w:val="2"/>
        </w:numPr>
        <w:spacing w:after="100"/>
      </w:pPr>
      <w:r>
        <w:rPr>
          <w:rFonts w:ascii="Arial" w:cs="Arial" w:eastAsia="Arial" w:hAnsi="Arial"/>
          <w:sz w:val="24"/>
          <w:szCs w:val="24"/>
        </w:rPr>
        <w:t xml:space="preserve">rol: obligatorio; valores admitidos: 'admin' | 'scout'.</w:t>
      </w:r>
    </w:p>
    <w:p>
      <w:pPr>
        <w:pStyle w:val="ListParagraph"/>
        <w:numPr>
          <w:ilvl w:val="0"/>
          <w:numId w:val="2"/>
        </w:numPr>
        <w:spacing w:after="100"/>
      </w:pPr>
      <w:r>
        <w:rPr>
          <w:rFonts w:ascii="Arial" w:cs="Arial" w:eastAsia="Arial" w:hAnsi="Arial"/>
          <w:sz w:val="24"/>
          <w:szCs w:val="24"/>
        </w:rPr>
        <w:t xml:space="preserve">fechaReg: obligatorio; registrado automáticamente por el sistema.</w:t>
      </w:r>
    </w:p>
    <w:p>
      <w:pPr>
        <w:spacing w:after="200"/>
      </w:pPr>
      <w:r>
        <w:t xml:space="preserve"/>
      </w:r>
    </w:p>
    <w:p>
      <w:pPr>
        <w:spacing w:after="160"/>
        <w:jc w:val="both"/>
      </w:pPr>
      <w:r>
        <w:rPr>
          <w:rFonts w:ascii="Arial" w:cs="Arial" w:eastAsia="Arial" w:hAnsi="Arial"/>
          <w:b/>
          <w:bCs/>
          <w:i w:val="false"/>
          <w:iCs w:val="false"/>
          <w:color w:val="000000"/>
          <w:sz w:val="24"/>
          <w:szCs w:val="24"/>
        </w:rPr>
        <w:t xml:space="preserve">EQUIPO (id, nombre)</w:t>
      </w:r>
    </w:p>
    <w:p>
      <w:pPr>
        <w:pStyle w:val="ListParagraph"/>
        <w:numPr>
          <w:ilvl w:val="0"/>
          <w:numId w:val="2"/>
        </w:numPr>
        <w:spacing w:after="100"/>
      </w:pPr>
      <w:r>
        <w:rPr>
          <w:rFonts w:ascii="Arial" w:cs="Arial" w:eastAsia="Arial" w:hAnsi="Arial"/>
          <w:sz w:val="24"/>
          <w:szCs w:val="24"/>
        </w:rPr>
        <w:t xml:space="preserve">id: clave primaria, entero con autoincremento.</w:t>
      </w:r>
    </w:p>
    <w:p>
      <w:pPr>
        <w:pStyle w:val="ListParagraph"/>
        <w:numPr>
          <w:ilvl w:val="0"/>
          <w:numId w:val="2"/>
        </w:numPr>
        <w:spacing w:after="100"/>
      </w:pPr>
      <w:r>
        <w:rPr>
          <w:rFonts w:ascii="Arial" w:cs="Arial" w:eastAsia="Arial" w:hAnsi="Arial"/>
          <w:sz w:val="24"/>
          <w:szCs w:val="24"/>
        </w:rPr>
        <w:t xml:space="preserve">nombre: obligatorio y único.</w:t>
      </w:r>
    </w:p>
    <w:p>
      <w:pPr>
        <w:spacing w:after="200"/>
      </w:pPr>
      <w:r>
        <w:t xml:space="preserve"/>
      </w:r>
    </w:p>
    <w:p>
      <w:pPr>
        <w:spacing w:after="160"/>
        <w:jc w:val="both"/>
      </w:pPr>
      <w:r>
        <w:rPr>
          <w:rFonts w:ascii="Arial" w:cs="Arial" w:eastAsia="Arial" w:hAnsi="Arial"/>
          <w:b/>
          <w:bCs/>
          <w:i w:val="false"/>
          <w:iCs w:val="false"/>
          <w:color w:val="000000"/>
          <w:sz w:val="24"/>
          <w:szCs w:val="24"/>
        </w:rPr>
        <w:t xml:space="preserve">JUGADOR (id, nombre, apellidos, fechaNac, foto)</w:t>
      </w:r>
    </w:p>
    <w:p>
      <w:pPr>
        <w:pStyle w:val="ListParagraph"/>
        <w:numPr>
          <w:ilvl w:val="0"/>
          <w:numId w:val="2"/>
        </w:numPr>
        <w:spacing w:after="100"/>
      </w:pPr>
      <w:r>
        <w:rPr>
          <w:rFonts w:ascii="Arial" w:cs="Arial" w:eastAsia="Arial" w:hAnsi="Arial"/>
          <w:sz w:val="24"/>
          <w:szCs w:val="24"/>
        </w:rPr>
        <w:t xml:space="preserve">id: clave primaria, entero con autoincremento.</w:t>
      </w:r>
    </w:p>
    <w:p>
      <w:pPr>
        <w:pStyle w:val="ListParagraph"/>
        <w:numPr>
          <w:ilvl w:val="0"/>
          <w:numId w:val="2"/>
        </w:numPr>
        <w:spacing w:after="100"/>
      </w:pPr>
      <w:r>
        <w:rPr>
          <w:rFonts w:ascii="Arial" w:cs="Arial" w:eastAsia="Arial" w:hAnsi="Arial"/>
          <w:sz w:val="24"/>
          <w:szCs w:val="24"/>
        </w:rPr>
        <w:t xml:space="preserve">nombre, apellidos, fechaNac: obligatorios.</w:t>
      </w:r>
    </w:p>
    <w:p>
      <w:pPr>
        <w:pStyle w:val="ListParagraph"/>
        <w:numPr>
          <w:ilvl w:val="0"/>
          <w:numId w:val="2"/>
        </w:numPr>
        <w:spacing w:after="100"/>
      </w:pPr>
      <w:r>
        <w:rPr>
          <w:rFonts w:ascii="Arial" w:cs="Arial" w:eastAsia="Arial" w:hAnsi="Arial"/>
          <w:sz w:val="24"/>
          <w:szCs w:val="24"/>
        </w:rPr>
        <w:t xml:space="preserve">foto: opcional (ruta relativa al fichero almacenado en el servidor).</w:t>
      </w:r>
    </w:p>
    <w:p>
      <w:pPr>
        <w:spacing w:after="200"/>
      </w:pPr>
      <w:r>
        <w:t xml:space="preserve"/>
      </w:r>
    </w:p>
    <w:p>
      <w:pPr>
        <w:spacing w:after="160"/>
        <w:jc w:val="both"/>
      </w:pPr>
      <w:r>
        <w:rPr>
          <w:rFonts w:ascii="Arial" w:cs="Arial" w:eastAsia="Arial" w:hAnsi="Arial"/>
          <w:b/>
          <w:bCs/>
          <w:i w:val="false"/>
          <w:iCs w:val="false"/>
          <w:color w:val="000000"/>
          <w:sz w:val="24"/>
          <w:szCs w:val="24"/>
        </w:rPr>
        <w:t xml:space="preserve">INFORME (id, idUsuario, idJugador, idEquipo, fechaInf, fechaReg, posicion, velocidad, resistencia, dribbling, observaciones)</w:t>
      </w:r>
    </w:p>
    <w:p>
      <w:pPr>
        <w:pStyle w:val="ListParagraph"/>
        <w:numPr>
          <w:ilvl w:val="0"/>
          <w:numId w:val="2"/>
        </w:numPr>
        <w:spacing w:after="100"/>
      </w:pPr>
      <w:r>
        <w:rPr>
          <w:rFonts w:ascii="Arial" w:cs="Arial" w:eastAsia="Arial" w:hAnsi="Arial"/>
          <w:sz w:val="24"/>
          <w:szCs w:val="24"/>
        </w:rPr>
        <w:t xml:space="preserve">id: clave primaria, entero con autoincremento.</w:t>
      </w:r>
    </w:p>
    <w:p>
      <w:pPr>
        <w:pStyle w:val="ListParagraph"/>
        <w:numPr>
          <w:ilvl w:val="0"/>
          <w:numId w:val="2"/>
        </w:numPr>
        <w:spacing w:after="100"/>
      </w:pPr>
      <w:r>
        <w:rPr>
          <w:rFonts w:ascii="Arial" w:cs="Arial" w:eastAsia="Arial" w:hAnsi="Arial"/>
          <w:sz w:val="24"/>
          <w:szCs w:val="24"/>
        </w:rPr>
        <w:t xml:space="preserve">idUsuario, idJugador, idEquipo: claves ajenas obligatorias.</w:t>
      </w:r>
    </w:p>
    <w:p>
      <w:pPr>
        <w:pStyle w:val="ListParagraph"/>
        <w:numPr>
          <w:ilvl w:val="0"/>
          <w:numId w:val="2"/>
        </w:numPr>
        <w:spacing w:after="100"/>
      </w:pPr>
      <w:r>
        <w:rPr>
          <w:rFonts w:ascii="Arial" w:cs="Arial" w:eastAsia="Arial" w:hAnsi="Arial"/>
          <w:sz w:val="24"/>
          <w:szCs w:val="24"/>
        </w:rPr>
        <w:t xml:space="preserve">posicion: obligatorio; valores admitidos: 'Portero' | 'Lateral' | 'Central' | 'Centrocampista' | 'Extremo' | 'Delantero'.</w:t>
      </w:r>
    </w:p>
    <w:p>
      <w:pPr>
        <w:pStyle w:val="ListParagraph"/>
        <w:numPr>
          <w:ilvl w:val="0"/>
          <w:numId w:val="2"/>
        </w:numPr>
        <w:spacing w:after="100"/>
      </w:pPr>
      <w:r>
        <w:rPr>
          <w:rFonts w:ascii="Arial" w:cs="Arial" w:eastAsia="Arial" w:hAnsi="Arial"/>
          <w:sz w:val="24"/>
          <w:szCs w:val="24"/>
        </w:rPr>
        <w:t xml:space="preserve">velocidad, resistencia, dribbling: obligatorios; rango 1–10.</w:t>
      </w:r>
    </w:p>
    <w:p>
      <w:pPr>
        <w:pStyle w:val="ListParagraph"/>
        <w:numPr>
          <w:ilvl w:val="0"/>
          <w:numId w:val="2"/>
        </w:numPr>
        <w:spacing w:after="100"/>
      </w:pPr>
      <w:r>
        <w:rPr>
          <w:rFonts w:ascii="Arial" w:cs="Arial" w:eastAsia="Arial" w:hAnsi="Arial"/>
          <w:sz w:val="24"/>
          <w:szCs w:val="24"/>
        </w:rPr>
        <w:t xml:space="preserve">observaciones: opcional.</w:t>
      </w:r>
    </w:p>
    <w:p>
      <w:pPr>
        <w:spacing w:after="200"/>
      </w:pPr>
      <w:r>
        <w:t xml:space="preserve"/>
      </w:r>
    </w:p>
    <w:p>
      <w:pPr>
        <w:pStyle w:val="Heading3"/>
      </w:pPr>
      <w:r>
        <w:rPr>
          <w:rFonts w:ascii="Arial" w:cs="Arial" w:eastAsia="Arial" w:hAnsi="Arial"/>
          <w:b/>
          <w:bCs/>
          <w:sz w:val="24"/>
          <w:szCs w:val="24"/>
        </w:rPr>
        <w:t xml:space="preserve">Diagrama de Base de Datos</w:t>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2 — Diagrama de base de datos: insertar captura de MySQL Workbench mostrando las cuatro tablas con sus columnas, tipos de datos, claves primarias (PK) y relaciones mediante claves ajenas (FK). Tamaño: ancho de página completo.</w:t>
      </w:r>
    </w:p>
    <w:p>
      <w:pPr>
        <w:spacing w:after="200"/>
      </w:pPr>
      <w:r>
        <w:t xml:space="preserve"/>
      </w:r>
    </w:p>
    <w:p>
      <w:pPr>
        <w:pStyle w:val="Heading2"/>
      </w:pPr>
      <w:r>
        <w:rPr>
          <w:rFonts w:ascii="Arial" w:cs="Arial" w:eastAsia="Arial" w:hAnsi="Arial"/>
          <w:b/>
          <w:bCs/>
          <w:sz w:val="28"/>
          <w:szCs w:val="28"/>
        </w:rPr>
        <w:t xml:space="preserve">3.3. Diagrama de Clases</w:t>
      </w:r>
    </w:p>
    <w:p>
      <w:pPr>
        <w:spacing w:after="160"/>
        <w:jc w:val="both"/>
      </w:pPr>
      <w:r>
        <w:rPr>
          <w:rFonts w:ascii="Arial" w:cs="Arial" w:eastAsia="Arial" w:hAnsi="Arial"/>
          <w:b w:val="false"/>
          <w:bCs w:val="false"/>
          <w:i w:val="false"/>
          <w:iCs w:val="false"/>
          <w:color w:val="000000"/>
          <w:sz w:val="24"/>
          <w:szCs w:val="24"/>
        </w:rPr>
        <w:t xml:space="preserve">La arquitectura de Sfouter se estructura en cuatro capas bien diferenciadas, cada una con una responsabilidad exclusiva. El diagrama de clases (Figura 3) refleja esta separación y muestra las relaciones de herencia, dependencia y composición entre las clases del sistema.</w:t>
      </w:r>
    </w:p>
    <w:p>
      <w:pPr>
        <w:pStyle w:val="Heading3"/>
      </w:pPr>
      <w:r>
        <w:rPr>
          <w:rFonts w:ascii="Arial" w:cs="Arial" w:eastAsia="Arial" w:hAnsi="Arial"/>
          <w:b/>
          <w:bCs/>
          <w:sz w:val="24"/>
          <w:szCs w:val="24"/>
        </w:rPr>
        <w:t xml:space="preserve">Capa de Entidades</w:t>
      </w:r>
    </w:p>
    <w:p>
      <w:pPr>
        <w:spacing w:after="160"/>
        <w:jc w:val="both"/>
      </w:pPr>
      <w:r>
        <w:rPr>
          <w:rFonts w:ascii="Arial" w:cs="Arial" w:eastAsia="Arial" w:hAnsi="Arial"/>
          <w:b w:val="false"/>
          <w:bCs w:val="false"/>
          <w:i w:val="false"/>
          <w:iCs w:val="false"/>
          <w:color w:val="000000"/>
          <w:sz w:val="24"/>
          <w:szCs w:val="24"/>
        </w:rPr>
        <w:t xml:space="preserve">Las clases de entidad (JugadorEntity, InformeEntity, UsuarioEntity, EquipoEntity) representan objetos del dominio. Son clases POJO puras (sin lógica de negocio compleja) cuyos atributos se corresponden directamente con las columnas de la tabla de base de datos asociada. La única excepción es InformeEntity, que incorpora el método getNotaMedia() como cálculo derivado de sus propios atributos.</w:t>
      </w:r>
    </w:p>
    <w:p>
      <w:pPr>
        <w:pStyle w:val="Heading3"/>
      </w:pPr>
      <w:r>
        <w:rPr>
          <w:rFonts w:ascii="Arial" w:cs="Arial" w:eastAsia="Arial" w:hAnsi="Arial"/>
          <w:b/>
          <w:bCs/>
          <w:sz w:val="24"/>
          <w:szCs w:val="24"/>
        </w:rPr>
        <w:t xml:space="preserve">Capa de Repositorios</w:t>
      </w:r>
    </w:p>
    <w:p>
      <w:pPr>
        <w:spacing w:after="160"/>
        <w:jc w:val="both"/>
      </w:pPr>
      <w:r>
        <w:rPr>
          <w:rFonts w:ascii="Arial" w:cs="Arial" w:eastAsia="Arial" w:hAnsi="Arial"/>
          <w:b w:val="false"/>
          <w:bCs w:val="false"/>
          <w:i w:val="false"/>
          <w:iCs w:val="false"/>
          <w:color w:val="000000"/>
          <w:sz w:val="24"/>
          <w:szCs w:val="24"/>
        </w:rPr>
        <w:t xml:space="preserve">Los repositorios (JugadorRepository, InformeRepository, UsuarioRepository, EquipoRepository) extienden la clase abstracta BaseRepository, que encapsula la conexión PDO compartida y provee los métodos de hidratación genérica. Cada repositorio implementa las consultas SQL específicas de su entidad y devuelve objetos de la capa de entidades, nunca arrays asociativos.</w:t>
      </w:r>
    </w:p>
    <w:p>
      <w:pPr>
        <w:pStyle w:val="Heading3"/>
      </w:pPr>
      <w:r>
        <w:rPr>
          <w:rFonts w:ascii="Arial" w:cs="Arial" w:eastAsia="Arial" w:hAnsi="Arial"/>
          <w:b/>
          <w:bCs/>
          <w:sz w:val="24"/>
          <w:szCs w:val="24"/>
        </w:rPr>
        <w:t xml:space="preserve">Capa de Controladores</w:t>
      </w:r>
    </w:p>
    <w:p>
      <w:pPr>
        <w:spacing w:after="160"/>
        <w:jc w:val="both"/>
      </w:pPr>
      <w:r>
        <w:rPr>
          <w:rFonts w:ascii="Arial" w:cs="Arial" w:eastAsia="Arial" w:hAnsi="Arial"/>
          <w:b w:val="false"/>
          <w:bCs w:val="false"/>
          <w:i w:val="false"/>
          <w:iCs w:val="false"/>
          <w:color w:val="000000"/>
          <w:sz w:val="24"/>
          <w:szCs w:val="24"/>
        </w:rPr>
        <w:t xml:space="preserve">Los controladores (LoginController, JugadorController, InformeController, UsuarioController, EquipoController, ErrorController) extienden la clase abstracta BaseController. BaseController provee los métodos transversales: renderizar() para invocar las vistas, CheckAuth() y isAdmin() para el control de acceso, validarCsrf() para la protección CSRF, y setAlerta() / getAlerta() para el sistema de mensajes de sesión. Los controladores instancian los repositorios que necesitan y orquestan la lógica de cada caso de uso.</w:t>
      </w:r>
    </w:p>
    <w:p>
      <w:pPr>
        <w:pStyle w:val="Heading3"/>
      </w:pPr>
      <w:r>
        <w:rPr>
          <w:rFonts w:ascii="Arial" w:cs="Arial" w:eastAsia="Arial" w:hAnsi="Arial"/>
          <w:b/>
          <w:bCs/>
          <w:sz w:val="24"/>
          <w:szCs w:val="24"/>
        </w:rPr>
        <w:t xml:space="preserve">Capa de Utilidades</w:t>
      </w:r>
    </w:p>
    <w:p>
      <w:pPr>
        <w:spacing w:after="160"/>
        <w:jc w:val="both"/>
      </w:pPr>
      <w:r>
        <w:rPr>
          <w:rFonts w:ascii="Arial" w:cs="Arial" w:eastAsia="Arial" w:hAnsi="Arial"/>
          <w:b w:val="false"/>
          <w:bCs w:val="false"/>
          <w:i w:val="false"/>
          <w:iCs w:val="false"/>
          <w:color w:val="000000"/>
          <w:sz w:val="24"/>
          <w:szCs w:val="24"/>
        </w:rPr>
        <w:t xml:space="preserve">La capa de utilidades agrupa las clases de apoyo: ValidatorHelper (métodos estáticos de validación y saneamiento), Session (abstracción sobre $_SESSION) y Errores (registro de errores de aplicación). Al ser métodos estáticos o clases sin estado, pueden ser invocados desde cualquier punto del sistema sin necesidad de instanciación.</w:t>
      </w:r>
    </w:p>
    <w:p>
      <w:pPr>
        <w:spacing w:after="200"/>
      </w:pPr>
      <w:r>
        <w:t xml:space="preserve"/>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3 — Diagrama de clases UML: debe incluir las clases Entity (Jugador, Informe, Usuario, Equipo), sus Repositorios correspondientes (JugadorRepository, InformeRepository, etc.), los Controladores (InformeController, JugadorController, AuthController, ErrorController) y la clase de utilidad ValidatorHelper. Mostrar relaciones de composición y dependencia. Herramienta sugerida: draw.io o PlantUML.</w:t>
      </w:r>
    </w:p>
    <w:p>
      <w:pPr>
        <w:spacing w:after="200"/>
      </w:pPr>
      <w:r>
        <w:t xml:space="preserve"/>
      </w:r>
    </w:p>
    <w:p>
      <w:r>
        <w:br w:type="page"/>
      </w:r>
    </w:p>
    <w:p>
      <w:pPr>
        <w:pStyle w:val="Heading2"/>
      </w:pPr>
      <w:r>
        <w:rPr>
          <w:rFonts w:ascii="Arial" w:cs="Arial" w:eastAsia="Arial" w:hAnsi="Arial"/>
          <w:b/>
          <w:bCs/>
          <w:sz w:val="28"/>
          <w:szCs w:val="28"/>
        </w:rPr>
        <w:t xml:space="preserve">3.4. Interacción con el Usuario</w:t>
      </w:r>
    </w:p>
    <w:p>
      <w:pPr>
        <w:pStyle w:val="Heading3"/>
      </w:pPr>
      <w:r>
        <w:rPr>
          <w:rFonts w:ascii="Arial" w:cs="Arial" w:eastAsia="Arial" w:hAnsi="Arial"/>
          <w:b/>
          <w:bCs/>
          <w:sz w:val="24"/>
          <w:szCs w:val="24"/>
        </w:rPr>
        <w:t xml:space="preserve">3.4.1. Casos de Uso</w:t>
      </w:r>
    </w:p>
    <w:p>
      <w:pPr>
        <w:spacing w:after="160"/>
        <w:jc w:val="both"/>
      </w:pPr>
      <w:r>
        <w:rPr>
          <w:rFonts w:ascii="Arial" w:cs="Arial" w:eastAsia="Arial" w:hAnsi="Arial"/>
          <w:b w:val="false"/>
          <w:bCs w:val="false"/>
          <w:i w:val="false"/>
          <w:iCs w:val="false"/>
          <w:color w:val="000000"/>
          <w:sz w:val="24"/>
          <w:szCs w:val="24"/>
        </w:rPr>
        <w:t xml:space="preserve">A continuación se presenta el diagrama de casos de uso principal del sistema, que recoge las funcionalidades disponibles para cada tipo de actor:</w:t>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4 — Diagrama de casos de uso UML: incluir al menos los actores Scout y Administrador, y los casos de uso: Iniciar sesión, Cerrar sesión, Crear informe, Consultar informes, Editar informe, Eliminar informe, Gestionar jugadores, Gestionar equipos, Gestionar usuarios (solo Admin). Mostrar las relaciones de inclusión y extensión donde corresponda.</w:t>
      </w:r>
    </w:p>
    <w:p>
      <w:pPr>
        <w:spacing w:after="200"/>
      </w:pPr>
      <w:r>
        <w:t xml:space="preserve"/>
      </w:r>
    </w:p>
    <w:p>
      <w:pPr>
        <w:pStyle w:val="Heading3"/>
      </w:pPr>
      <w:r>
        <w:rPr>
          <w:rFonts w:ascii="Arial" w:cs="Arial" w:eastAsia="Arial" w:hAnsi="Arial"/>
          <w:b/>
          <w:bCs/>
          <w:sz w:val="24"/>
          <w:szCs w:val="24"/>
        </w:rPr>
        <w:t xml:space="preserve">3.4.2. Diagramas de Secuencia</w:t>
      </w:r>
    </w:p>
    <w:p>
      <w:pPr>
        <w:spacing w:after="160"/>
        <w:jc w:val="both"/>
      </w:pPr>
      <w:r>
        <w:rPr>
          <w:rFonts w:ascii="Arial" w:cs="Arial" w:eastAsia="Arial" w:hAnsi="Arial"/>
          <w:b w:val="false"/>
          <w:bCs w:val="false"/>
          <w:i w:val="false"/>
          <w:iCs w:val="false"/>
          <w:color w:val="000000"/>
          <w:sz w:val="24"/>
          <w:szCs w:val="24"/>
        </w:rPr>
        <w:t xml:space="preserve">Se expone a continuación el diagrama de secuencia correspondiente al flujo de creación de un nuevo informe, considerado el proceso más representativo de la aplicación:</w:t>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5 — Diagrama de secuencia UML (flujo: Scout crea un informe): mostrar la interacción entre el actor Scout, el Front Controller (index.php), InformeController, InformeRepository, la base de datos y la Vista. Incluir las llamadas a ValidatorHelper y el sistema de redirección POST/Redirect/GET.</w:t>
      </w:r>
    </w:p>
    <w:p>
      <w:pPr>
        <w:spacing w:after="200"/>
      </w:pPr>
      <w:r>
        <w:t xml:space="preserve"/>
      </w:r>
    </w:p>
    <w:p>
      <w:pPr>
        <w:spacing w:after="160"/>
        <w:jc w:val="both"/>
      </w:pPr>
      <w:r>
        <w:rPr>
          <w:rFonts w:ascii="Arial" w:cs="Arial" w:eastAsia="Arial" w:hAnsi="Arial"/>
          <w:b w:val="false"/>
          <w:bCs w:val="false"/>
          <w:i w:val="false"/>
          <w:iCs w:val="false"/>
          <w:color w:val="000000"/>
          <w:sz w:val="24"/>
          <w:szCs w:val="24"/>
        </w:rPr>
        <w:t xml:space="preserve">Adicionalmente, se incluye el diagrama de secuencia del proceso de autenticación:</w:t>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6 — Diagrama de secuencia UML (flujo: login de usuario): mostrar la interacción entre el actor, AuthController, UsuarioRepository, la sesión PHP y la redirección al dashboard según el rol.</w:t>
      </w:r>
    </w:p>
    <w:p>
      <w:pPr>
        <w:spacing w:after="200"/>
      </w:pPr>
      <w:r>
        <w:t xml:space="preserve"/>
      </w:r>
    </w:p>
    <w:p>
      <w:pPr>
        <w:pStyle w:val="Heading3"/>
      </w:pPr>
      <w:r>
        <w:rPr>
          <w:rFonts w:ascii="Arial" w:cs="Arial" w:eastAsia="Arial" w:hAnsi="Arial"/>
          <w:b/>
          <w:bCs/>
          <w:sz w:val="24"/>
          <w:szCs w:val="24"/>
        </w:rPr>
        <w:t xml:space="preserve">3.4.3. Diseño de la Interfaz</w:t>
      </w:r>
    </w:p>
    <w:p>
      <w:pPr>
        <w:spacing w:after="160"/>
        <w:jc w:val="both"/>
      </w:pPr>
      <w:r>
        <w:rPr>
          <w:rFonts w:ascii="Arial" w:cs="Arial" w:eastAsia="Arial" w:hAnsi="Arial"/>
          <w:b w:val="false"/>
          <w:bCs w:val="false"/>
          <w:i w:val="false"/>
          <w:iCs w:val="false"/>
          <w:color w:val="000000"/>
          <w:sz w:val="24"/>
          <w:szCs w:val="24"/>
        </w:rPr>
        <w:t xml:space="preserve">La interfaz de Sfouter se ha diseñado bajo principios de claridad, uniformidad y accesibilidad. Se ha empleado Bootstrap 5 como framework base, lo que garantiza un comportamiento responsivo en todos los dispositivos sin necesidad de media queries personalizadas para los patrones de diseño más comunes.</w:t>
      </w:r>
    </w:p>
    <w:p>
      <w:pPr>
        <w:pStyle w:val="Heading3"/>
      </w:pPr>
      <w:r>
        <w:rPr>
          <w:rFonts w:ascii="Arial" w:cs="Arial" w:eastAsia="Arial" w:hAnsi="Arial"/>
          <w:b/>
          <w:bCs/>
          <w:sz w:val="24"/>
          <w:szCs w:val="24"/>
        </w:rPr>
        <w:t xml:space="preserve">Paleta de colores y tipografía</w:t>
      </w:r>
    </w:p>
    <w:p>
      <w:pPr>
        <w:spacing w:after="160"/>
        <w:jc w:val="both"/>
      </w:pPr>
      <w:r>
        <w:rPr>
          <w:rFonts w:ascii="Arial" w:cs="Arial" w:eastAsia="Arial" w:hAnsi="Arial"/>
          <w:b w:val="false"/>
          <w:bCs w:val="false"/>
          <w:i w:val="false"/>
          <w:iCs w:val="false"/>
          <w:color w:val="000000"/>
          <w:sz w:val="24"/>
          <w:szCs w:val="24"/>
        </w:rPr>
        <w:t xml:space="preserve">La paleta de colores sigue una estructura de dos niveles: los elementos de navegación y cabecera utilizan una gama de azul oscuro (#1F3864) que aporta seriedad y legibilidad; el área de contenido emplea fondo blanco (#FFFFFF) con tarjetas de color gris muy claro (#F8F9FA) para crear jerarquía visual sin sobrecargar la página. Los botones de acción principal utilizan el azul primario de Bootstrap (--bs-primary), mientras que las acciones destructivas (eliminar) se señalan con rojo (--bs-danger) para reforzar la distinción semántica.</w:t>
      </w:r>
    </w:p>
    <w:p>
      <w:pPr>
        <w:spacing w:after="160"/>
        <w:jc w:val="both"/>
      </w:pPr>
      <w:r>
        <w:rPr>
          <w:rFonts w:ascii="Arial" w:cs="Arial" w:eastAsia="Arial" w:hAnsi="Arial"/>
          <w:b w:val="false"/>
          <w:bCs w:val="false"/>
          <w:i w:val="false"/>
          <w:iCs w:val="false"/>
          <w:color w:val="000000"/>
          <w:sz w:val="24"/>
          <w:szCs w:val="24"/>
        </w:rPr>
        <w:t xml:space="preserve">La tipografía es Arial en tamaño 14px para el cuerpo del texto y 12px para el contenido de las tablas, garantizando legibilidad en resoluciones bajas y en pantallas de dispositivos móviles.</w:t>
      </w:r>
    </w:p>
    <w:p>
      <w:pPr>
        <w:pStyle w:val="Heading3"/>
      </w:pPr>
      <w:r>
        <w:rPr>
          <w:rFonts w:ascii="Arial" w:cs="Arial" w:eastAsia="Arial" w:hAnsi="Arial"/>
          <w:b/>
          <w:bCs/>
          <w:sz w:val="24"/>
          <w:szCs w:val="24"/>
        </w:rPr>
        <w:t xml:space="preserve">Estructura de navegación</w:t>
      </w:r>
    </w:p>
    <w:p>
      <w:pPr>
        <w:spacing w:after="160"/>
        <w:jc w:val="both"/>
      </w:pPr>
      <w:r>
        <w:rPr>
          <w:rFonts w:ascii="Arial" w:cs="Arial" w:eastAsia="Arial" w:hAnsi="Arial"/>
          <w:b w:val="false"/>
          <w:bCs w:val="false"/>
          <w:i w:val="false"/>
          <w:iCs w:val="false"/>
          <w:color w:val="000000"/>
          <w:sz w:val="24"/>
          <w:szCs w:val="24"/>
        </w:rPr>
        <w:t xml:space="preserve">La barra de navegación superior incluye el logotipo de la plataforma, los enlaces de acceso rápido a las secciones principales (Dashboard, Jugadores, Equipos, Informes) y el nombre del usuario en sesión con su rol. En resoluciones inferiores a 768 px (breakpoint md de Bootstrap), la barra colapsa en un menú hamburguesa, garantizando que la navegación sea accesible desde dispositivos móviles.</w:t>
      </w:r>
    </w:p>
    <w:p>
      <w:pPr>
        <w:pStyle w:val="Heading3"/>
      </w:pPr>
      <w:r>
        <w:rPr>
          <w:rFonts w:ascii="Arial" w:cs="Arial" w:eastAsia="Arial" w:hAnsi="Arial"/>
          <w:b/>
          <w:bCs/>
          <w:sz w:val="24"/>
          <w:szCs w:val="24"/>
        </w:rPr>
        <w:t xml:space="preserve">Diseño responsivo</w:t>
      </w:r>
    </w:p>
    <w:p>
      <w:pPr>
        <w:spacing w:after="160"/>
        <w:jc w:val="both"/>
      </w:pPr>
      <w:r>
        <w:rPr>
          <w:rFonts w:ascii="Arial" w:cs="Arial" w:eastAsia="Arial" w:hAnsi="Arial"/>
          <w:b w:val="false"/>
          <w:bCs w:val="false"/>
          <w:i w:val="false"/>
          <w:iCs w:val="false"/>
          <w:color w:val="000000"/>
          <w:sz w:val="24"/>
          <w:szCs w:val="24"/>
        </w:rPr>
        <w:t xml:space="preserve">El sistema de rejilla de Bootstrap 5 permite que todas las vistas se adapten de forma fluida a los tres tamaños de pantalla objetivos: escritorio (≥1280 px), tablet (~768 px) y smartphone (~375 px). Los formularios utilizan el sistema de columnas para presentar hasta dos campos por fila en escritorio y un campo por fila en móvil. Las tablas largas incluyen la clase table-responsive, que añade desplazamiento horizontal en lugar de deformar el contenido en pantallas estrechas.</w:t>
      </w:r>
    </w:p>
    <w:p>
      <w:pPr>
        <w:spacing w:after="160"/>
        <w:jc w:val="both"/>
      </w:pPr>
      <w:r>
        <w:rPr>
          <w:rFonts w:ascii="Arial" w:cs="Arial" w:eastAsia="Arial" w:hAnsi="Arial"/>
          <w:b w:val="false"/>
          <w:bCs w:val="false"/>
          <w:i w:val="false"/>
          <w:iCs w:val="false"/>
          <w:color w:val="000000"/>
          <w:sz w:val="24"/>
          <w:szCs w:val="24"/>
        </w:rPr>
        <w:t xml:space="preserve">Las capturas siguientes muestran la adaptación de la interfaz a los principales tamaños de pantalla:</w:t>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7 — Capturas de pantalla en escritorio (mínimo 1280 px): mostrar al menos el dashboard principal y el formulario de creación de informe.</w:t>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8 — Capturas de pantalla en tablet (~768 px): mostrar el menú colapsado y la vista de lista de informes.</w:t>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FIGURA 9 — Capturas de pantalla en smartphone (~375 px): mostrar el menú hamburguesa desplegado y el formulario de informe en vertical.</w:t>
      </w:r>
    </w:p>
    <w:p>
      <w:pPr>
        <w:spacing w:after="200"/>
      </w:pPr>
      <w:r>
        <w:t xml:space="preserve"/>
      </w:r>
    </w:p>
    <w:p>
      <w:r>
        <w:br w:type="page"/>
      </w:r>
    </w:p>
    <w:p>
      <w:pPr>
        <w:pStyle w:val="Heading2"/>
      </w:pPr>
      <w:r>
        <w:rPr>
          <w:rFonts w:ascii="Arial" w:cs="Arial" w:eastAsia="Arial" w:hAnsi="Arial"/>
          <w:b/>
          <w:bCs/>
          <w:sz w:val="28"/>
          <w:szCs w:val="28"/>
        </w:rPr>
        <w:t xml:space="preserve">3.5. Código Fuente Representativo</w:t>
      </w:r>
    </w:p>
    <w:p>
      <w:pPr>
        <w:spacing w:after="160"/>
        <w:jc w:val="both"/>
      </w:pPr>
      <w:r>
        <w:rPr>
          <w:rFonts w:ascii="Arial" w:cs="Arial" w:eastAsia="Arial" w:hAnsi="Arial"/>
          <w:b w:val="false"/>
          <w:bCs w:val="false"/>
          <w:i w:val="false"/>
          <w:iCs w:val="false"/>
          <w:color w:val="000000"/>
          <w:sz w:val="24"/>
          <w:szCs w:val="24"/>
        </w:rPr>
        <w:t xml:space="preserve">En este apartado se recogen los fragmentos de código más significativos del proyecto, aquellos que ilustran las decisiones técnicas más relevantes de la arquitectura.</w:t>
      </w:r>
    </w:p>
    <w:p>
      <w:pPr>
        <w:pStyle w:val="Heading3"/>
      </w:pPr>
      <w:r>
        <w:rPr>
          <w:rFonts w:ascii="Arial" w:cs="Arial" w:eastAsia="Arial" w:hAnsi="Arial"/>
          <w:b/>
          <w:bCs/>
          <w:sz w:val="24"/>
          <w:szCs w:val="24"/>
        </w:rPr>
        <w:t xml:space="preserve">Front Controller — index.php</w:t>
      </w:r>
    </w:p>
    <w:p>
      <w:pPr>
        <w:spacing w:after="160"/>
        <w:jc w:val="both"/>
      </w:pPr>
      <w:r>
        <w:rPr>
          <w:rFonts w:ascii="Arial" w:cs="Arial" w:eastAsia="Arial" w:hAnsi="Arial"/>
          <w:b w:val="false"/>
          <w:bCs w:val="false"/>
          <w:i w:val="false"/>
          <w:iCs w:val="false"/>
          <w:color w:val="000000"/>
          <w:sz w:val="24"/>
          <w:szCs w:val="24"/>
        </w:rPr>
        <w:t xml:space="preserve">El archivo index.php actúa como único punto de entrada de la aplicación. Gestiona el enrutamiento, aplica los filtros de seguridad y delega la ejecución en el controlador correspondiente:</w:t>
      </w:r>
    </w:p>
    <w:p>
      <w:pPr>
        <w:spacing w:after="100"/>
      </w:pPr>
      <w:r>
        <w:rPr>
          <w:rFonts w:ascii="Courier New" w:cs="Courier New" w:eastAsia="Courier New" w:hAnsi="Courier New"/>
          <w:color w:val="1F3864"/>
          <w:sz w:val="20"/>
          <w:szCs w:val="20"/>
        </w:rPr>
        <w:t xml:space="preserve">session_start();</w:t>
      </w:r>
    </w:p>
    <w:p>
      <w:pPr>
        <w:spacing w:after="100"/>
      </w:pPr>
      <w:r>
        <w:rPr>
          <w:rFonts w:ascii="Courier New" w:cs="Courier New" w:eastAsia="Courier New" w:hAnsi="Courier New"/>
          <w:color w:val="1F3864"/>
          <w:sz w:val="20"/>
          <w:szCs w:val="20"/>
        </w:rPr>
        <w:t xml:space="preserve">require_once __DIR__ . '/../vendor/autoload.php';</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color w:val="1F3864"/>
          <w:sz w:val="20"/>
          <w:szCs w:val="20"/>
        </w:rPr>
        <w:t xml:space="preserve">$action = $_GET['action'] ?? 'dashboard';</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i/>
          <w:iCs/>
          <w:color w:val="777777"/>
          <w:sz w:val="20"/>
          <w:szCs w:val="20"/>
        </w:rPr>
        <w:t xml:space="preserve">// Rutas públicas (no requieren sesión activa)</w:t>
      </w:r>
    </w:p>
    <w:p>
      <w:pPr>
        <w:spacing w:after="100"/>
      </w:pPr>
      <w:r>
        <w:rPr>
          <w:rFonts w:ascii="Courier New" w:cs="Courier New" w:eastAsia="Courier New" w:hAnsi="Courier New"/>
          <w:color w:val="1F3864"/>
          <w:sz w:val="20"/>
          <w:szCs w:val="20"/>
        </w:rPr>
        <w:t xml:space="preserve">$rutasPublicas = ['login', 'loguear', 'registro', 'registrar'];</w:t>
      </w:r>
    </w:p>
    <w:p>
      <w:pPr>
        <w:spacing w:after="100"/>
      </w:pPr>
      <w:r>
        <w:rPr>
          <w:rFonts w:ascii="Courier New" w:cs="Courier New" w:eastAsia="Courier New" w:hAnsi="Courier New"/>
          <w:color w:val="1F3864"/>
          <w:sz w:val="20"/>
          <w:szCs w:val="20"/>
        </w:rPr>
        <w:t xml:space="preserve">if (!in_array($action, $rutasPublicas) &amp;&amp; !Session::isUserLogged()) {</w:t>
      </w:r>
    </w:p>
    <w:p>
      <w:pPr>
        <w:spacing w:after="100"/>
      </w:pPr>
      <w:r>
        <w:rPr>
          <w:rFonts w:ascii="Courier New" w:cs="Courier New" w:eastAsia="Courier New" w:hAnsi="Courier New"/>
          <w:color w:val="1F3864"/>
          <w:sz w:val="20"/>
          <w:szCs w:val="20"/>
        </w:rPr>
        <w:t xml:space="preserve">    header('Location: /index.php?action=login');</w:t>
      </w:r>
    </w:p>
    <w:p>
      <w:pPr>
        <w:spacing w:after="100"/>
      </w:pPr>
      <w:r>
        <w:rPr>
          <w:rFonts w:ascii="Courier New" w:cs="Courier New" w:eastAsia="Courier New" w:hAnsi="Courier New"/>
          <w:color w:val="1F3864"/>
          <w:sz w:val="20"/>
          <w:szCs w:val="20"/>
        </w:rPr>
        <w:t xml:space="preserve">    exit;</w:t>
      </w:r>
    </w:p>
    <w:p>
      <w:pPr>
        <w:spacing w:after="100"/>
      </w:pPr>
      <w:r>
        <w:rPr>
          <w:rFonts w:ascii="Courier New" w:cs="Courier New" w:eastAsia="Courier New" w:hAnsi="Courier New"/>
          <w:color w:val="1F3864"/>
          <w:sz w:val="20"/>
          <w:szCs w:val="20"/>
        </w:rPr>
        <w:t xml:space="preserve">}</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i/>
          <w:iCs/>
          <w:color w:val="777777"/>
          <w:sz w:val="20"/>
          <w:szCs w:val="20"/>
        </w:rPr>
        <w:t xml:space="preserve">// Enrutamiento principal</w:t>
      </w:r>
    </w:p>
    <w:p>
      <w:pPr>
        <w:spacing w:after="100"/>
      </w:pPr>
      <w:r>
        <w:rPr>
          <w:rFonts w:ascii="Courier New" w:cs="Courier New" w:eastAsia="Courier New" w:hAnsi="Courier New"/>
          <w:color w:val="1F3864"/>
          <w:sz w:val="20"/>
          <w:szCs w:val="20"/>
        </w:rPr>
        <w:t xml:space="preserve">switch ($action) {</w:t>
      </w:r>
    </w:p>
    <w:p>
      <w:pPr>
        <w:spacing w:after="100"/>
      </w:pPr>
      <w:r>
        <w:rPr>
          <w:rFonts w:ascii="Courier New" w:cs="Courier New" w:eastAsia="Courier New" w:hAnsi="Courier New"/>
          <w:color w:val="1F3864"/>
          <w:sz w:val="20"/>
          <w:szCs w:val="20"/>
        </w:rPr>
        <w:t xml:space="preserve">    case 'login':    (new LoginController())-&gt;mostrarLogin();    break;</w:t>
      </w:r>
    </w:p>
    <w:p>
      <w:pPr>
        <w:spacing w:after="100"/>
      </w:pPr>
      <w:r>
        <w:rPr>
          <w:rFonts w:ascii="Courier New" w:cs="Courier New" w:eastAsia="Courier New" w:hAnsi="Courier New"/>
          <w:color w:val="1F3864"/>
          <w:sz w:val="20"/>
          <w:szCs w:val="20"/>
        </w:rPr>
        <w:t xml:space="preserve">    case 'loguear':  (new LoginController())-&gt;loguear();        break;</w:t>
      </w:r>
    </w:p>
    <w:p>
      <w:pPr>
        <w:spacing w:after="100"/>
      </w:pPr>
      <w:r>
        <w:rPr>
          <w:rFonts w:ascii="Courier New" w:cs="Courier New" w:eastAsia="Courier New" w:hAnsi="Courier New"/>
          <w:color w:val="1F3864"/>
          <w:sz w:val="20"/>
          <w:szCs w:val="20"/>
        </w:rPr>
        <w:t xml:space="preserve">    case 'jugadores':(new JugadorController())-&gt;listarJugadores(); break;</w:t>
      </w:r>
    </w:p>
    <w:p>
      <w:pPr>
        <w:spacing w:after="100"/>
      </w:pPr>
      <w:r>
        <w:rPr>
          <w:rFonts w:ascii="Courier New" w:cs="Courier New" w:eastAsia="Courier New" w:hAnsi="Courier New"/>
          <w:color w:val="1F3864"/>
          <w:sz w:val="20"/>
          <w:szCs w:val="20"/>
        </w:rPr>
        <w:t xml:space="preserve">    case 'informes': (new InformeController())-&gt;misInformes();    break;</w:t>
      </w:r>
    </w:p>
    <w:p>
      <w:pPr>
        <w:spacing w:after="100"/>
      </w:pPr>
      <w:r>
        <w:rPr>
          <w:rFonts w:ascii="Courier New" w:cs="Courier New" w:eastAsia="Courier New" w:hAnsi="Courier New"/>
          <w:i/>
          <w:iCs/>
          <w:color w:val="777777"/>
          <w:sz w:val="20"/>
          <w:szCs w:val="20"/>
        </w:rPr>
        <w:t xml:space="preserve">    // ... resto de rutas</w:t>
      </w:r>
    </w:p>
    <w:p>
      <w:pPr>
        <w:spacing w:after="100"/>
      </w:pPr>
      <w:r>
        <w:rPr>
          <w:rFonts w:ascii="Courier New" w:cs="Courier New" w:eastAsia="Courier New" w:hAnsi="Courier New"/>
          <w:color w:val="1F3864"/>
          <w:sz w:val="20"/>
          <w:szCs w:val="20"/>
        </w:rPr>
        <w:t xml:space="preserve">    default: (new ErrorController())-&gt;notFound(); break;</w:t>
      </w:r>
    </w:p>
    <w:p>
      <w:pPr>
        <w:spacing w:after="200"/>
      </w:pPr>
      <w:r>
        <w:rPr>
          <w:rFonts w:ascii="Courier New" w:cs="Courier New" w:eastAsia="Courier New" w:hAnsi="Courier New"/>
          <w:color w:val="1F3864"/>
          <w:sz w:val="20"/>
          <w:szCs w:val="20"/>
        </w:rPr>
        <w:t xml:space="preserve">}</w:t>
      </w:r>
    </w:p>
    <w:p>
      <w:pPr>
        <w:spacing w:after="200"/>
      </w:pPr>
      <w:r>
        <w:t xml:space="preserve"/>
      </w:r>
    </w:p>
    <w:p>
      <w:pPr>
        <w:pStyle w:val="Heading3"/>
      </w:pPr>
      <w:r>
        <w:rPr>
          <w:rFonts w:ascii="Arial" w:cs="Arial" w:eastAsia="Arial" w:hAnsi="Arial"/>
          <w:b/>
          <w:bCs/>
          <w:sz w:val="24"/>
          <w:szCs w:val="24"/>
        </w:rPr>
        <w:t xml:space="preserve">Patrón Repositorio e Hidratación de Entidades</w:t>
      </w:r>
    </w:p>
    <w:p>
      <w:pPr>
        <w:spacing w:after="160"/>
        <w:jc w:val="both"/>
      </w:pPr>
      <w:r>
        <w:rPr>
          <w:rFonts w:ascii="Arial" w:cs="Arial" w:eastAsia="Arial" w:hAnsi="Arial"/>
          <w:b w:val="false"/>
          <w:bCs w:val="false"/>
          <w:i w:val="false"/>
          <w:iCs w:val="false"/>
          <w:color w:val="000000"/>
          <w:sz w:val="24"/>
          <w:szCs w:val="24"/>
        </w:rPr>
        <w:t xml:space="preserve">La capa de repositorios centraliza todas las consultas SQL y devuelve objetos de dominio hidratados en lugar de arrays crudos. El método hidratar() es el núcleo de esta conversión:</w:t>
      </w:r>
    </w:p>
    <w:p>
      <w:pPr>
        <w:pBdr>
          <w:left w:val="single" w:color="2E74B5" w:sz="12"/>
        </w:pBdr>
        <w:shd w:fill="F2F2F2" w:val="clear"/>
        <w:spacing w:after="160"/>
      </w:pPr>
      <w:r>
        <w:rPr>
          <w:rFonts w:ascii="Courier New" w:cs="Courier New" w:eastAsia="Courier New" w:hAnsi="Courier New"/>
          <w:sz w:val="20"/>
          <w:szCs w:val="20"/>
        </w:rPr>
        <w:t xml:space="preserve">public function hidratar(array $datos): Jugador {</w:t>
      </w:r>
      <w:r>
        <w:rPr>
          <w:rFonts w:ascii="Courier New" w:cs="Courier New" w:eastAsia="Courier New" w:hAnsi="Courier New"/>
          <w:sz w:val="20"/>
          <w:szCs w:val="20"/>
        </w:rPr>
        <w:br/>
        <w:t xml:space="preserve">    $jugador = new Jugador();</w:t>
      </w:r>
      <w:r>
        <w:rPr>
          <w:rFonts w:ascii="Courier New" w:cs="Courier New" w:eastAsia="Courier New" w:hAnsi="Courier New"/>
          <w:sz w:val="20"/>
          <w:szCs w:val="20"/>
        </w:rPr>
        <w:br/>
        <w:t xml:space="preserve">    $jugador-&gt;setId($datos['id']);</w:t>
      </w:r>
      <w:r>
        <w:rPr>
          <w:rFonts w:ascii="Courier New" w:cs="Courier New" w:eastAsia="Courier New" w:hAnsi="Courier New"/>
          <w:sz w:val="20"/>
          <w:szCs w:val="20"/>
        </w:rPr>
        <w:br/>
        <w:t xml:space="preserve">    $jugador-&gt;setNombre($datos['nombre']);</w:t>
      </w:r>
      <w:r>
        <w:rPr>
          <w:rFonts w:ascii="Courier New" w:cs="Courier New" w:eastAsia="Courier New" w:hAnsi="Courier New"/>
          <w:sz w:val="20"/>
          <w:szCs w:val="20"/>
        </w:rPr>
        <w:br/>
        <w:t xml:space="preserve">    $jugador-&gt;setApellidos($datos['apellidos']);</w:t>
      </w:r>
      <w:r>
        <w:rPr>
          <w:rFonts w:ascii="Courier New" w:cs="Courier New" w:eastAsia="Courier New" w:hAnsi="Courier New"/>
          <w:sz w:val="20"/>
          <w:szCs w:val="20"/>
        </w:rPr>
        <w:br/>
        <w:t xml:space="preserve">    $jugador-&gt;setFechaNac($datos['fechaNac']);</w:t>
      </w:r>
      <w:r>
        <w:rPr>
          <w:rFonts w:ascii="Courier New" w:cs="Courier New" w:eastAsia="Courier New" w:hAnsi="Courier New"/>
          <w:sz w:val="20"/>
          <w:szCs w:val="20"/>
        </w:rPr>
        <w:br/>
        <w:t xml:space="preserve">    $jugador-&gt;setFoto($datos['foto'] ?? null);</w:t>
      </w:r>
      <w:r>
        <w:rPr>
          <w:rFonts w:ascii="Courier New" w:cs="Courier New" w:eastAsia="Courier New" w:hAnsi="Courier New"/>
          <w:sz w:val="20"/>
          <w:szCs w:val="20"/>
        </w:rPr>
        <w:br/>
        <w:t xml:space="preserve">    return $jugador;</w:t>
      </w:r>
      <w:r>
        <w:rPr>
          <w:rFonts w:ascii="Courier New" w:cs="Courier New" w:eastAsia="Courier New" w:hAnsi="Courier New"/>
          <w:sz w:val="20"/>
          <w:szCs w:val="20"/>
        </w:rPr>
        <w:br/>
        <w:t xml:space="preserve">}</w:t>
      </w:r>
    </w:p>
    <w:p>
      <w:pPr>
        <w:spacing w:after="200"/>
      </w:pPr>
      <w:r>
        <w:t xml:space="preserve"/>
      </w:r>
    </w:p>
    <w:p>
      <w:pPr>
        <w:pStyle w:val="Heading3"/>
      </w:pPr>
      <w:r>
        <w:rPr>
          <w:rFonts w:ascii="Arial" w:cs="Arial" w:eastAsia="Arial" w:hAnsi="Arial"/>
          <w:b/>
          <w:bCs/>
          <w:sz w:val="24"/>
          <w:szCs w:val="24"/>
        </w:rPr>
        <w:t xml:space="preserve">ValidatorHelper — Centralización de Validaciones</w:t>
      </w:r>
    </w:p>
    <w:p>
      <w:pPr>
        <w:spacing w:after="160"/>
        <w:jc w:val="both"/>
      </w:pPr>
      <w:r>
        <w:rPr>
          <w:rFonts w:ascii="Arial" w:cs="Arial" w:eastAsia="Arial" w:hAnsi="Arial"/>
          <w:b w:val="false"/>
          <w:bCs w:val="false"/>
          <w:i w:val="false"/>
          <w:iCs w:val="false"/>
          <w:color w:val="000000"/>
          <w:sz w:val="24"/>
          <w:szCs w:val="24"/>
        </w:rPr>
        <w:t xml:space="preserve">La clase ValidatorHelper centraliza todas las reglas de validación del sistema en métodos estáticos. A continuación se muestran los métodos más representativos:</w:t>
      </w:r>
    </w:p>
    <w:p>
      <w:pPr>
        <w:spacing w:after="100"/>
      </w:pPr>
      <w:r>
        <w:rPr>
          <w:rFonts w:ascii="Courier New" w:cs="Courier New" w:eastAsia="Courier New" w:hAnsi="Courier New"/>
          <w:color w:val="1F3864"/>
          <w:sz w:val="20"/>
          <w:szCs w:val="20"/>
        </w:rPr>
        <w:t xml:space="preserve">public static function validarFoto(array $archivo, int $maxMegas = 2): ?string {</w:t>
      </w:r>
    </w:p>
    <w:p>
      <w:pPr>
        <w:spacing w:after="100"/>
      </w:pPr>
      <w:r>
        <w:rPr>
          <w:rFonts w:ascii="Courier New" w:cs="Courier New" w:eastAsia="Courier New" w:hAnsi="Courier New"/>
          <w:color w:val="1F3864"/>
          <w:sz w:val="20"/>
          <w:szCs w:val="20"/>
        </w:rPr>
        <w:t xml:space="preserve">    if ($archivo['error'] !== UPLOAD_ERR_OK) return 'Error en la subida del archivo.';</w:t>
      </w:r>
    </w:p>
    <w:p>
      <w:pPr>
        <w:spacing w:after="100"/>
      </w:pPr>
      <w:r>
        <w:rPr>
          <w:rFonts w:ascii="Courier New" w:cs="Courier New" w:eastAsia="Courier New" w:hAnsi="Courier New"/>
          <w:color w:val="1F3864"/>
          <w:sz w:val="20"/>
          <w:szCs w:val="20"/>
        </w:rPr>
        <w:t xml:space="preserve">    if ($archivo['size'] &gt; $maxMegas * 1024 * 1024)</w:t>
      </w:r>
    </w:p>
    <w:p>
      <w:pPr>
        <w:spacing w:after="100"/>
      </w:pPr>
      <w:r>
        <w:rPr>
          <w:rFonts w:ascii="Courier New" w:cs="Courier New" w:eastAsia="Courier New" w:hAnsi="Courier New"/>
          <w:color w:val="1F3864"/>
          <w:sz w:val="20"/>
          <w:szCs w:val="20"/>
        </w:rPr>
        <w:t xml:space="preserve">        return 'El archivo supera el tamaño máximo permitido.';</w:t>
      </w:r>
    </w:p>
    <w:p>
      <w:pPr>
        <w:spacing w:after="100"/>
      </w:pPr>
      <w:r>
        <w:rPr>
          <w:rFonts w:ascii="Courier New" w:cs="Courier New" w:eastAsia="Courier New" w:hAnsi="Courier New"/>
          <w:color w:val="1F3864"/>
          <w:sz w:val="20"/>
          <w:szCs w:val="20"/>
        </w:rPr>
        <w:t xml:space="preserve">    $ext = strtolower(pathinfo($archivo['name'], PATHINFO_EXTENSION));</w:t>
      </w:r>
    </w:p>
    <w:p>
      <w:pPr>
        <w:spacing w:after="100"/>
      </w:pPr>
      <w:r>
        <w:rPr>
          <w:rFonts w:ascii="Courier New" w:cs="Courier New" w:eastAsia="Courier New" w:hAnsi="Courier New"/>
          <w:color w:val="1F3864"/>
          <w:sz w:val="20"/>
          <w:szCs w:val="20"/>
        </w:rPr>
        <w:t xml:space="preserve">    if (!in_array($ext, ['jpg','jpeg','png','webp']))</w:t>
      </w:r>
    </w:p>
    <w:p>
      <w:pPr>
        <w:spacing w:after="100"/>
      </w:pPr>
      <w:r>
        <w:rPr>
          <w:rFonts w:ascii="Courier New" w:cs="Courier New" w:eastAsia="Courier New" w:hAnsi="Courier New"/>
          <w:color w:val="1F3864"/>
          <w:sz w:val="20"/>
          <w:szCs w:val="20"/>
        </w:rPr>
        <w:t xml:space="preserve">        return 'Formato no permitido. Use jpg, png o webp.';</w:t>
      </w:r>
    </w:p>
    <w:p>
      <w:pPr>
        <w:spacing w:after="100"/>
      </w:pPr>
      <w:r>
        <w:rPr>
          <w:rFonts w:ascii="Courier New" w:cs="Courier New" w:eastAsia="Courier New" w:hAnsi="Courier New"/>
          <w:i/>
          <w:iCs/>
          <w:color w:val="777777"/>
          <w:sz w:val="20"/>
          <w:szCs w:val="20"/>
        </w:rPr>
        <w:t xml:space="preserve">    return null; // sin errores</w:t>
      </w:r>
    </w:p>
    <w:p>
      <w:pPr>
        <w:spacing w:after="200"/>
      </w:pPr>
      <w:r>
        <w:rPr>
          <w:rFonts w:ascii="Courier New" w:cs="Courier New" w:eastAsia="Courier New" w:hAnsi="Courier New"/>
          <w:color w:val="1F3864"/>
          <w:sz w:val="20"/>
          <w:szCs w:val="20"/>
        </w:rPr>
        <w:t xml:space="preserve">}</w:t>
      </w:r>
    </w:p>
    <w:p>
      <w:pPr>
        <w:spacing w:after="100"/>
      </w:pPr>
      <w:r>
        <w:rPr>
          <w:rFonts w:ascii="Courier New" w:cs="Courier New" w:eastAsia="Courier New" w:hAnsi="Courier New"/>
          <w:color w:val="1F3864"/>
          <w:sz w:val="20"/>
          <w:szCs w:val="20"/>
        </w:rPr>
        <w:t xml:space="preserve">public static function generarNombreSeguro(string $nombreOriginal): string {</w:t>
      </w:r>
    </w:p>
    <w:p>
      <w:pPr>
        <w:spacing w:after="100"/>
      </w:pPr>
      <w:r>
        <w:rPr>
          <w:rFonts w:ascii="Courier New" w:cs="Courier New" w:eastAsia="Courier New" w:hAnsi="Courier New"/>
          <w:color w:val="1F3864"/>
          <w:sz w:val="20"/>
          <w:szCs w:val="20"/>
        </w:rPr>
        <w:t xml:space="preserve">    $ext  = strtolower(pathinfo($nombreOriginal, PATHINFO_EXTENSION));</w:t>
      </w:r>
    </w:p>
    <w:p>
      <w:pPr>
        <w:spacing w:after="100"/>
      </w:pPr>
      <w:r>
        <w:rPr>
          <w:rFonts w:ascii="Courier New" w:cs="Courier New" w:eastAsia="Courier New" w:hAnsi="Courier New"/>
          <w:color w:val="1F3864"/>
          <w:sz w:val="20"/>
          <w:szCs w:val="20"/>
        </w:rPr>
        <w:t xml:space="preserve">    $base = pathinfo($nombreOriginal, PATHINFO_FILENAME);</w:t>
      </w:r>
    </w:p>
    <w:p>
      <w:pPr>
        <w:spacing w:after="100"/>
      </w:pPr>
      <w:r>
        <w:rPr>
          <w:rFonts w:ascii="Courier New" w:cs="Courier New" w:eastAsia="Courier New" w:hAnsi="Courier New"/>
          <w:color w:val="1F3864"/>
          <w:sz w:val="20"/>
          <w:szCs w:val="20"/>
        </w:rPr>
        <w:t xml:space="preserve">    $base = preg_replace('/[^a-zA-Z0-9_-]/', '_', $base);</w:t>
      </w:r>
    </w:p>
    <w:p>
      <w:pPr>
        <w:spacing w:after="200"/>
      </w:pPr>
      <w:r>
        <w:rPr>
          <w:rFonts w:ascii="Courier New" w:cs="Courier New" w:eastAsia="Courier New" w:hAnsi="Courier New"/>
          <w:color w:val="1F3864"/>
          <w:sz w:val="20"/>
          <w:szCs w:val="20"/>
        </w:rPr>
        <w:t xml:space="preserve">    return time() . '_' . $base . '.' . $ext;</w:t>
      </w:r>
    </w:p>
    <w:p>
      <w:pPr>
        <w:spacing w:after="200"/>
      </w:pPr>
      <w:r>
        <w:rPr>
          <w:rFonts w:ascii="Courier New" w:cs="Courier New" w:eastAsia="Courier New" w:hAnsi="Courier New"/>
          <w:color w:val="1F3864"/>
          <w:sz w:val="20"/>
          <w:szCs w:val="20"/>
        </w:rPr>
        <w:t xml:space="preserve">}</w:t>
      </w:r>
    </w:p>
    <w:p>
      <w:pPr>
        <w:spacing w:after="200"/>
      </w:pPr>
      <w:r>
        <w:t xml:space="preserve"/>
      </w:r>
    </w:p>
    <w:p>
      <w:r>
        <w:br w:type="page"/>
      </w:r>
    </w:p>
    <w:p>
      <w:pPr>
        <w:pStyle w:val="Heading1"/>
      </w:pPr>
      <w:r>
        <w:rPr>
          <w:rFonts w:ascii="Arial" w:cs="Arial" w:eastAsia="Arial" w:hAnsi="Arial"/>
          <w:b/>
          <w:bCs/>
          <w:sz w:val="32"/>
          <w:szCs w:val="32"/>
        </w:rPr>
        <w:t xml:space="preserve">4. Desarrollo: Documentación del Proyecto Realizado</w:t>
      </w:r>
    </w:p>
    <w:p>
      <w:pPr>
        <w:pStyle w:val="Heading2"/>
      </w:pPr>
      <w:r>
        <w:rPr>
          <w:rFonts w:ascii="Arial" w:cs="Arial" w:eastAsia="Arial" w:hAnsi="Arial"/>
          <w:b/>
          <w:bCs/>
          <w:sz w:val="28"/>
          <w:szCs w:val="28"/>
        </w:rPr>
        <w:t xml:space="preserve">4.1. Arquitectura Backend — Patrón MVC</w:t>
      </w:r>
    </w:p>
    <w:p>
      <w:pPr>
        <w:spacing w:after="160"/>
        <w:jc w:val="both"/>
      </w:pPr>
      <w:r>
        <w:rPr>
          <w:rFonts w:ascii="Arial" w:cs="Arial" w:eastAsia="Arial" w:hAnsi="Arial"/>
          <w:b w:val="false"/>
          <w:bCs w:val="false"/>
          <w:i w:val="false"/>
          <w:iCs w:val="false"/>
          <w:color w:val="000000"/>
          <w:sz w:val="24"/>
          <w:szCs w:val="24"/>
        </w:rPr>
        <w:t xml:space="preserve">El núcleo de Sfouter se ha desarrollado bajo el patrón MVC (Modelo-Vista-Controlador), que garantiza una separación estricta de responsabilidades y facilita el mantenimiento y la escalabilidad del sistema.</w:t>
      </w:r>
    </w:p>
    <w:p>
      <w:pPr>
        <w:pStyle w:val="Heading3"/>
      </w:pPr>
      <w:r>
        <w:rPr>
          <w:rFonts w:ascii="Arial" w:cs="Arial" w:eastAsia="Arial" w:hAnsi="Arial"/>
          <w:b/>
          <w:bCs/>
          <w:sz w:val="24"/>
          <w:szCs w:val="24"/>
        </w:rPr>
        <w:t xml:space="preserve">Front Controller y Enrutamiento</w:t>
      </w:r>
    </w:p>
    <w:p>
      <w:pPr>
        <w:spacing w:after="160"/>
        <w:jc w:val="both"/>
      </w:pPr>
      <w:r>
        <w:rPr>
          <w:rFonts w:ascii="Arial" w:cs="Arial" w:eastAsia="Arial" w:hAnsi="Arial"/>
          <w:b w:val="false"/>
          <w:bCs w:val="false"/>
          <w:i w:val="false"/>
          <w:iCs w:val="false"/>
          <w:color w:val="000000"/>
          <w:sz w:val="24"/>
          <w:szCs w:val="24"/>
        </w:rPr>
        <w:t xml:space="preserve">Se ha implementado un archivo index.php en la raíz del proyecto como único punto de entrada. Esta estrategia permite centralizar la gestión de peticiones HTTP, aplicar filtros de seguridad de sesión y dirigir cada solicitud al controlador adecuado antes de ejecutar ninguna lógica de negocio.</w:t>
      </w:r>
    </w:p>
    <w:p>
      <w:pPr>
        <w:pStyle w:val="Heading3"/>
      </w:pPr>
      <w:r>
        <w:rPr>
          <w:rFonts w:ascii="Arial" w:cs="Arial" w:eastAsia="Arial" w:hAnsi="Arial"/>
          <w:b/>
          <w:bCs/>
          <w:sz w:val="24"/>
          <w:szCs w:val="24"/>
        </w:rPr>
        <w:t xml:space="preserve">Capa de Persistencia con PDO</w:t>
      </w:r>
    </w:p>
    <w:p>
      <w:pPr>
        <w:spacing w:after="160"/>
        <w:jc w:val="both"/>
      </w:pPr>
      <w:r>
        <w:rPr>
          <w:rFonts w:ascii="Arial" w:cs="Arial" w:eastAsia="Arial" w:hAnsi="Arial"/>
          <w:b w:val="false"/>
          <w:bCs w:val="false"/>
          <w:i w:val="false"/>
          <w:iCs w:val="false"/>
          <w:color w:val="000000"/>
          <w:sz w:val="24"/>
          <w:szCs w:val="24"/>
        </w:rPr>
        <w:t xml:space="preserve">Toda la comunicación con la base de datos se realiza a través de PDO (PHP Data Objects) con sentencias preparadas (prepared statements). Esta elección proporciona portabilidad entre motores de base de datos y elimina por completo la vulnerabilidad a inyecciones SQL, ya que los parámetros de entrada son tratados exclusivamente como datos y nunca como instrucciones SQL.</w:t>
      </w:r>
    </w:p>
    <w:p>
      <w:pPr>
        <w:pStyle w:val="Heading3"/>
      </w:pPr>
      <w:r>
        <w:rPr>
          <w:rFonts w:ascii="Arial" w:cs="Arial" w:eastAsia="Arial" w:hAnsi="Arial"/>
          <w:b/>
          <w:bCs/>
          <w:sz w:val="24"/>
          <w:szCs w:val="24"/>
        </w:rPr>
        <w:t xml:space="preserve">Patrón Repositorio e Hidratación de Entidades</w:t>
      </w:r>
    </w:p>
    <w:p>
      <w:pPr>
        <w:spacing w:after="160"/>
        <w:jc w:val="both"/>
      </w:pPr>
      <w:r>
        <w:rPr>
          <w:rFonts w:ascii="Arial" w:cs="Arial" w:eastAsia="Arial" w:hAnsi="Arial"/>
          <w:b w:val="false"/>
          <w:bCs w:val="false"/>
          <w:i w:val="false"/>
          <w:iCs w:val="false"/>
          <w:color w:val="000000"/>
          <w:sz w:val="24"/>
          <w:szCs w:val="24"/>
        </w:rPr>
        <w:t xml:space="preserve">Para evitar la duplicidad de lógica de acceso a datos y desacoplar las consultas SQL del resto de la aplicación, se ha implementado una capa de repositorios. Cada tabla de la base de datos se corresponde con una clase entidad (Jugador, Informe, Usuario, Equipo) y con un repositorio que encapsula todas las operaciones CRUD sobre dicha entidad.</w:t>
      </w:r>
    </w:p>
    <w:p>
      <w:pPr>
        <w:spacing w:after="160"/>
        <w:jc w:val="both"/>
      </w:pPr>
      <w:r>
        <w:rPr>
          <w:rFonts w:ascii="Arial" w:cs="Arial" w:eastAsia="Arial" w:hAnsi="Arial"/>
          <w:b w:val="false"/>
          <w:bCs w:val="false"/>
          <w:i w:val="false"/>
          <w:iCs w:val="false"/>
          <w:color w:val="000000"/>
          <w:sz w:val="24"/>
          <w:szCs w:val="24"/>
        </w:rPr>
        <w:t xml:space="preserve">El proceso de hidratación es el mecanismo que transforma los arrays asociativos devueltos por PDO en objetos tipados de la capa de dominio. Esto garantiza que los controladores y las vistas trabajen siempre con objetos, nunca con arrays crudos, lo que reduce los errores de acceso a datos y facilita la autocompletación en el IDE.</w:t>
      </w:r>
    </w:p>
    <w:p>
      <w:pPr>
        <w:pStyle w:val="Heading2"/>
      </w:pPr>
      <w:r>
        <w:rPr>
          <w:rFonts w:ascii="Arial" w:cs="Arial" w:eastAsia="Arial" w:hAnsi="Arial"/>
          <w:b/>
          <w:bCs/>
          <w:sz w:val="28"/>
          <w:szCs w:val="28"/>
        </w:rPr>
        <w:t xml:space="preserve">4.2. Sistema de Autenticación y Control de Acceso</w:t>
      </w:r>
    </w:p>
    <w:p>
      <w:pPr>
        <w:spacing w:after="160"/>
        <w:jc w:val="both"/>
      </w:pPr>
      <w:r>
        <w:rPr>
          <w:rFonts w:ascii="Arial" w:cs="Arial" w:eastAsia="Arial" w:hAnsi="Arial"/>
          <w:b w:val="false"/>
          <w:bCs w:val="false"/>
          <w:i w:val="false"/>
          <w:iCs w:val="false"/>
          <w:color w:val="000000"/>
          <w:sz w:val="24"/>
          <w:szCs w:val="24"/>
        </w:rPr>
        <w:t xml:space="preserve">La autenticación de usuarios se gestiona mediante sesiones PHP nativas. Tras validar las credenciales contra la base de datos (comparación del hash de contraseña mediante password_verify()), se almacena en la sesión el identificador del usuario y su rol.</w:t>
      </w:r>
    </w:p>
    <w:p>
      <w:pPr>
        <w:spacing w:after="160"/>
        <w:jc w:val="both"/>
      </w:pPr>
      <w:r>
        <w:rPr>
          <w:rFonts w:ascii="Arial" w:cs="Arial" w:eastAsia="Arial" w:hAnsi="Arial"/>
          <w:b w:val="false"/>
          <w:bCs w:val="false"/>
          <w:i w:val="false"/>
          <w:iCs w:val="false"/>
          <w:color w:val="000000"/>
          <w:sz w:val="24"/>
          <w:szCs w:val="24"/>
        </w:rPr>
        <w:t xml:space="preserve">El control de acceso se aplica en el Front Controller antes de instanciar cualquier controlador: si el usuario no ha iniciado sesión, es redirigido automáticamente a la página de login; si intenta acceder a una ruta reservada para administradores con un rol de scout, recibe un error 403.</w:t>
      </w:r>
    </w:p>
    <w:p>
      <w:pPr>
        <w:pStyle w:val="Heading2"/>
      </w:pPr>
      <w:r>
        <w:rPr>
          <w:rFonts w:ascii="Arial" w:cs="Arial" w:eastAsia="Arial" w:hAnsi="Arial"/>
          <w:b/>
          <w:bCs/>
          <w:sz w:val="28"/>
          <w:szCs w:val="28"/>
        </w:rPr>
        <w:t xml:space="preserve">4.3. Arquitectura Frontend</w:t>
      </w:r>
    </w:p>
    <w:p>
      <w:pPr>
        <w:spacing w:after="160"/>
        <w:jc w:val="both"/>
      </w:pPr>
      <w:r>
        <w:rPr>
          <w:rFonts w:ascii="Arial" w:cs="Arial" w:eastAsia="Arial" w:hAnsi="Arial"/>
          <w:b w:val="false"/>
          <w:bCs w:val="false"/>
          <w:i w:val="false"/>
          <w:iCs w:val="false"/>
          <w:color w:val="000000"/>
          <w:sz w:val="24"/>
          <w:szCs w:val="24"/>
        </w:rPr>
        <w:t xml:space="preserve">La capa de presentación sigue estrictamente el patrón MVC: las vistas se encuentran centralizadas en el directorio /views y actúan como plantillas de presentación puras (HTML con PHP mínimo para renderizar datos). Toda la lógica de negocio permanece en los controladores; las vistas únicamente renderizan los datos que reciben.</w:t>
      </w:r>
    </w:p>
    <w:p>
      <w:pPr>
        <w:spacing w:after="160"/>
        <w:jc w:val="both"/>
      </w:pPr>
      <w:r>
        <w:rPr>
          <w:rFonts w:ascii="Arial" w:cs="Arial" w:eastAsia="Arial" w:hAnsi="Arial"/>
          <w:b w:val="false"/>
          <w:bCs w:val="false"/>
          <w:i w:val="false"/>
          <w:iCs w:val="false"/>
          <w:color w:val="000000"/>
          <w:sz w:val="24"/>
          <w:szCs w:val="24"/>
        </w:rPr>
        <w:t xml:space="preserve">Bootstrap 5 se ha utilizado como framework CSS principal, garantizando una experiencia de usuario coherente y adaptable a diferentes dispositivos. Se ha prestado especial atención a la usabilidad en dispositivos móviles, dado que los scouts frecuentemente registran informes desde el campo.</w:t>
      </w:r>
    </w:p>
    <w:p>
      <w:pPr>
        <w:pStyle w:val="Heading2"/>
      </w:pPr>
      <w:r>
        <w:rPr>
          <w:rFonts w:ascii="Arial" w:cs="Arial" w:eastAsia="Arial" w:hAnsi="Arial"/>
          <w:b/>
          <w:bCs/>
          <w:sz w:val="28"/>
          <w:szCs w:val="28"/>
        </w:rPr>
        <w:t xml:space="preserve">4.4. Gestión Centralizada de Errores</w:t>
      </w:r>
    </w:p>
    <w:p>
      <w:pPr>
        <w:spacing w:after="160"/>
        <w:jc w:val="both"/>
      </w:pPr>
      <w:r>
        <w:rPr>
          <w:rFonts w:ascii="Arial" w:cs="Arial" w:eastAsia="Arial" w:hAnsi="Arial"/>
          <w:b w:val="false"/>
          <w:bCs w:val="false"/>
          <w:i w:val="false"/>
          <w:iCs w:val="false"/>
          <w:color w:val="000000"/>
          <w:sz w:val="24"/>
          <w:szCs w:val="24"/>
        </w:rPr>
        <w:t xml:space="preserve">Se ha desarrollado un ErrorController dedicado que captura las excepciones del sistema (errores 404 de recursos no encontrados y errores 500 de fallo en la capa de persistencia) y los redirige a una vista de error personalizada que mantiene la identidad visual de la plataforma, ofreciendo al usuario información clara y opciones de navegación.</w:t>
      </w:r>
    </w:p>
    <w:p>
      <w:pPr>
        <w:pStyle w:val="Heading2"/>
      </w:pPr>
      <w:r>
        <w:rPr>
          <w:rFonts w:ascii="Arial" w:cs="Arial" w:eastAsia="Arial" w:hAnsi="Arial"/>
          <w:b/>
          <w:bCs/>
          <w:sz w:val="28"/>
          <w:szCs w:val="28"/>
        </w:rPr>
        <w:t xml:space="preserve">4.5. Nuevas Funcionalidades Implementadas</w:t>
      </w:r>
    </w:p>
    <w:p>
      <w:pPr>
        <w:spacing w:after="160"/>
        <w:jc w:val="both"/>
      </w:pPr>
      <w:r>
        <w:rPr>
          <w:rFonts w:ascii="Arial" w:cs="Arial" w:eastAsia="Arial" w:hAnsi="Arial"/>
          <w:b w:val="false"/>
          <w:bCs w:val="false"/>
          <w:i w:val="false"/>
          <w:iCs w:val="false"/>
          <w:color w:val="000000"/>
          <w:sz w:val="24"/>
          <w:szCs w:val="24"/>
        </w:rPr>
        <w:t xml:space="preserve">Durante la fase final del desarrollo se incorporaron al sistema una serie de funcionalidades que amplían significativamente sus capacidades operativas. A continuación se detalla cada una de ellas, describiendo su propósito, la decisión de diseño adoptada y los mecanismos técnicos que las sustentan.</w:t>
      </w:r>
    </w:p>
    <w:p>
      <w:pPr>
        <w:spacing w:after="200"/>
      </w:pPr>
      <w:r>
        <w:t xml:space="preserve"/>
      </w:r>
    </w:p>
    <w:p>
      <w:pPr>
        <w:pStyle w:val="Heading3"/>
      </w:pPr>
      <w:r>
        <w:rPr>
          <w:rFonts w:ascii="Arial" w:cs="Arial" w:eastAsia="Arial" w:hAnsi="Arial"/>
          <w:b/>
          <w:bCs/>
          <w:sz w:val="24"/>
          <w:szCs w:val="24"/>
        </w:rPr>
        <w:t xml:space="preserve">4.5.1. Gestión de fotografías de jugadores</w:t>
      </w:r>
    </w:p>
    <w:p>
      <w:pPr>
        <w:spacing w:after="160"/>
        <w:jc w:val="both"/>
      </w:pPr>
      <w:r>
        <w:rPr>
          <w:rFonts w:ascii="Arial" w:cs="Arial" w:eastAsia="Arial" w:hAnsi="Arial"/>
          <w:b w:val="false"/>
          <w:bCs w:val="false"/>
          <w:i w:val="false"/>
          <w:iCs w:val="false"/>
          <w:color w:val="000000"/>
          <w:sz w:val="24"/>
          <w:szCs w:val="24"/>
        </w:rPr>
        <w:t xml:space="preserve">Se ha implementado la posibilidad de asociar una fotografía a cada jugador en el momento de su registro o mediante edición posterior. La subida del archivo se gestiona a través del método estático ValidatorHelper::validarFoto(), que centraliza en un único punto tres comprobaciones de seguridad: ausencia de errores en la transferencia HTTP, tamaño máximo configurable (por defecto 2 MB) y restricción del tipo MIME a los formatos jpg, jpeg, png y webp.</w:t>
      </w:r>
    </w:p>
    <w:p>
      <w:pPr>
        <w:spacing w:after="160"/>
        <w:jc w:val="both"/>
      </w:pPr>
      <w:r>
        <w:rPr>
          <w:rFonts w:ascii="Arial" w:cs="Arial" w:eastAsia="Arial" w:hAnsi="Arial"/>
          <w:b w:val="false"/>
          <w:bCs w:val="false"/>
          <w:i w:val="false"/>
          <w:iCs w:val="false"/>
          <w:color w:val="000000"/>
          <w:sz w:val="24"/>
          <w:szCs w:val="24"/>
        </w:rPr>
        <w:t xml:space="preserve">Una vez superada la validación, el nombre definitivo del archivo se genera mediante ValidatorHelper::generarNombreSeguro(), que combina la marca temporal Unix con una versión saneada del nombre original (eliminando espacios y caracteres especiales), garantizando así la unicidad del nombre en el sistema de archivos y neutralizando posibles ataques de path traversal. El archivo resultante se almacena en el directorio public/uploads/jugadores/, cuya ruta es independiente de la raíz del proyecto y queda fuera del alcance del Front Controller.</w:t>
      </w:r>
    </w:p>
    <w:p>
      <w:pPr>
        <w:spacing w:after="160"/>
        <w:jc w:val="both"/>
      </w:pPr>
      <w:r>
        <w:rPr>
          <w:rFonts w:ascii="Arial" w:cs="Arial" w:eastAsia="Arial" w:hAnsi="Arial"/>
          <w:b w:val="false"/>
          <w:bCs w:val="false"/>
          <w:i w:val="false"/>
          <w:iCs w:val="false"/>
          <w:color w:val="000000"/>
          <w:sz w:val="24"/>
          <w:szCs w:val="24"/>
        </w:rPr>
        <w:t xml:space="preserve">En la vista de perfil del jugador, la fotografía se muestra si existe el archivo correspondiente; en caso contrario, se presenta un avatar genérico, evitando errores de carga y manteniendo la coherencia visual de la interfaz.</w:t>
      </w:r>
    </w:p>
    <w:p>
      <w:pPr>
        <w:spacing w:after="200"/>
      </w:pPr>
      <w:r>
        <w:t xml:space="preserve"/>
      </w:r>
    </w:p>
    <w:p>
      <w:pPr>
        <w:pStyle w:val="Heading3"/>
      </w:pPr>
      <w:r>
        <w:rPr>
          <w:rFonts w:ascii="Arial" w:cs="Arial" w:eastAsia="Arial" w:hAnsi="Arial"/>
          <w:b/>
          <w:bCs/>
          <w:sz w:val="24"/>
          <w:szCs w:val="24"/>
        </w:rPr>
        <w:t xml:space="preserve">4.5.2. Panel de estadísticas del Dashboard</w:t>
      </w:r>
    </w:p>
    <w:p>
      <w:pPr>
        <w:spacing w:after="160"/>
        <w:jc w:val="both"/>
      </w:pPr>
      <w:r>
        <w:rPr>
          <w:rFonts w:ascii="Arial" w:cs="Arial" w:eastAsia="Arial" w:hAnsi="Arial"/>
          <w:b w:val="false"/>
          <w:bCs w:val="false"/>
          <w:i w:val="false"/>
          <w:iCs w:val="false"/>
          <w:color w:val="000000"/>
          <w:sz w:val="24"/>
          <w:szCs w:val="24"/>
        </w:rPr>
        <w:t xml:space="preserve">El Dashboard accesible para los usuarios autenticados incluye un panel de estadísticas personales que proporciona al scout una visión cuantitativa de su actividad en la plataforma. Las métricas mostradas se calculan dinámicamente en la capa de repositorio: el número total de jugadores evaluados se obtiene mediante una consulta COUNT(DISTINCT idJugador) filtrada por el identificador del usuario, y el número total de informes redactados se calcula de forma análoga.</w:t>
      </w:r>
    </w:p>
    <w:p>
      <w:pPr>
        <w:spacing w:after="160"/>
        <w:jc w:val="both"/>
      </w:pPr>
      <w:r>
        <w:rPr>
          <w:rFonts w:ascii="Arial" w:cs="Arial" w:eastAsia="Arial" w:hAnsi="Arial"/>
          <w:b w:val="false"/>
          <w:bCs w:val="false"/>
          <w:i w:val="false"/>
          <w:iCs w:val="false"/>
          <w:color w:val="000000"/>
          <w:sz w:val="24"/>
          <w:szCs w:val="24"/>
        </w:rPr>
        <w:t xml:space="preserve">Adicionalmente, la entidad InformeEntity incorpora el método getNotaMedia(), que calcula la media aritmética de los tres atributos de valoración cuantitativa del informe (velocidad, dribbling y resistencia) y la devuelve redondeada a un decimal. Este método es invocado desde la vista para presentar al usuario la nota media de cada informe de forma inmediata, sin requerir lógica de presentación en la propia plantilla.</w:t>
      </w:r>
    </w:p>
    <w:p>
      <w:pPr>
        <w:spacing w:after="200"/>
      </w:pPr>
      <w:r>
        <w:t xml:space="preserve"/>
      </w:r>
    </w:p>
    <w:p>
      <w:pPr>
        <w:pStyle w:val="Heading3"/>
      </w:pPr>
      <w:r>
        <w:rPr>
          <w:rFonts w:ascii="Arial" w:cs="Arial" w:eastAsia="Arial" w:hAnsi="Arial"/>
          <w:b/>
          <w:bCs/>
          <w:sz w:val="24"/>
          <w:szCs w:val="24"/>
        </w:rPr>
        <w:t xml:space="preserve">4.5.3. Eliminación en cascada de jugadores</w:t>
      </w:r>
    </w:p>
    <w:p>
      <w:pPr>
        <w:spacing w:after="160"/>
        <w:jc w:val="both"/>
      </w:pPr>
      <w:r>
        <w:rPr>
          <w:rFonts w:ascii="Arial" w:cs="Arial" w:eastAsia="Arial" w:hAnsi="Arial"/>
          <w:b w:val="false"/>
          <w:bCs w:val="false"/>
          <w:i w:val="false"/>
          <w:iCs w:val="false"/>
          <w:color w:val="000000"/>
          <w:sz w:val="24"/>
          <w:szCs w:val="24"/>
        </w:rPr>
        <w:t xml:space="preserve">Dado que la base de datos establece una relación de integridad referencial entre las tablas jugador e informe, la eliminación directa de un jugador que tenga informes asociados provocaría una violación de clave foránea. Para resolver esta situación sin recurrir a la cláusula ON DELETE CASCADE a nivel de esquema (que comprometería la trazabilidad de los datos), se ha implementado en la capa de repositorio el método JugadorRepository::eliminarConInformes().</w:t>
      </w:r>
    </w:p>
    <w:p>
      <w:pPr>
        <w:spacing w:after="160"/>
        <w:jc w:val="both"/>
      </w:pPr>
      <w:r>
        <w:rPr>
          <w:rFonts w:ascii="Arial" w:cs="Arial" w:eastAsia="Arial" w:hAnsi="Arial"/>
          <w:b w:val="false"/>
          <w:bCs w:val="false"/>
          <w:i w:val="false"/>
          <w:iCs w:val="false"/>
          <w:color w:val="000000"/>
          <w:sz w:val="24"/>
          <w:szCs w:val="24"/>
        </w:rPr>
        <w:t xml:space="preserve">Este método encapsula la operación completa dentro de una transacción PDO: en primer lugar elimina todos los informes cuyo campo idJugador coincide con el identificador recibido y, a continuación, procede a eliminar el registro del jugador. Si cualquiera de las dos operaciones falla, se ejecuta un rollback que restaura el estado anterior de la base de datos, preservando la consistencia transaccional. El método devuelve el número de informes eliminados, información que se utiliza en el controlador para componer el mensaje de confirmación mostrado al usuario.</w:t>
      </w:r>
    </w:p>
    <w:p>
      <w:pPr>
        <w:spacing w:after="200"/>
      </w:pPr>
      <w:r>
        <w:t xml:space="preserve"/>
      </w:r>
    </w:p>
    <w:p>
      <w:pPr>
        <w:pStyle w:val="Heading3"/>
      </w:pPr>
      <w:r>
        <w:rPr>
          <w:rFonts w:ascii="Arial" w:cs="Arial" w:eastAsia="Arial" w:hAnsi="Arial"/>
          <w:b/>
          <w:bCs/>
          <w:sz w:val="24"/>
          <w:szCs w:val="24"/>
        </w:rPr>
        <w:t xml:space="preserve">4.5.4. Gestión completa de equipos</w:t>
      </w:r>
    </w:p>
    <w:p>
      <w:pPr>
        <w:spacing w:after="160"/>
        <w:jc w:val="both"/>
      </w:pPr>
      <w:r>
        <w:rPr>
          <w:rFonts w:ascii="Arial" w:cs="Arial" w:eastAsia="Arial" w:hAnsi="Arial"/>
          <w:b w:val="false"/>
          <w:bCs w:val="false"/>
          <w:i w:val="false"/>
          <w:iCs w:val="false"/>
          <w:color w:val="000000"/>
          <w:sz w:val="24"/>
          <w:szCs w:val="24"/>
        </w:rPr>
        <w:t xml:space="preserve">Se ha desarrollado un módulo CRUD completo para la entidad Equipo, accesible exclusivamente para usuarios con rol de administrador. El módulo comprende las operaciones de creación, listado, edición y eliminación, siguiendo el mismo patrón arquitectónico que el resto de entidades del sistema: el EquipoController delega la persistencia en el EquipoRepository, aplica el patrón PRG (Post/Redirect/Get) en todas las operaciones de escritura para evitar el reenvío accidental de formularios, y valida el token CSRF antes de procesar cualquier modificación.</w:t>
      </w:r>
    </w:p>
    <w:p>
      <w:pPr>
        <w:spacing w:after="160"/>
        <w:jc w:val="both"/>
      </w:pPr>
      <w:r>
        <w:rPr>
          <w:rFonts w:ascii="Arial" w:cs="Arial" w:eastAsia="Arial" w:hAnsi="Arial"/>
          <w:b w:val="false"/>
          <w:bCs w:val="false"/>
          <w:i w:val="false"/>
          <w:iCs w:val="false"/>
          <w:color w:val="000000"/>
          <w:sz w:val="24"/>
          <w:szCs w:val="24"/>
        </w:rPr>
        <w:t xml:space="preserve">La eliminación de equipos reproduce el mismo mecanismo transaccional descrito para los jugadores: el método EquipoRepository::eliminarConInformes() elimina primero los informes vinculados al equipo y después el propio registro del equipo, todo ello dentro de una única transacción PDO con rollback automático en caso de error. Esta coherencia en el tratamiento de las dependencias entre entidades facilita el mantenimiento del código y reduce la probabilidad de inconsistencias en la base de datos.</w:t>
      </w:r>
    </w:p>
    <w:p>
      <w:pPr>
        <w:spacing w:after="200"/>
      </w:pPr>
      <w:r>
        <w:t xml:space="preserve"/>
      </w:r>
    </w:p>
    <w:p>
      <w:pPr>
        <w:pStyle w:val="Heading3"/>
      </w:pPr>
      <w:r>
        <w:rPr>
          <w:rFonts w:ascii="Arial" w:cs="Arial" w:eastAsia="Arial" w:hAnsi="Arial"/>
          <w:b/>
          <w:bCs/>
          <w:sz w:val="24"/>
          <w:szCs w:val="24"/>
        </w:rPr>
        <w:t xml:space="preserve">4.5.5. Gestión de roles de usuario</w:t>
      </w:r>
    </w:p>
    <w:p>
      <w:pPr>
        <w:spacing w:after="160"/>
        <w:jc w:val="both"/>
      </w:pPr>
      <w:r>
        <w:rPr>
          <w:rFonts w:ascii="Arial" w:cs="Arial" w:eastAsia="Arial" w:hAnsi="Arial"/>
          <w:b w:val="false"/>
          <w:bCs w:val="false"/>
          <w:i w:val="false"/>
          <w:iCs w:val="false"/>
          <w:color w:val="000000"/>
          <w:sz w:val="24"/>
          <w:szCs w:val="24"/>
        </w:rPr>
        <w:t xml:space="preserve">El sistema contempla dos roles diferenciados: scout y admin. La asignación y modificación de roles se centraliza en el método UsuarioController::gestionRoles(), que presenta al administrador un listado de todos los usuarios registrados junto con su rol actual. La actualización se realiza mediante el método actualizarRol(), que recibe por POST el identificador del usuario y el nuevo rol, valida que el valor sea uno de los permitidos por el sistema y persiste el cambio a través del repositorio correspondiente.</w:t>
      </w:r>
    </w:p>
    <w:p>
      <w:pPr>
        <w:spacing w:after="160"/>
        <w:jc w:val="both"/>
      </w:pPr>
      <w:r>
        <w:rPr>
          <w:rFonts w:ascii="Arial" w:cs="Arial" w:eastAsia="Arial" w:hAnsi="Arial"/>
          <w:b w:val="false"/>
          <w:bCs w:val="false"/>
          <w:i w:val="false"/>
          <w:iCs w:val="false"/>
          <w:color w:val="000000"/>
          <w:sz w:val="24"/>
          <w:szCs w:val="24"/>
        </w:rPr>
        <w:t xml:space="preserve">Como medida de seguridad adicional, el sistema impide que un administrador degrade su propio rol: antes de aplicar cualquier modificación se comprueba que el identificador del usuario objetivo sea distinto al del usuario en sesión. En caso de intento de auto-degradación, la operación es rechazada y se informa al usuario mediante el sistema de alertas de sesión implementado en BaseController::setAlerta(). De este modo se garantiza que siempre exista al menos un administrador activo en el sistema.</w:t>
      </w:r>
    </w:p>
    <w:p>
      <w:pPr>
        <w:spacing w:after="200"/>
      </w:pPr>
      <w:r>
        <w:t xml:space="preserve"/>
      </w:r>
    </w:p>
    <w:p>
      <w:r>
        <w:br w:type="page"/>
      </w:r>
    </w:p>
    <w:p>
      <w:pPr>
        <w:pStyle w:val="Heading1"/>
      </w:pPr>
      <w:r>
        <w:rPr>
          <w:rFonts w:ascii="Arial" w:cs="Arial" w:eastAsia="Arial" w:hAnsi="Arial"/>
          <w:b/>
          <w:bCs/>
          <w:sz w:val="32"/>
          <w:szCs w:val="32"/>
        </w:rPr>
        <w:t xml:space="preserve">5. Fase de Pruebas</w:t>
      </w:r>
    </w:p>
    <w:p>
      <w:pPr>
        <w:spacing w:after="160"/>
        <w:jc w:val="both"/>
      </w:pPr>
      <w:r>
        <w:rPr>
          <w:rFonts w:ascii="Arial" w:cs="Arial" w:eastAsia="Arial" w:hAnsi="Arial"/>
          <w:b w:val="false"/>
          <w:bCs w:val="false"/>
          <w:i w:val="false"/>
          <w:iCs w:val="false"/>
          <w:color w:val="000000"/>
          <w:sz w:val="24"/>
          <w:szCs w:val="24"/>
        </w:rPr>
        <w:t xml:space="preserve">Con el fin de verificar el correcto funcionamiento del sistema, se ha realizado una batería de pruebas funcionales que cubre los flujos principales de la aplicación. Para cada prueba se detalla la descripción, los datos de entrada utilizados, el resultado obtenido y las correcciones aplicadas en caso de fallo.</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27"/>
        <w:gridCol w:w="2197"/>
        <w:gridCol w:w="1933"/>
        <w:gridCol w:w="1933"/>
        <w:gridCol w:w="2197"/>
      </w:tblGrid>
      <w:tr>
        <w:trPr>
          <w:tblHeader/>
        </w:trPr>
        <w:tc>
          <w:tcPr>
            <w:tcW w:type="dxa" w:w="527"/>
            <w:shd w:fill="1F3864"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2197"/>
            <w:shd w:fill="1F3864"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1933"/>
            <w:shd w:fill="1F3864" w:val="clear"/>
            <w:tcMar>
              <w:top w:type="dxa" w:w="80"/>
              <w:left w:type="dxa" w:w="100"/>
              <w:bottom w:type="dxa" w:w="80"/>
              <w:right w:type="dxa" w:w="100"/>
            </w:tcMar>
          </w:tcPr>
          <w:p>
            <w:r>
              <w:rPr>
                <w:rFonts w:ascii="Arial" w:cs="Arial" w:eastAsia="Arial" w:hAnsi="Arial"/>
                <w:b/>
                <w:bCs/>
                <w:color w:val="FFFFFF"/>
                <w:sz w:val="20"/>
                <w:szCs w:val="20"/>
              </w:rPr>
              <w:t xml:space="preserve">Datos de entrada</w:t>
            </w:r>
          </w:p>
        </w:tc>
        <w:tc>
          <w:tcPr>
            <w:tcW w:type="dxa" w:w="1933"/>
            <w:shd w:fill="1F3864" w:val="clear"/>
            <w:tcMar>
              <w:top w:type="dxa" w:w="80"/>
              <w:left w:type="dxa" w:w="100"/>
              <w:bottom w:type="dxa" w:w="80"/>
              <w:right w:type="dxa" w:w="100"/>
            </w:tcMar>
          </w:tcPr>
          <w:p>
            <w:r>
              <w:rPr>
                <w:rFonts w:ascii="Arial" w:cs="Arial" w:eastAsia="Arial" w:hAnsi="Arial"/>
                <w:b/>
                <w:bCs/>
                <w:color w:val="FFFFFF"/>
                <w:sz w:val="20"/>
                <w:szCs w:val="20"/>
              </w:rPr>
              <w:t xml:space="preserve">Resultado obtenido</w:t>
            </w:r>
          </w:p>
        </w:tc>
        <w:tc>
          <w:tcPr>
            <w:tcW w:type="dxa" w:w="2197"/>
            <w:shd w:fill="1F3864" w:val="clear"/>
            <w:tcMar>
              <w:top w:type="dxa" w:w="80"/>
              <w:left w:type="dxa" w:w="100"/>
              <w:bottom w:type="dxa" w:w="80"/>
              <w:right w:type="dxa" w:w="100"/>
            </w:tcMar>
          </w:tcPr>
          <w:p>
            <w:r>
              <w:rPr>
                <w:rFonts w:ascii="Arial" w:cs="Arial" w:eastAsia="Arial" w:hAnsi="Arial"/>
                <w:b/>
                <w:bCs/>
                <w:color w:val="FFFFFF"/>
                <w:sz w:val="20"/>
                <w:szCs w:val="20"/>
              </w:rPr>
              <w:t xml:space="preserve">Solución / Observaciones</w:t>
            </w:r>
          </w:p>
        </w:tc>
      </w:tr>
      <w:tr>
        <w:tc>
          <w:tcPr>
            <w:tcW w:type="dxa" w:w="527"/>
            <w:tcMar>
              <w:top w:type="dxa" w:w="80"/>
              <w:left w:type="dxa" w:w="100"/>
              <w:bottom w:type="dxa" w:w="80"/>
              <w:right w:type="dxa" w:w="100"/>
            </w:tcMar>
          </w:tcPr>
          <w:p>
            <w:r>
              <w:rPr>
                <w:rFonts w:ascii="Arial" w:cs="Arial" w:eastAsia="Arial" w:hAnsi="Arial"/>
                <w:sz w:val="20"/>
                <w:szCs w:val="20"/>
              </w:rPr>
              <w:t xml:space="preserve">P-01</w:t>
            </w:r>
          </w:p>
        </w:tc>
        <w:tc>
          <w:tcPr>
            <w:tcW w:type="dxa" w:w="2197"/>
            <w:tcMar>
              <w:top w:type="dxa" w:w="80"/>
              <w:left w:type="dxa" w:w="100"/>
              <w:bottom w:type="dxa" w:w="80"/>
              <w:right w:type="dxa" w:w="100"/>
            </w:tcMar>
          </w:tcPr>
          <w:p>
            <w:r>
              <w:rPr>
                <w:rFonts w:ascii="Arial" w:cs="Arial" w:eastAsia="Arial" w:hAnsi="Arial"/>
                <w:sz w:val="20"/>
                <w:szCs w:val="20"/>
              </w:rPr>
              <w:t xml:space="preserve">Login con credenciales válidas de administrador</w:t>
            </w:r>
          </w:p>
        </w:tc>
        <w:tc>
          <w:tcPr>
            <w:tcW w:type="dxa" w:w="1933"/>
            <w:tcMar>
              <w:top w:type="dxa" w:w="80"/>
              <w:left w:type="dxa" w:w="100"/>
              <w:bottom w:type="dxa" w:w="80"/>
              <w:right w:type="dxa" w:w="100"/>
            </w:tcMar>
          </w:tcPr>
          <w:p>
            <w:r>
              <w:rPr>
                <w:rFonts w:ascii="Arial" w:cs="Arial" w:eastAsia="Arial" w:hAnsi="Arial"/>
                <w:sz w:val="20"/>
                <w:szCs w:val="20"/>
              </w:rPr>
              <w:t xml:space="preserve">email: admin@sfouter.com / pass: Admin1234!</w:t>
            </w:r>
          </w:p>
        </w:tc>
        <w:tc>
          <w:tcPr>
            <w:tcW w:type="dxa" w:w="1933"/>
            <w:tcMar>
              <w:top w:type="dxa" w:w="80"/>
              <w:left w:type="dxa" w:w="100"/>
              <w:bottom w:type="dxa" w:w="80"/>
              <w:right w:type="dxa" w:w="100"/>
            </w:tcMar>
          </w:tcPr>
          <w:p>
            <w:r>
              <w:rPr>
                <w:rFonts w:ascii="Arial" w:cs="Arial" w:eastAsia="Arial" w:hAnsi="Arial"/>
                <w:sz w:val="20"/>
                <w:szCs w:val="20"/>
              </w:rPr>
              <w:t xml:space="preserve">Redirección al dashboard de administrador. Sesión iniciada correctamente.</w:t>
            </w:r>
          </w:p>
        </w:tc>
        <w:tc>
          <w:tcPr>
            <w:tcW w:type="dxa" w:w="2197"/>
            <w:tcMar>
              <w:top w:type="dxa" w:w="80"/>
              <w:left w:type="dxa" w:w="100"/>
              <w:bottom w:type="dxa" w:w="80"/>
              <w:right w:type="dxa" w:w="100"/>
            </w:tcMar>
          </w:tcPr>
          <w:p>
            <w:r>
              <w:rPr>
                <w:rFonts w:ascii="Arial" w:cs="Arial" w:eastAsia="Arial" w:hAnsi="Arial"/>
                <w:sz w:val="20"/>
                <w:szCs w:val="20"/>
              </w:rPr>
              <w:t xml:space="preserve">OK. Sin incidencias.</w:t>
            </w:r>
          </w:p>
        </w:tc>
      </w:tr>
      <w:tr>
        <w:tc>
          <w:tcPr>
            <w:tcW w:type="dxa" w:w="527"/>
            <w:tcMar>
              <w:top w:type="dxa" w:w="80"/>
              <w:left w:type="dxa" w:w="100"/>
              <w:bottom w:type="dxa" w:w="80"/>
              <w:right w:type="dxa" w:w="100"/>
            </w:tcMar>
          </w:tcPr>
          <w:p>
            <w:r>
              <w:rPr>
                <w:rFonts w:ascii="Arial" w:cs="Arial" w:eastAsia="Arial" w:hAnsi="Arial"/>
                <w:sz w:val="20"/>
                <w:szCs w:val="20"/>
              </w:rPr>
              <w:t xml:space="preserve">P-02</w:t>
            </w:r>
          </w:p>
        </w:tc>
        <w:tc>
          <w:tcPr>
            <w:tcW w:type="dxa" w:w="2197"/>
            <w:tcMar>
              <w:top w:type="dxa" w:w="80"/>
              <w:left w:type="dxa" w:w="100"/>
              <w:bottom w:type="dxa" w:w="80"/>
              <w:right w:type="dxa" w:w="100"/>
            </w:tcMar>
          </w:tcPr>
          <w:p>
            <w:r>
              <w:rPr>
                <w:rFonts w:ascii="Arial" w:cs="Arial" w:eastAsia="Arial" w:hAnsi="Arial"/>
                <w:sz w:val="20"/>
                <w:szCs w:val="20"/>
              </w:rPr>
              <w:t xml:space="preserve">Login con contraseña incorrecta</w:t>
            </w:r>
          </w:p>
        </w:tc>
        <w:tc>
          <w:tcPr>
            <w:tcW w:type="dxa" w:w="1933"/>
            <w:tcMar>
              <w:top w:type="dxa" w:w="80"/>
              <w:left w:type="dxa" w:w="100"/>
              <w:bottom w:type="dxa" w:w="80"/>
              <w:right w:type="dxa" w:w="100"/>
            </w:tcMar>
          </w:tcPr>
          <w:p>
            <w:r>
              <w:rPr>
                <w:rFonts w:ascii="Arial" w:cs="Arial" w:eastAsia="Arial" w:hAnsi="Arial"/>
                <w:sz w:val="20"/>
                <w:szCs w:val="20"/>
              </w:rPr>
              <w:t xml:space="preserve">email: admin@sfouter.com / pass: wrongpass</w:t>
            </w:r>
          </w:p>
        </w:tc>
        <w:tc>
          <w:tcPr>
            <w:tcW w:type="dxa" w:w="1933"/>
            <w:tcMar>
              <w:top w:type="dxa" w:w="80"/>
              <w:left w:type="dxa" w:w="100"/>
              <w:bottom w:type="dxa" w:w="80"/>
              <w:right w:type="dxa" w:w="100"/>
            </w:tcMar>
          </w:tcPr>
          <w:p>
            <w:r>
              <w:rPr>
                <w:rFonts w:ascii="Arial" w:cs="Arial" w:eastAsia="Arial" w:hAnsi="Arial"/>
                <w:sz w:val="20"/>
                <w:szCs w:val="20"/>
              </w:rPr>
              <w:t xml:space="preserve">Mensaje de error Credenciales incorrectas. No se inicia sesión.</w:t>
            </w:r>
          </w:p>
        </w:tc>
        <w:tc>
          <w:tcPr>
            <w:tcW w:type="dxa" w:w="2197"/>
            <w:tcMar>
              <w:top w:type="dxa" w:w="80"/>
              <w:left w:type="dxa" w:w="100"/>
              <w:bottom w:type="dxa" w:w="80"/>
              <w:right w:type="dxa" w:w="100"/>
            </w:tcMar>
          </w:tcPr>
          <w:p>
            <w:r>
              <w:rPr>
                <w:rFonts w:ascii="Arial" w:cs="Arial" w:eastAsia="Arial" w:hAnsi="Arial"/>
                <w:sz w:val="20"/>
                <w:szCs w:val="20"/>
              </w:rPr>
              <w:t xml:space="preserve">OK. Sin incidencias.</w:t>
            </w:r>
          </w:p>
        </w:tc>
      </w:tr>
      <w:tr>
        <w:tc>
          <w:tcPr>
            <w:tcW w:type="dxa" w:w="527"/>
            <w:tcMar>
              <w:top w:type="dxa" w:w="80"/>
              <w:left w:type="dxa" w:w="100"/>
              <w:bottom w:type="dxa" w:w="80"/>
              <w:right w:type="dxa" w:w="100"/>
            </w:tcMar>
          </w:tcPr>
          <w:p>
            <w:r>
              <w:rPr>
                <w:rFonts w:ascii="Arial" w:cs="Arial" w:eastAsia="Arial" w:hAnsi="Arial"/>
                <w:sz w:val="20"/>
                <w:szCs w:val="20"/>
              </w:rPr>
              <w:t xml:space="preserve">P-03</w:t>
            </w:r>
          </w:p>
        </w:tc>
        <w:tc>
          <w:tcPr>
            <w:tcW w:type="dxa" w:w="2197"/>
            <w:tcMar>
              <w:top w:type="dxa" w:w="80"/>
              <w:left w:type="dxa" w:w="100"/>
              <w:bottom w:type="dxa" w:w="80"/>
              <w:right w:type="dxa" w:w="100"/>
            </w:tcMar>
          </w:tcPr>
          <w:p>
            <w:r>
              <w:rPr>
                <w:rFonts w:ascii="Arial" w:cs="Arial" w:eastAsia="Arial" w:hAnsi="Arial"/>
                <w:sz w:val="20"/>
                <w:szCs w:val="20"/>
              </w:rPr>
              <w:t xml:space="preserve">Acceso directo a ruta protegida sin sesión</w:t>
            </w:r>
          </w:p>
        </w:tc>
        <w:tc>
          <w:tcPr>
            <w:tcW w:type="dxa" w:w="1933"/>
            <w:tcMar>
              <w:top w:type="dxa" w:w="80"/>
              <w:left w:type="dxa" w:w="100"/>
              <w:bottom w:type="dxa" w:w="80"/>
              <w:right w:type="dxa" w:w="100"/>
            </w:tcMar>
          </w:tcPr>
          <w:p>
            <w:r>
              <w:rPr>
                <w:rFonts w:ascii="Arial" w:cs="Arial" w:eastAsia="Arial" w:hAnsi="Arial"/>
                <w:sz w:val="20"/>
                <w:szCs w:val="20"/>
              </w:rPr>
              <w:t xml:space="preserve">URL: /index.php?action=informes sin sesión activa</w:t>
            </w:r>
          </w:p>
        </w:tc>
        <w:tc>
          <w:tcPr>
            <w:tcW w:type="dxa" w:w="1933"/>
            <w:tcMar>
              <w:top w:type="dxa" w:w="80"/>
              <w:left w:type="dxa" w:w="100"/>
              <w:bottom w:type="dxa" w:w="80"/>
              <w:right w:type="dxa" w:w="100"/>
            </w:tcMar>
          </w:tcPr>
          <w:p>
            <w:r>
              <w:rPr>
                <w:rFonts w:ascii="Arial" w:cs="Arial" w:eastAsia="Arial" w:hAnsi="Arial"/>
                <w:sz w:val="20"/>
                <w:szCs w:val="20"/>
              </w:rPr>
              <w:t xml:space="preserve">Redirección automática a la página de login.</w:t>
            </w:r>
          </w:p>
        </w:tc>
        <w:tc>
          <w:tcPr>
            <w:tcW w:type="dxa" w:w="2197"/>
            <w:tcMar>
              <w:top w:type="dxa" w:w="80"/>
              <w:left w:type="dxa" w:w="100"/>
              <w:bottom w:type="dxa" w:w="80"/>
              <w:right w:type="dxa" w:w="100"/>
            </w:tcMar>
          </w:tcPr>
          <w:p>
            <w:r>
              <w:rPr>
                <w:rFonts w:ascii="Arial" w:cs="Arial" w:eastAsia="Arial" w:hAnsi="Arial"/>
                <w:sz w:val="20"/>
                <w:szCs w:val="20"/>
              </w:rPr>
              <w:t xml:space="preserve">OK. Sin incidencias.</w:t>
            </w:r>
          </w:p>
        </w:tc>
      </w:tr>
      <w:tr>
        <w:tc>
          <w:tcPr>
            <w:tcW w:type="dxa" w:w="527"/>
            <w:tcMar>
              <w:top w:type="dxa" w:w="80"/>
              <w:left w:type="dxa" w:w="100"/>
              <w:bottom w:type="dxa" w:w="80"/>
              <w:right w:type="dxa" w:w="100"/>
            </w:tcMar>
          </w:tcPr>
          <w:p>
            <w:r>
              <w:rPr>
                <w:rFonts w:ascii="Arial" w:cs="Arial" w:eastAsia="Arial" w:hAnsi="Arial"/>
                <w:sz w:val="20"/>
                <w:szCs w:val="20"/>
              </w:rPr>
              <w:t xml:space="preserve">P-04</w:t>
            </w:r>
          </w:p>
        </w:tc>
        <w:tc>
          <w:tcPr>
            <w:tcW w:type="dxa" w:w="2197"/>
            <w:tcMar>
              <w:top w:type="dxa" w:w="80"/>
              <w:left w:type="dxa" w:w="100"/>
              <w:bottom w:type="dxa" w:w="80"/>
              <w:right w:type="dxa" w:w="100"/>
            </w:tcMar>
          </w:tcPr>
          <w:p>
            <w:r>
              <w:rPr>
                <w:rFonts w:ascii="Arial" w:cs="Arial" w:eastAsia="Arial" w:hAnsi="Arial"/>
                <w:sz w:val="20"/>
                <w:szCs w:val="20"/>
              </w:rPr>
              <w:t xml:space="preserve">Creación de informe con todos los campos válidos</w:t>
            </w:r>
          </w:p>
        </w:tc>
        <w:tc>
          <w:tcPr>
            <w:tcW w:type="dxa" w:w="1933"/>
            <w:tcMar>
              <w:top w:type="dxa" w:w="80"/>
              <w:left w:type="dxa" w:w="100"/>
              <w:bottom w:type="dxa" w:w="80"/>
              <w:right w:type="dxa" w:w="100"/>
            </w:tcMar>
          </w:tcPr>
          <w:p>
            <w:r>
              <w:rPr>
                <w:rFonts w:ascii="Arial" w:cs="Arial" w:eastAsia="Arial" w:hAnsi="Arial"/>
                <w:sz w:val="20"/>
                <w:szCs w:val="20"/>
              </w:rPr>
              <w:t xml:space="preserve">Jugador existente, equipo existente, posición: Extremo, velocidad: 8, resistencia: 7, dribbling: 9</w:t>
            </w:r>
          </w:p>
        </w:tc>
        <w:tc>
          <w:tcPr>
            <w:tcW w:type="dxa" w:w="1933"/>
            <w:tcMar>
              <w:top w:type="dxa" w:w="80"/>
              <w:left w:type="dxa" w:w="100"/>
              <w:bottom w:type="dxa" w:w="80"/>
              <w:right w:type="dxa" w:w="100"/>
            </w:tcMar>
          </w:tcPr>
          <w:p>
            <w:r>
              <w:rPr>
                <w:rFonts w:ascii="Arial" w:cs="Arial" w:eastAsia="Arial" w:hAnsi="Arial"/>
                <w:sz w:val="20"/>
                <w:szCs w:val="20"/>
              </w:rPr>
              <w:t xml:space="preserve">Informe creado y visible en el listado. Redirección POST/Redirect/GET correcta.</w:t>
            </w:r>
          </w:p>
        </w:tc>
        <w:tc>
          <w:tcPr>
            <w:tcW w:type="dxa" w:w="2197"/>
            <w:tcMar>
              <w:top w:type="dxa" w:w="80"/>
              <w:left w:type="dxa" w:w="100"/>
              <w:bottom w:type="dxa" w:w="80"/>
              <w:right w:type="dxa" w:w="100"/>
            </w:tcMar>
          </w:tcPr>
          <w:p>
            <w:r>
              <w:rPr>
                <w:rFonts w:ascii="Arial" w:cs="Arial" w:eastAsia="Arial" w:hAnsi="Arial"/>
                <w:sz w:val="20"/>
                <w:szCs w:val="20"/>
              </w:rPr>
              <w:t xml:space="preserve">OK. Sin incidencias.</w:t>
            </w:r>
          </w:p>
        </w:tc>
      </w:tr>
      <w:tr>
        <w:tc>
          <w:tcPr>
            <w:tcW w:type="dxa" w:w="527"/>
            <w:tcMar>
              <w:top w:type="dxa" w:w="80"/>
              <w:left w:type="dxa" w:w="100"/>
              <w:bottom w:type="dxa" w:w="80"/>
              <w:right w:type="dxa" w:w="100"/>
            </w:tcMar>
          </w:tcPr>
          <w:p>
            <w:r>
              <w:rPr>
                <w:rFonts w:ascii="Arial" w:cs="Arial" w:eastAsia="Arial" w:hAnsi="Arial"/>
                <w:sz w:val="20"/>
                <w:szCs w:val="20"/>
              </w:rPr>
              <w:t xml:space="preserve">P-05</w:t>
            </w:r>
          </w:p>
        </w:tc>
        <w:tc>
          <w:tcPr>
            <w:tcW w:type="dxa" w:w="2197"/>
            <w:tcMar>
              <w:top w:type="dxa" w:w="80"/>
              <w:left w:type="dxa" w:w="100"/>
              <w:bottom w:type="dxa" w:w="80"/>
              <w:right w:type="dxa" w:w="100"/>
            </w:tcMar>
          </w:tcPr>
          <w:p>
            <w:r>
              <w:rPr>
                <w:rFonts w:ascii="Arial" w:cs="Arial" w:eastAsia="Arial" w:hAnsi="Arial"/>
                <w:sz w:val="20"/>
                <w:szCs w:val="20"/>
              </w:rPr>
              <w:t xml:space="preserve">Creación de informe con valor fuera de rango (velocidad = 11)</w:t>
            </w:r>
          </w:p>
        </w:tc>
        <w:tc>
          <w:tcPr>
            <w:tcW w:type="dxa" w:w="1933"/>
            <w:tcMar>
              <w:top w:type="dxa" w:w="80"/>
              <w:left w:type="dxa" w:w="100"/>
              <w:bottom w:type="dxa" w:w="80"/>
              <w:right w:type="dxa" w:w="100"/>
            </w:tcMar>
          </w:tcPr>
          <w:p>
            <w:r>
              <w:rPr>
                <w:rFonts w:ascii="Arial" w:cs="Arial" w:eastAsia="Arial" w:hAnsi="Arial"/>
                <w:sz w:val="20"/>
                <w:szCs w:val="20"/>
              </w:rPr>
              <w:t xml:space="preserve">Velocidad: 11 (fuera del rango 1-10)</w:t>
            </w:r>
          </w:p>
        </w:tc>
        <w:tc>
          <w:tcPr>
            <w:tcW w:type="dxa" w:w="1933"/>
            <w:tcMar>
              <w:top w:type="dxa" w:w="80"/>
              <w:left w:type="dxa" w:w="100"/>
              <w:bottom w:type="dxa" w:w="80"/>
              <w:right w:type="dxa" w:w="100"/>
            </w:tcMar>
          </w:tcPr>
          <w:p>
            <w:r>
              <w:rPr>
                <w:rFonts w:ascii="Arial" w:cs="Arial" w:eastAsia="Arial" w:hAnsi="Arial"/>
                <w:sz w:val="20"/>
                <w:szCs w:val="20"/>
              </w:rPr>
              <w:t xml:space="preserve">Mensaje de error de validación. No se persiste el informe.</w:t>
            </w:r>
          </w:p>
        </w:tc>
        <w:tc>
          <w:tcPr>
            <w:tcW w:type="dxa" w:w="2197"/>
            <w:tcMar>
              <w:top w:type="dxa" w:w="80"/>
              <w:left w:type="dxa" w:w="100"/>
              <w:bottom w:type="dxa" w:w="80"/>
              <w:right w:type="dxa" w:w="100"/>
            </w:tcMar>
          </w:tcPr>
          <w:p>
            <w:r>
              <w:rPr>
                <w:rFonts w:ascii="Arial" w:cs="Arial" w:eastAsia="Arial" w:hAnsi="Arial"/>
                <w:sz w:val="20"/>
                <w:szCs w:val="20"/>
              </w:rPr>
              <w:t xml:space="preserve">OK. ValidatorHelper detecta el rango incorrecto.</w:t>
            </w:r>
          </w:p>
        </w:tc>
      </w:tr>
      <w:tr>
        <w:tc>
          <w:tcPr>
            <w:tcW w:type="dxa" w:w="527"/>
            <w:tcMar>
              <w:top w:type="dxa" w:w="80"/>
              <w:left w:type="dxa" w:w="100"/>
              <w:bottom w:type="dxa" w:w="80"/>
              <w:right w:type="dxa" w:w="100"/>
            </w:tcMar>
          </w:tcPr>
          <w:p>
            <w:r>
              <w:rPr>
                <w:rFonts w:ascii="Arial" w:cs="Arial" w:eastAsia="Arial" w:hAnsi="Arial"/>
                <w:sz w:val="20"/>
                <w:szCs w:val="20"/>
              </w:rPr>
              <w:t xml:space="preserve">P-06</w:t>
            </w:r>
          </w:p>
        </w:tc>
        <w:tc>
          <w:tcPr>
            <w:tcW w:type="dxa" w:w="2197"/>
            <w:tcMar>
              <w:top w:type="dxa" w:w="80"/>
              <w:left w:type="dxa" w:w="100"/>
              <w:bottom w:type="dxa" w:w="80"/>
              <w:right w:type="dxa" w:w="100"/>
            </w:tcMar>
          </w:tcPr>
          <w:p>
            <w:r>
              <w:rPr>
                <w:rFonts w:ascii="Arial" w:cs="Arial" w:eastAsia="Arial" w:hAnsi="Arial"/>
                <w:sz w:val="20"/>
                <w:szCs w:val="20"/>
              </w:rPr>
              <w:t xml:space="preserve">Intento de inyección SQL en el formulario de login</w:t>
            </w:r>
          </w:p>
        </w:tc>
        <w:tc>
          <w:tcPr>
            <w:tcW w:type="dxa" w:w="1933"/>
            <w:tcMar>
              <w:top w:type="dxa" w:w="80"/>
              <w:left w:type="dxa" w:w="100"/>
              <w:bottom w:type="dxa" w:w="80"/>
              <w:right w:type="dxa" w:w="100"/>
            </w:tcMar>
          </w:tcPr>
          <w:p>
            <w:r>
              <w:rPr>
                <w:rFonts w:ascii="Arial" w:cs="Arial" w:eastAsia="Arial" w:hAnsi="Arial"/>
                <w:sz w:val="20"/>
                <w:szCs w:val="20"/>
              </w:rPr>
              <w:t xml:space="preserve">email: OR 1=1</w:t>
            </w:r>
          </w:p>
        </w:tc>
        <w:tc>
          <w:tcPr>
            <w:tcW w:type="dxa" w:w="1933"/>
            <w:tcMar>
              <w:top w:type="dxa" w:w="80"/>
              <w:left w:type="dxa" w:w="100"/>
              <w:bottom w:type="dxa" w:w="80"/>
              <w:right w:type="dxa" w:w="100"/>
            </w:tcMar>
          </w:tcPr>
          <w:p>
            <w:r>
              <w:rPr>
                <w:rFonts w:ascii="Arial" w:cs="Arial" w:eastAsia="Arial" w:hAnsi="Arial"/>
                <w:sz w:val="20"/>
                <w:szCs w:val="20"/>
              </w:rPr>
              <w:t xml:space="preserve">No se produce acceso indebido. PDO trata el valor como dato.</w:t>
            </w:r>
          </w:p>
        </w:tc>
        <w:tc>
          <w:tcPr>
            <w:tcW w:type="dxa" w:w="2197"/>
            <w:tcMar>
              <w:top w:type="dxa" w:w="80"/>
              <w:left w:type="dxa" w:w="100"/>
              <w:bottom w:type="dxa" w:w="80"/>
              <w:right w:type="dxa" w:w="100"/>
            </w:tcMar>
          </w:tcPr>
          <w:p>
            <w:r>
              <w:rPr>
                <w:rFonts w:ascii="Arial" w:cs="Arial" w:eastAsia="Arial" w:hAnsi="Arial"/>
                <w:sz w:val="20"/>
                <w:szCs w:val="20"/>
              </w:rPr>
              <w:t xml:space="preserve">OK. Sentencias preparadas neutralizan el ataque.</w:t>
            </w:r>
          </w:p>
        </w:tc>
      </w:tr>
      <w:tr>
        <w:tc>
          <w:tcPr>
            <w:tcW w:type="dxa" w:w="527"/>
            <w:tcMar>
              <w:top w:type="dxa" w:w="80"/>
              <w:left w:type="dxa" w:w="100"/>
              <w:bottom w:type="dxa" w:w="80"/>
              <w:right w:type="dxa" w:w="100"/>
            </w:tcMar>
          </w:tcPr>
          <w:p>
            <w:r>
              <w:rPr>
                <w:rFonts w:ascii="Arial" w:cs="Arial" w:eastAsia="Arial" w:hAnsi="Arial"/>
                <w:sz w:val="20"/>
                <w:szCs w:val="20"/>
              </w:rPr>
              <w:t xml:space="preserve">P-07</w:t>
            </w:r>
          </w:p>
        </w:tc>
        <w:tc>
          <w:tcPr>
            <w:tcW w:type="dxa" w:w="2197"/>
            <w:tcMar>
              <w:top w:type="dxa" w:w="80"/>
              <w:left w:type="dxa" w:w="100"/>
              <w:bottom w:type="dxa" w:w="80"/>
              <w:right w:type="dxa" w:w="100"/>
            </w:tcMar>
          </w:tcPr>
          <w:p>
            <w:r>
              <w:rPr>
                <w:rFonts w:ascii="Arial" w:cs="Arial" w:eastAsia="Arial" w:hAnsi="Arial"/>
                <w:sz w:val="20"/>
                <w:szCs w:val="20"/>
              </w:rPr>
              <w:t xml:space="preserve">Eliminación de jugador con informes asociados</w:t>
            </w:r>
          </w:p>
        </w:tc>
        <w:tc>
          <w:tcPr>
            <w:tcW w:type="dxa" w:w="1933"/>
            <w:tcMar>
              <w:top w:type="dxa" w:w="80"/>
              <w:left w:type="dxa" w:w="100"/>
              <w:bottom w:type="dxa" w:w="80"/>
              <w:right w:type="dxa" w:w="100"/>
            </w:tcMar>
          </w:tcPr>
          <w:p>
            <w:r>
              <w:rPr>
                <w:rFonts w:ascii="Arial" w:cs="Arial" w:eastAsia="Arial" w:hAnsi="Arial"/>
                <w:sz w:val="20"/>
                <w:szCs w:val="20"/>
              </w:rPr>
              <w:t xml:space="preserve">Jugador con 3 informes vinculados</w:t>
            </w:r>
          </w:p>
        </w:tc>
        <w:tc>
          <w:tcPr>
            <w:tcW w:type="dxa" w:w="1933"/>
            <w:tcMar>
              <w:top w:type="dxa" w:w="80"/>
              <w:left w:type="dxa" w:w="100"/>
              <w:bottom w:type="dxa" w:w="80"/>
              <w:right w:type="dxa" w:w="100"/>
            </w:tcMar>
          </w:tcPr>
          <w:p>
            <w:r>
              <w:rPr>
                <w:rFonts w:ascii="Arial" w:cs="Arial" w:eastAsia="Arial" w:hAnsi="Arial"/>
                <w:sz w:val="20"/>
                <w:szCs w:val="20"/>
              </w:rPr>
              <w:t xml:space="preserve">Informes y jugador eliminados correctamente. Mensaje de confirmación.</w:t>
            </w:r>
          </w:p>
        </w:tc>
        <w:tc>
          <w:tcPr>
            <w:tcW w:type="dxa" w:w="2197"/>
            <w:tcMar>
              <w:top w:type="dxa" w:w="80"/>
              <w:left w:type="dxa" w:w="100"/>
              <w:bottom w:type="dxa" w:w="80"/>
              <w:right w:type="dxa" w:w="100"/>
            </w:tcMar>
          </w:tcPr>
          <w:p>
            <w:r>
              <w:rPr>
                <w:rFonts w:ascii="Arial" w:cs="Arial" w:eastAsia="Arial" w:hAnsi="Arial"/>
                <w:sz w:val="20"/>
                <w:szCs w:val="20"/>
              </w:rPr>
              <w:t xml:space="preserve">OK. JugadorRepository::eliminarConInformes() con transacción PDO.</w:t>
            </w:r>
          </w:p>
        </w:tc>
      </w:tr>
      <w:tr>
        <w:tc>
          <w:tcPr>
            <w:tcW w:type="dxa" w:w="527"/>
            <w:tcMar>
              <w:top w:type="dxa" w:w="80"/>
              <w:left w:type="dxa" w:w="100"/>
              <w:bottom w:type="dxa" w:w="80"/>
              <w:right w:type="dxa" w:w="100"/>
            </w:tcMar>
          </w:tcPr>
          <w:p>
            <w:r>
              <w:rPr>
                <w:rFonts w:ascii="Arial" w:cs="Arial" w:eastAsia="Arial" w:hAnsi="Arial"/>
                <w:sz w:val="20"/>
                <w:szCs w:val="20"/>
              </w:rPr>
              <w:t xml:space="preserve">P-08</w:t>
            </w:r>
          </w:p>
        </w:tc>
        <w:tc>
          <w:tcPr>
            <w:tcW w:type="dxa" w:w="2197"/>
            <w:tcMar>
              <w:top w:type="dxa" w:w="80"/>
              <w:left w:type="dxa" w:w="100"/>
              <w:bottom w:type="dxa" w:w="80"/>
              <w:right w:type="dxa" w:w="100"/>
            </w:tcMar>
          </w:tcPr>
          <w:p>
            <w:r>
              <w:rPr>
                <w:rFonts w:ascii="Arial" w:cs="Arial" w:eastAsia="Arial" w:hAnsi="Arial"/>
                <w:sz w:val="20"/>
                <w:szCs w:val="20"/>
              </w:rPr>
              <w:t xml:space="preserve">Visualización responsiva en smartphone</w:t>
            </w:r>
          </w:p>
        </w:tc>
        <w:tc>
          <w:tcPr>
            <w:tcW w:type="dxa" w:w="1933"/>
            <w:tcMar>
              <w:top w:type="dxa" w:w="80"/>
              <w:left w:type="dxa" w:w="100"/>
              <w:bottom w:type="dxa" w:w="80"/>
              <w:right w:type="dxa" w:w="100"/>
            </w:tcMar>
          </w:tcPr>
          <w:p>
            <w:r>
              <w:rPr>
                <w:rFonts w:ascii="Arial" w:cs="Arial" w:eastAsia="Arial" w:hAnsi="Arial"/>
                <w:sz w:val="20"/>
                <w:szCs w:val="20"/>
              </w:rPr>
              <w:t xml:space="preserve">Viewport: 375 px (iPhone SE)</w:t>
            </w:r>
          </w:p>
        </w:tc>
        <w:tc>
          <w:tcPr>
            <w:tcW w:type="dxa" w:w="1933"/>
            <w:tcMar>
              <w:top w:type="dxa" w:w="80"/>
              <w:left w:type="dxa" w:w="100"/>
              <w:bottom w:type="dxa" w:w="80"/>
              <w:right w:type="dxa" w:w="100"/>
            </w:tcMar>
          </w:tcPr>
          <w:p>
            <w:r>
              <w:rPr>
                <w:rFonts w:ascii="Arial" w:cs="Arial" w:eastAsia="Arial" w:hAnsi="Arial"/>
                <w:sz w:val="20"/>
                <w:szCs w:val="20"/>
              </w:rPr>
              <w:t xml:space="preserve">Menú colapsado en hamburguesa. Formularios adaptados a una columna.</w:t>
            </w:r>
          </w:p>
        </w:tc>
        <w:tc>
          <w:tcPr>
            <w:tcW w:type="dxa" w:w="2197"/>
            <w:tcMar>
              <w:top w:type="dxa" w:w="80"/>
              <w:left w:type="dxa" w:w="100"/>
              <w:bottom w:type="dxa" w:w="80"/>
              <w:right w:type="dxa" w:w="100"/>
            </w:tcMar>
          </w:tcPr>
          <w:p>
            <w:r>
              <w:rPr>
                <w:rFonts w:ascii="Arial" w:cs="Arial" w:eastAsia="Arial" w:hAnsi="Arial"/>
                <w:sz w:val="20"/>
                <w:szCs w:val="20"/>
              </w:rPr>
              <w:t xml:space="preserve">OK. Bootstrap 5 gestiona el breakpoint correctamente.</w:t>
            </w:r>
          </w:p>
        </w:tc>
      </w:tr>
      <w:tr>
        <w:tc>
          <w:tcPr>
            <w:tcW w:type="dxa" w:w="527"/>
            <w:tcMar>
              <w:top w:type="dxa" w:w="80"/>
              <w:left w:type="dxa" w:w="100"/>
              <w:bottom w:type="dxa" w:w="80"/>
              <w:right w:type="dxa" w:w="100"/>
            </w:tcMar>
          </w:tcPr>
          <w:p>
            <w:r>
              <w:rPr>
                <w:rFonts w:ascii="Arial" w:cs="Arial" w:eastAsia="Arial" w:hAnsi="Arial"/>
                <w:sz w:val="20"/>
                <w:szCs w:val="20"/>
              </w:rPr>
              <w:t xml:space="preserve">P-09</w:t>
            </w:r>
          </w:p>
        </w:tc>
        <w:tc>
          <w:tcPr>
            <w:tcW w:type="dxa" w:w="2197"/>
            <w:tcMar>
              <w:top w:type="dxa" w:w="80"/>
              <w:left w:type="dxa" w:w="100"/>
              <w:bottom w:type="dxa" w:w="80"/>
              <w:right w:type="dxa" w:w="100"/>
            </w:tcMar>
          </w:tcPr>
          <w:p>
            <w:r>
              <w:rPr>
                <w:rFonts w:ascii="Arial" w:cs="Arial" w:eastAsia="Arial" w:hAnsi="Arial"/>
                <w:sz w:val="20"/>
                <w:szCs w:val="20"/>
              </w:rPr>
              <w:t xml:space="preserve">Subida de foto con formato no permitido (.gif)</w:t>
            </w:r>
          </w:p>
        </w:tc>
        <w:tc>
          <w:tcPr>
            <w:tcW w:type="dxa" w:w="1933"/>
            <w:tcMar>
              <w:top w:type="dxa" w:w="80"/>
              <w:left w:type="dxa" w:w="100"/>
              <w:bottom w:type="dxa" w:w="80"/>
              <w:right w:type="dxa" w:w="100"/>
            </w:tcMar>
          </w:tcPr>
          <w:p>
            <w:r>
              <w:rPr>
                <w:rFonts w:ascii="Arial" w:cs="Arial" w:eastAsia="Arial" w:hAnsi="Arial"/>
                <w:sz w:val="20"/>
                <w:szCs w:val="20"/>
              </w:rPr>
              <w:t xml:space="preserve">Archivo foto.gif, 500 KB</w:t>
            </w:r>
          </w:p>
        </w:tc>
        <w:tc>
          <w:tcPr>
            <w:tcW w:type="dxa" w:w="1933"/>
            <w:tcMar>
              <w:top w:type="dxa" w:w="80"/>
              <w:left w:type="dxa" w:w="100"/>
              <w:bottom w:type="dxa" w:w="80"/>
              <w:right w:type="dxa" w:w="100"/>
            </w:tcMar>
          </w:tcPr>
          <w:p>
            <w:r>
              <w:rPr>
                <w:rFonts w:ascii="Arial" w:cs="Arial" w:eastAsia="Arial" w:hAnsi="Arial"/>
                <w:sz w:val="20"/>
                <w:szCs w:val="20"/>
              </w:rPr>
              <w:t xml:space="preserve">Mensaje de error Formato no permitido. No se almacena el archivo.</w:t>
            </w:r>
          </w:p>
        </w:tc>
        <w:tc>
          <w:tcPr>
            <w:tcW w:type="dxa" w:w="2197"/>
            <w:tcMar>
              <w:top w:type="dxa" w:w="80"/>
              <w:left w:type="dxa" w:w="100"/>
              <w:bottom w:type="dxa" w:w="80"/>
              <w:right w:type="dxa" w:w="100"/>
            </w:tcMar>
          </w:tcPr>
          <w:p>
            <w:r>
              <w:rPr>
                <w:rFonts w:ascii="Arial" w:cs="Arial" w:eastAsia="Arial" w:hAnsi="Arial"/>
                <w:sz w:val="20"/>
                <w:szCs w:val="20"/>
              </w:rPr>
              <w:t xml:space="preserve">OK. ValidatorHelper::validarFoto() detecta la extensión .gif.</w:t>
            </w:r>
          </w:p>
        </w:tc>
      </w:tr>
      <w:tr>
        <w:tc>
          <w:tcPr>
            <w:tcW w:type="dxa" w:w="527"/>
            <w:tcMar>
              <w:top w:type="dxa" w:w="80"/>
              <w:left w:type="dxa" w:w="100"/>
              <w:bottom w:type="dxa" w:w="80"/>
              <w:right w:type="dxa" w:w="100"/>
            </w:tcMar>
          </w:tcPr>
          <w:p>
            <w:r>
              <w:rPr>
                <w:rFonts w:ascii="Arial" w:cs="Arial" w:eastAsia="Arial" w:hAnsi="Arial"/>
                <w:sz w:val="20"/>
                <w:szCs w:val="20"/>
              </w:rPr>
              <w:t xml:space="preserve">P-10</w:t>
            </w:r>
          </w:p>
        </w:tc>
        <w:tc>
          <w:tcPr>
            <w:tcW w:type="dxa" w:w="2197"/>
            <w:tcMar>
              <w:top w:type="dxa" w:w="80"/>
              <w:left w:type="dxa" w:w="100"/>
              <w:bottom w:type="dxa" w:w="80"/>
              <w:right w:type="dxa" w:w="100"/>
            </w:tcMar>
          </w:tcPr>
          <w:p>
            <w:r>
              <w:rPr>
                <w:rFonts w:ascii="Arial" w:cs="Arial" w:eastAsia="Arial" w:hAnsi="Arial"/>
                <w:sz w:val="20"/>
                <w:szCs w:val="20"/>
              </w:rPr>
              <w:t xml:space="preserve">Subida de foto sin seleccionar archivo</w:t>
            </w:r>
          </w:p>
        </w:tc>
        <w:tc>
          <w:tcPr>
            <w:tcW w:type="dxa" w:w="1933"/>
            <w:tcMar>
              <w:top w:type="dxa" w:w="80"/>
              <w:left w:type="dxa" w:w="100"/>
              <w:bottom w:type="dxa" w:w="80"/>
              <w:right w:type="dxa" w:w="100"/>
            </w:tcMar>
          </w:tcPr>
          <w:p>
            <w:r>
              <w:rPr>
                <w:rFonts w:ascii="Arial" w:cs="Arial" w:eastAsia="Arial" w:hAnsi="Arial"/>
                <w:sz w:val="20"/>
                <w:szCs w:val="20"/>
              </w:rPr>
              <w:t xml:space="preserve">Campo foto vacío (UPLOAD_ERR_NO_FILE)</w:t>
            </w:r>
          </w:p>
        </w:tc>
        <w:tc>
          <w:tcPr>
            <w:tcW w:type="dxa" w:w="1933"/>
            <w:tcMar>
              <w:top w:type="dxa" w:w="80"/>
              <w:left w:type="dxa" w:w="100"/>
              <w:bottom w:type="dxa" w:w="80"/>
              <w:right w:type="dxa" w:w="100"/>
            </w:tcMar>
          </w:tcPr>
          <w:p>
            <w:r>
              <w:rPr>
                <w:rFonts w:ascii="Arial" w:cs="Arial" w:eastAsia="Arial" w:hAnsi="Arial"/>
                <w:sz w:val="20"/>
                <w:szCs w:val="20"/>
              </w:rPr>
              <w:t xml:space="preserve">El jugador se guarda sin foto. Se muestra avatar genérico.</w:t>
            </w:r>
          </w:p>
        </w:tc>
        <w:tc>
          <w:tcPr>
            <w:tcW w:type="dxa" w:w="2197"/>
            <w:tcMar>
              <w:top w:type="dxa" w:w="80"/>
              <w:left w:type="dxa" w:w="100"/>
              <w:bottom w:type="dxa" w:w="80"/>
              <w:right w:type="dxa" w:w="100"/>
            </w:tcMar>
          </w:tcPr>
          <w:p>
            <w:r>
              <w:rPr>
                <w:rFonts w:ascii="Arial" w:cs="Arial" w:eastAsia="Arial" w:hAnsi="Arial"/>
                <w:sz w:val="20"/>
                <w:szCs w:val="20"/>
              </w:rPr>
              <w:t xml:space="preserve">OK. Se comprueba $_FILES['foto']['error'] antes de invocar validarFoto().</w:t>
            </w:r>
          </w:p>
        </w:tc>
      </w:tr>
      <w:tr>
        <w:tc>
          <w:tcPr>
            <w:tcW w:type="dxa" w:w="527"/>
            <w:tcMar>
              <w:top w:type="dxa" w:w="80"/>
              <w:left w:type="dxa" w:w="100"/>
              <w:bottom w:type="dxa" w:w="80"/>
              <w:right w:type="dxa" w:w="100"/>
            </w:tcMar>
          </w:tcPr>
          <w:p>
            <w:r>
              <w:rPr>
                <w:rFonts w:ascii="Arial" w:cs="Arial" w:eastAsia="Arial" w:hAnsi="Arial"/>
                <w:sz w:val="20"/>
                <w:szCs w:val="20"/>
              </w:rPr>
              <w:t xml:space="preserve">P-11</w:t>
            </w:r>
          </w:p>
        </w:tc>
        <w:tc>
          <w:tcPr>
            <w:tcW w:type="dxa" w:w="2197"/>
            <w:tcMar>
              <w:top w:type="dxa" w:w="80"/>
              <w:left w:type="dxa" w:w="100"/>
              <w:bottom w:type="dxa" w:w="80"/>
              <w:right w:type="dxa" w:w="100"/>
            </w:tcMar>
          </w:tcPr>
          <w:p>
            <w:r>
              <w:rPr>
                <w:rFonts w:ascii="Arial" w:cs="Arial" w:eastAsia="Arial" w:hAnsi="Arial"/>
                <w:sz w:val="20"/>
                <w:szCs w:val="20"/>
              </w:rPr>
              <w:t xml:space="preserve">Subida de foto con tamaño superior a 2 MB</w:t>
            </w:r>
          </w:p>
        </w:tc>
        <w:tc>
          <w:tcPr>
            <w:tcW w:type="dxa" w:w="1933"/>
            <w:tcMar>
              <w:top w:type="dxa" w:w="80"/>
              <w:left w:type="dxa" w:w="100"/>
              <w:bottom w:type="dxa" w:w="80"/>
              <w:right w:type="dxa" w:w="100"/>
            </w:tcMar>
          </w:tcPr>
          <w:p>
            <w:r>
              <w:rPr>
                <w:rFonts w:ascii="Arial" w:cs="Arial" w:eastAsia="Arial" w:hAnsi="Arial"/>
                <w:sz w:val="20"/>
                <w:szCs w:val="20"/>
              </w:rPr>
              <w:t xml:space="preserve">Archivo foto.jpg de 3,5 MB</w:t>
            </w:r>
          </w:p>
        </w:tc>
        <w:tc>
          <w:tcPr>
            <w:tcW w:type="dxa" w:w="1933"/>
            <w:tcMar>
              <w:top w:type="dxa" w:w="80"/>
              <w:left w:type="dxa" w:w="100"/>
              <w:bottom w:type="dxa" w:w="80"/>
              <w:right w:type="dxa" w:w="100"/>
            </w:tcMar>
          </w:tcPr>
          <w:p>
            <w:r>
              <w:rPr>
                <w:rFonts w:ascii="Arial" w:cs="Arial" w:eastAsia="Arial" w:hAnsi="Arial"/>
                <w:sz w:val="20"/>
                <w:szCs w:val="20"/>
              </w:rPr>
              <w:t xml:space="preserve">Mensaje de error El archivo supera el tamaño máximo. No se almacena.</w:t>
            </w:r>
          </w:p>
        </w:tc>
        <w:tc>
          <w:tcPr>
            <w:tcW w:type="dxa" w:w="2197"/>
            <w:tcMar>
              <w:top w:type="dxa" w:w="80"/>
              <w:left w:type="dxa" w:w="100"/>
              <w:bottom w:type="dxa" w:w="80"/>
              <w:right w:type="dxa" w:w="100"/>
            </w:tcMar>
          </w:tcPr>
          <w:p>
            <w:r>
              <w:rPr>
                <w:rFonts w:ascii="Arial" w:cs="Arial" w:eastAsia="Arial" w:hAnsi="Arial"/>
                <w:sz w:val="20"/>
                <w:szCs w:val="20"/>
              </w:rPr>
              <w:t xml:space="preserve">OK. Restricción de tamaño en ValidatorHelper.</w:t>
            </w:r>
          </w:p>
        </w:tc>
      </w:tr>
      <w:tr>
        <w:tc>
          <w:tcPr>
            <w:tcW w:type="dxa" w:w="527"/>
            <w:tcMar>
              <w:top w:type="dxa" w:w="80"/>
              <w:left w:type="dxa" w:w="100"/>
              <w:bottom w:type="dxa" w:w="80"/>
              <w:right w:type="dxa" w:w="100"/>
            </w:tcMar>
          </w:tcPr>
          <w:p>
            <w:r>
              <w:rPr>
                <w:rFonts w:ascii="Arial" w:cs="Arial" w:eastAsia="Arial" w:hAnsi="Arial"/>
                <w:sz w:val="20"/>
                <w:szCs w:val="20"/>
              </w:rPr>
              <w:t xml:space="preserve">P-12</w:t>
            </w:r>
          </w:p>
        </w:tc>
        <w:tc>
          <w:tcPr>
            <w:tcW w:type="dxa" w:w="2197"/>
            <w:tcMar>
              <w:top w:type="dxa" w:w="80"/>
              <w:left w:type="dxa" w:w="100"/>
              <w:bottom w:type="dxa" w:w="80"/>
              <w:right w:type="dxa" w:w="100"/>
            </w:tcMar>
          </w:tcPr>
          <w:p>
            <w:r>
              <w:rPr>
                <w:rFonts w:ascii="Arial" w:cs="Arial" w:eastAsia="Arial" w:hAnsi="Arial"/>
                <w:sz w:val="20"/>
                <w:szCs w:val="20"/>
              </w:rPr>
              <w:t xml:space="preserve">Eliminación de equipo con informes asociados (cascada)</w:t>
            </w:r>
          </w:p>
        </w:tc>
        <w:tc>
          <w:tcPr>
            <w:tcW w:type="dxa" w:w="1933"/>
            <w:tcMar>
              <w:top w:type="dxa" w:w="80"/>
              <w:left w:type="dxa" w:w="100"/>
              <w:bottom w:type="dxa" w:w="80"/>
              <w:right w:type="dxa" w:w="100"/>
            </w:tcMar>
          </w:tcPr>
          <w:p>
            <w:r>
              <w:rPr>
                <w:rFonts w:ascii="Arial" w:cs="Arial" w:eastAsia="Arial" w:hAnsi="Arial"/>
                <w:sz w:val="20"/>
                <w:szCs w:val="20"/>
              </w:rPr>
              <w:t xml:space="preserve">Equipo con 4 informes. Acción: eliminar.</w:t>
            </w:r>
          </w:p>
        </w:tc>
        <w:tc>
          <w:tcPr>
            <w:tcW w:type="dxa" w:w="1933"/>
            <w:tcMar>
              <w:top w:type="dxa" w:w="80"/>
              <w:left w:type="dxa" w:w="100"/>
              <w:bottom w:type="dxa" w:w="80"/>
              <w:right w:type="dxa" w:w="100"/>
            </w:tcMar>
          </w:tcPr>
          <w:p>
            <w:r>
              <w:rPr>
                <w:rFonts w:ascii="Arial" w:cs="Arial" w:eastAsia="Arial" w:hAnsi="Arial"/>
                <w:sz w:val="20"/>
                <w:szCs w:val="20"/>
              </w:rPr>
              <w:t xml:space="preserve">Informes y equipo eliminados. Mensaje de confirmación.</w:t>
            </w:r>
          </w:p>
        </w:tc>
        <w:tc>
          <w:tcPr>
            <w:tcW w:type="dxa" w:w="2197"/>
            <w:tcMar>
              <w:top w:type="dxa" w:w="80"/>
              <w:left w:type="dxa" w:w="100"/>
              <w:bottom w:type="dxa" w:w="80"/>
              <w:right w:type="dxa" w:w="100"/>
            </w:tcMar>
          </w:tcPr>
          <w:p>
            <w:r>
              <w:rPr>
                <w:rFonts w:ascii="Arial" w:cs="Arial" w:eastAsia="Arial" w:hAnsi="Arial"/>
                <w:sz w:val="20"/>
                <w:szCs w:val="20"/>
              </w:rPr>
              <w:t xml:space="preserve">OK. EquipoRepository::eliminarConInformes() con transacción PDO.</w:t>
            </w:r>
          </w:p>
        </w:tc>
      </w:tr>
      <w:tr>
        <w:tc>
          <w:tcPr>
            <w:tcW w:type="dxa" w:w="527"/>
            <w:tcMar>
              <w:top w:type="dxa" w:w="80"/>
              <w:left w:type="dxa" w:w="100"/>
              <w:bottom w:type="dxa" w:w="80"/>
              <w:right w:type="dxa" w:w="100"/>
            </w:tcMar>
          </w:tcPr>
          <w:p>
            <w:r>
              <w:rPr>
                <w:rFonts w:ascii="Arial" w:cs="Arial" w:eastAsia="Arial" w:hAnsi="Arial"/>
                <w:sz w:val="20"/>
                <w:szCs w:val="20"/>
              </w:rPr>
              <w:t xml:space="preserve">P-13</w:t>
            </w:r>
          </w:p>
        </w:tc>
        <w:tc>
          <w:tcPr>
            <w:tcW w:type="dxa" w:w="2197"/>
            <w:tcMar>
              <w:top w:type="dxa" w:w="80"/>
              <w:left w:type="dxa" w:w="100"/>
              <w:bottom w:type="dxa" w:w="80"/>
              <w:right w:type="dxa" w:w="100"/>
            </w:tcMar>
          </w:tcPr>
          <w:p>
            <w:r>
              <w:rPr>
                <w:rFonts w:ascii="Arial" w:cs="Arial" w:eastAsia="Arial" w:hAnsi="Arial"/>
                <w:sz w:val="20"/>
                <w:szCs w:val="20"/>
              </w:rPr>
              <w:t xml:space="preserve">Intento de auto-degradación de rol por el administrador</w:t>
            </w:r>
          </w:p>
        </w:tc>
        <w:tc>
          <w:tcPr>
            <w:tcW w:type="dxa" w:w="1933"/>
            <w:tcMar>
              <w:top w:type="dxa" w:w="80"/>
              <w:left w:type="dxa" w:w="100"/>
              <w:bottom w:type="dxa" w:w="80"/>
              <w:right w:type="dxa" w:w="100"/>
            </w:tcMar>
          </w:tcPr>
          <w:p>
            <w:r>
              <w:rPr>
                <w:rFonts w:ascii="Arial" w:cs="Arial" w:eastAsia="Arial" w:hAnsi="Arial"/>
                <w:sz w:val="20"/>
                <w:szCs w:val="20"/>
              </w:rPr>
              <w:t xml:space="preserve">Admin intenta cambiar su propio rol a scout</w:t>
            </w:r>
          </w:p>
        </w:tc>
        <w:tc>
          <w:tcPr>
            <w:tcW w:type="dxa" w:w="1933"/>
            <w:tcMar>
              <w:top w:type="dxa" w:w="80"/>
              <w:left w:type="dxa" w:w="100"/>
              <w:bottom w:type="dxa" w:w="80"/>
              <w:right w:type="dxa" w:w="100"/>
            </w:tcMar>
          </w:tcPr>
          <w:p>
            <w:r>
              <w:rPr>
                <w:rFonts w:ascii="Arial" w:cs="Arial" w:eastAsia="Arial" w:hAnsi="Arial"/>
                <w:sz w:val="20"/>
                <w:szCs w:val="20"/>
              </w:rPr>
              <w:t xml:space="preserve">Operación rechazada. Alerta: No puedes cambiar tu propio rol.</w:t>
            </w:r>
          </w:p>
        </w:tc>
        <w:tc>
          <w:tcPr>
            <w:tcW w:type="dxa" w:w="2197"/>
            <w:tcMar>
              <w:top w:type="dxa" w:w="80"/>
              <w:left w:type="dxa" w:w="100"/>
              <w:bottom w:type="dxa" w:w="80"/>
              <w:right w:type="dxa" w:w="100"/>
            </w:tcMar>
          </w:tcPr>
          <w:p>
            <w:r>
              <w:rPr>
                <w:rFonts w:ascii="Arial" w:cs="Arial" w:eastAsia="Arial" w:hAnsi="Arial"/>
                <w:sz w:val="20"/>
                <w:szCs w:val="20"/>
              </w:rPr>
              <w:t xml:space="preserve">OK. Comprobación de id en UsuarioController::actualizarRol().</w:t>
            </w:r>
          </w:p>
        </w:tc>
      </w:tr>
      <w:tr>
        <w:tc>
          <w:tcPr>
            <w:tcW w:type="dxa" w:w="527"/>
            <w:tcMar>
              <w:top w:type="dxa" w:w="80"/>
              <w:left w:type="dxa" w:w="100"/>
              <w:bottom w:type="dxa" w:w="80"/>
              <w:right w:type="dxa" w:w="100"/>
            </w:tcMar>
          </w:tcPr>
          <w:p>
            <w:r>
              <w:rPr>
                <w:rFonts w:ascii="Arial" w:cs="Arial" w:eastAsia="Arial" w:hAnsi="Arial"/>
                <w:sz w:val="20"/>
                <w:szCs w:val="20"/>
              </w:rPr>
              <w:t xml:space="preserve">P-14</w:t>
            </w:r>
          </w:p>
        </w:tc>
        <w:tc>
          <w:tcPr>
            <w:tcW w:type="dxa" w:w="2197"/>
            <w:tcMar>
              <w:top w:type="dxa" w:w="80"/>
              <w:left w:type="dxa" w:w="100"/>
              <w:bottom w:type="dxa" w:w="80"/>
              <w:right w:type="dxa" w:w="100"/>
            </w:tcMar>
          </w:tcPr>
          <w:p>
            <w:r>
              <w:rPr>
                <w:rFonts w:ascii="Arial" w:cs="Arial" w:eastAsia="Arial" w:hAnsi="Arial"/>
                <w:sz w:val="20"/>
                <w:szCs w:val="20"/>
              </w:rPr>
              <w:t xml:space="preserve">Creación de equipo y verificación en el listado</w:t>
            </w:r>
          </w:p>
        </w:tc>
        <w:tc>
          <w:tcPr>
            <w:tcW w:type="dxa" w:w="1933"/>
            <w:tcMar>
              <w:top w:type="dxa" w:w="80"/>
              <w:left w:type="dxa" w:w="100"/>
              <w:bottom w:type="dxa" w:w="80"/>
              <w:right w:type="dxa" w:w="100"/>
            </w:tcMar>
          </w:tcPr>
          <w:p>
            <w:r>
              <w:rPr>
                <w:rFonts w:ascii="Arial" w:cs="Arial" w:eastAsia="Arial" w:hAnsi="Arial"/>
                <w:sz w:val="20"/>
                <w:szCs w:val="20"/>
              </w:rPr>
              <w:t xml:space="preserve">Nombre: CD Prueba, Categoría: Juvenil A</w:t>
            </w:r>
          </w:p>
        </w:tc>
        <w:tc>
          <w:tcPr>
            <w:tcW w:type="dxa" w:w="1933"/>
            <w:tcMar>
              <w:top w:type="dxa" w:w="80"/>
              <w:left w:type="dxa" w:w="100"/>
              <w:bottom w:type="dxa" w:w="80"/>
              <w:right w:type="dxa" w:w="100"/>
            </w:tcMar>
          </w:tcPr>
          <w:p>
            <w:r>
              <w:rPr>
                <w:rFonts w:ascii="Arial" w:cs="Arial" w:eastAsia="Arial" w:hAnsi="Arial"/>
                <w:sz w:val="20"/>
                <w:szCs w:val="20"/>
              </w:rPr>
              <w:t xml:space="preserve">Equipo visible en el listado inmediatamente tras la redirección.</w:t>
            </w:r>
          </w:p>
        </w:tc>
        <w:tc>
          <w:tcPr>
            <w:tcW w:type="dxa" w:w="2197"/>
            <w:tcMar>
              <w:top w:type="dxa" w:w="80"/>
              <w:left w:type="dxa" w:w="100"/>
              <w:bottom w:type="dxa" w:w="80"/>
              <w:right w:type="dxa" w:w="100"/>
            </w:tcMar>
          </w:tcPr>
          <w:p>
            <w:r>
              <w:rPr>
                <w:rFonts w:ascii="Arial" w:cs="Arial" w:eastAsia="Arial" w:hAnsi="Arial"/>
                <w:sz w:val="20"/>
                <w:szCs w:val="20"/>
              </w:rPr>
              <w:t xml:space="preserve">OK tras corregir el filtro por idUsuario en EquipoRepository.</w:t>
            </w:r>
          </w:p>
        </w:tc>
      </w:tr>
      <w:tr>
        <w:tc>
          <w:tcPr>
            <w:tcW w:type="dxa" w:w="527"/>
            <w:tcMar>
              <w:top w:type="dxa" w:w="80"/>
              <w:left w:type="dxa" w:w="100"/>
              <w:bottom w:type="dxa" w:w="80"/>
              <w:right w:type="dxa" w:w="100"/>
            </w:tcMar>
          </w:tcPr>
          <w:p>
            <w:r>
              <w:rPr>
                <w:rFonts w:ascii="Arial" w:cs="Arial" w:eastAsia="Arial" w:hAnsi="Arial"/>
                <w:sz w:val="20"/>
                <w:szCs w:val="20"/>
              </w:rPr>
              <w:t xml:space="preserve">P-15</w:t>
            </w:r>
          </w:p>
        </w:tc>
        <w:tc>
          <w:tcPr>
            <w:tcW w:type="dxa" w:w="2197"/>
            <w:tcMar>
              <w:top w:type="dxa" w:w="80"/>
              <w:left w:type="dxa" w:w="100"/>
              <w:bottom w:type="dxa" w:w="80"/>
              <w:right w:type="dxa" w:w="100"/>
            </w:tcMar>
          </w:tcPr>
          <w:p>
            <w:r>
              <w:rPr>
                <w:rFonts w:ascii="Arial" w:cs="Arial" w:eastAsia="Arial" w:hAnsi="Arial"/>
                <w:sz w:val="20"/>
                <w:szCs w:val="20"/>
              </w:rPr>
              <w:t xml:space="preserve">Acceso de un scout a ruta exclusiva de admin</w:t>
            </w:r>
          </w:p>
        </w:tc>
        <w:tc>
          <w:tcPr>
            <w:tcW w:type="dxa" w:w="1933"/>
            <w:tcMar>
              <w:top w:type="dxa" w:w="80"/>
              <w:left w:type="dxa" w:w="100"/>
              <w:bottom w:type="dxa" w:w="80"/>
              <w:right w:type="dxa" w:w="100"/>
            </w:tcMar>
          </w:tcPr>
          <w:p>
            <w:r>
              <w:rPr>
                <w:rFonts w:ascii="Arial" w:cs="Arial" w:eastAsia="Arial" w:hAnsi="Arial"/>
                <w:sz w:val="20"/>
                <w:szCs w:val="20"/>
              </w:rPr>
              <w:t xml:space="preserve">Scout autenticado accede a ?action=gestionRoles</w:t>
            </w:r>
          </w:p>
        </w:tc>
        <w:tc>
          <w:tcPr>
            <w:tcW w:type="dxa" w:w="1933"/>
            <w:tcMar>
              <w:top w:type="dxa" w:w="80"/>
              <w:left w:type="dxa" w:w="100"/>
              <w:bottom w:type="dxa" w:w="80"/>
              <w:right w:type="dxa" w:w="100"/>
            </w:tcMar>
          </w:tcPr>
          <w:p>
            <w:r>
              <w:rPr>
                <w:rFonts w:ascii="Arial" w:cs="Arial" w:eastAsia="Arial" w:hAnsi="Arial"/>
                <w:sz w:val="20"/>
                <w:szCs w:val="20"/>
              </w:rPr>
              <w:t xml:space="preserve">Redirección a dashboard con alerta de acceso denegado.</w:t>
            </w:r>
          </w:p>
        </w:tc>
        <w:tc>
          <w:tcPr>
            <w:tcW w:type="dxa" w:w="2197"/>
            <w:tcMar>
              <w:top w:type="dxa" w:w="80"/>
              <w:left w:type="dxa" w:w="100"/>
              <w:bottom w:type="dxa" w:w="80"/>
              <w:right w:type="dxa" w:w="100"/>
            </w:tcMar>
          </w:tcPr>
          <w:p>
            <w:r>
              <w:rPr>
                <w:rFonts w:ascii="Arial" w:cs="Arial" w:eastAsia="Arial" w:hAnsi="Arial"/>
                <w:sz w:val="20"/>
                <w:szCs w:val="20"/>
              </w:rPr>
              <w:t xml:space="preserve">OK. Verificación isAdmin() en BaseController.</w:t>
            </w:r>
          </w:p>
        </w:tc>
      </w:tr>
      <w:tr>
        <w:tc>
          <w:tcPr>
            <w:tcW w:type="dxa" w:w="527"/>
            <w:tcMar>
              <w:top w:type="dxa" w:w="80"/>
              <w:left w:type="dxa" w:w="100"/>
              <w:bottom w:type="dxa" w:w="80"/>
              <w:right w:type="dxa" w:w="100"/>
            </w:tcMar>
          </w:tcPr>
          <w:p>
            <w:r>
              <w:rPr>
                <w:rFonts w:ascii="Arial" w:cs="Arial" w:eastAsia="Arial" w:hAnsi="Arial"/>
                <w:sz w:val="20"/>
                <w:szCs w:val="20"/>
              </w:rPr>
              <w:t xml:space="preserve">P-16</w:t>
            </w:r>
          </w:p>
        </w:tc>
        <w:tc>
          <w:tcPr>
            <w:tcW w:type="dxa" w:w="2197"/>
            <w:tcMar>
              <w:top w:type="dxa" w:w="80"/>
              <w:left w:type="dxa" w:w="100"/>
              <w:bottom w:type="dxa" w:w="80"/>
              <w:right w:type="dxa" w:w="100"/>
            </w:tcMar>
          </w:tcPr>
          <w:p>
            <w:r>
              <w:rPr>
                <w:rFonts w:ascii="Arial" w:cs="Arial" w:eastAsia="Arial" w:hAnsi="Arial"/>
                <w:sz w:val="20"/>
                <w:szCs w:val="20"/>
              </w:rPr>
              <w:t xml:space="preserve">CSRF: reenvío de formulario con token caducado</w:t>
            </w:r>
          </w:p>
        </w:tc>
        <w:tc>
          <w:tcPr>
            <w:tcW w:type="dxa" w:w="1933"/>
            <w:tcMar>
              <w:top w:type="dxa" w:w="80"/>
              <w:left w:type="dxa" w:w="100"/>
              <w:bottom w:type="dxa" w:w="80"/>
              <w:right w:type="dxa" w:w="100"/>
            </w:tcMar>
          </w:tcPr>
          <w:p>
            <w:r>
              <w:rPr>
                <w:rFonts w:ascii="Arial" w:cs="Arial" w:eastAsia="Arial" w:hAnsi="Arial"/>
                <w:sz w:val="20"/>
                <w:szCs w:val="20"/>
              </w:rPr>
              <w:t xml:space="preserve">Token CSRF expirado o manipulado manualmente</w:t>
            </w:r>
          </w:p>
        </w:tc>
        <w:tc>
          <w:tcPr>
            <w:tcW w:type="dxa" w:w="1933"/>
            <w:tcMar>
              <w:top w:type="dxa" w:w="80"/>
              <w:left w:type="dxa" w:w="100"/>
              <w:bottom w:type="dxa" w:w="80"/>
              <w:right w:type="dxa" w:w="100"/>
            </w:tcMar>
          </w:tcPr>
          <w:p>
            <w:r>
              <w:rPr>
                <w:rFonts w:ascii="Arial" w:cs="Arial" w:eastAsia="Arial" w:hAnsi="Arial"/>
                <w:sz w:val="20"/>
                <w:szCs w:val="20"/>
              </w:rPr>
              <w:t xml:space="preserve">Operación rechazada con error 403.</w:t>
            </w:r>
          </w:p>
        </w:tc>
        <w:tc>
          <w:tcPr>
            <w:tcW w:type="dxa" w:w="2197"/>
            <w:tcMar>
              <w:top w:type="dxa" w:w="80"/>
              <w:left w:type="dxa" w:w="100"/>
              <w:bottom w:type="dxa" w:w="80"/>
              <w:right w:type="dxa" w:w="100"/>
            </w:tcMar>
          </w:tcPr>
          <w:p>
            <w:r>
              <w:rPr>
                <w:rFonts w:ascii="Arial" w:cs="Arial" w:eastAsia="Arial" w:hAnsi="Arial"/>
                <w:sz w:val="20"/>
                <w:szCs w:val="20"/>
              </w:rPr>
              <w:t xml:space="preserve">OK. validarCsrf() en BaseController compara el token de sesión.</w:t>
            </w:r>
          </w:p>
        </w:tc>
      </w:tr>
    </w:tbl>
    <w:p>
      <w:pPr>
        <w:spacing w:after="200"/>
      </w:pPr>
      <w:r>
        <w:t xml:space="preserve"/>
      </w:r>
    </w:p>
    <w:p>
      <w:r>
        <w:br w:type="page"/>
      </w:r>
    </w:p>
    <w:p>
      <w:pPr>
        <w:pStyle w:val="Heading1"/>
      </w:pPr>
      <w:r>
        <w:rPr>
          <w:rFonts w:ascii="Arial" w:cs="Arial" w:eastAsia="Arial" w:hAnsi="Arial"/>
          <w:b/>
          <w:bCs/>
          <w:sz w:val="32"/>
          <w:szCs w:val="32"/>
        </w:rPr>
        <w:t xml:space="preserve">6. Conclusiones Finales</w:t>
      </w:r>
    </w:p>
    <w:p>
      <w:pPr>
        <w:pStyle w:val="Heading2"/>
      </w:pPr>
      <w:r>
        <w:rPr>
          <w:rFonts w:ascii="Arial" w:cs="Arial" w:eastAsia="Arial" w:hAnsi="Arial"/>
          <w:b/>
          <w:bCs/>
          <w:sz w:val="28"/>
          <w:szCs w:val="28"/>
        </w:rPr>
        <w:t xml:space="preserve">6.1. Grado de Cumplimiento de los Objetivos</w:t>
      </w:r>
    </w:p>
    <w:p>
      <w:pPr>
        <w:spacing w:after="160"/>
        <w:jc w:val="both"/>
      </w:pPr>
      <w:r>
        <w:rPr>
          <w:rFonts w:ascii="Arial" w:cs="Arial" w:eastAsia="Arial" w:hAnsi="Arial"/>
          <w:b w:val="false"/>
          <w:bCs w:val="false"/>
          <w:i w:val="false"/>
          <w:iCs w:val="false"/>
          <w:color w:val="000000"/>
          <w:sz w:val="24"/>
          <w:szCs w:val="24"/>
        </w:rPr>
        <w:t xml:space="preserve">El desarrollo de Sfouter ha permitido alcanzar de forma satisfactoria los objetivos planteados en la fase de análisis. El sistema implementado centraliza el proceso de scouting, elimina la dispersión de información característica de los métodos manuales y ofrece a los usuarios una herramienta ágil y segura para el registro y consulta de informes de rendimiento.</w:t>
      </w:r>
    </w:p>
    <w:p>
      <w:pPr>
        <w:spacing w:after="160"/>
        <w:jc w:val="both"/>
      </w:pPr>
      <w:r>
        <w:rPr>
          <w:rFonts w:ascii="Arial" w:cs="Arial" w:eastAsia="Arial" w:hAnsi="Arial"/>
          <w:b w:val="false"/>
          <w:bCs w:val="false"/>
          <w:i w:val="false"/>
          <w:iCs w:val="false"/>
          <w:color w:val="000000"/>
          <w:sz w:val="24"/>
          <w:szCs w:val="24"/>
        </w:rPr>
        <w:t xml:space="preserve">En cuanto a los objetivos funcionales, se ha completado la totalidad de las funcionalidades previstas: autenticación con roles diferenciados, gestión completa de jugadores, equipos e informes, y visualización del historial evolutivo por jugador. Los objetivos técnicos también se han cumplido: la arquitectura MVC está implementada de forma rigurosa, la capa de persistencia utiliza PDO con sentencias preparadas en todas las operaciones, y la interfaz es completamente responsiva.</w:t>
      </w:r>
    </w:p>
    <w:p>
      <w:pPr>
        <w:spacing w:after="160"/>
        <w:jc w:val="both"/>
      </w:pPr>
      <w:r>
        <w:rPr>
          <w:rFonts w:ascii="Arial" w:cs="Arial" w:eastAsia="Arial" w:hAnsi="Arial"/>
          <w:b w:val="false"/>
          <w:bCs w:val="false"/>
          <w:i w:val="false"/>
          <w:iCs w:val="false"/>
          <w:color w:val="000000"/>
          <w:sz w:val="24"/>
          <w:szCs w:val="24"/>
        </w:rPr>
        <w:t xml:space="preserve">Se realizó, además, una ampliación del alcance inicial con la incorporación de nuevas funcionalidades (gestión de fotografías, panel de estadísticas, eliminación en cascada y gestión de roles) que no formaban parte del anteproyecto original pero que enriquecen notablemente la solución entregada y demuestran la capacidad del diseño modular para absorber nuevos requisitos sin refactorizaciones extensas.</w:t>
      </w:r>
    </w:p>
    <w:p>
      <w:pPr>
        <w:pStyle w:val="Heading2"/>
      </w:pPr>
      <w:r>
        <w:rPr>
          <w:rFonts w:ascii="Arial" w:cs="Arial" w:eastAsia="Arial" w:hAnsi="Arial"/>
          <w:b/>
          <w:bCs/>
          <w:sz w:val="28"/>
          <w:szCs w:val="28"/>
        </w:rPr>
        <w:t xml:space="preserve">6.2. Evaluación de la Planificación</w:t>
      </w:r>
    </w:p>
    <w:p>
      <w:pPr>
        <w:spacing w:after="160"/>
        <w:jc w:val="both"/>
      </w:pPr>
      <w:r>
        <w:rPr>
          <w:rFonts w:ascii="Arial" w:cs="Arial" w:eastAsia="Arial" w:hAnsi="Arial"/>
          <w:b w:val="false"/>
          <w:bCs w:val="false"/>
          <w:i w:val="false"/>
          <w:iCs w:val="false"/>
          <w:color w:val="000000"/>
          <w:sz w:val="24"/>
          <w:szCs w:val="24"/>
        </w:rPr>
        <w:t xml:space="preserve">La planificación inicial en cuatro fases (diseño, implementación de datos, desarrollo backend e interfaz/testing) se ha seguido con un grado razonable de fidelidad. Se detectaron desviaciones menores en las fases de backend y testing, principalmente por la mayor complejidad de la capa de repositorios respecto a lo estimado inicialmente.</w:t>
      </w:r>
    </w:p>
    <w:p>
      <w:pPr>
        <w:spacing w:after="160"/>
        <w:jc w:val="both"/>
      </w:pPr>
      <w:r>
        <w:rPr>
          <w:rFonts w:ascii="Arial" w:cs="Arial" w:eastAsia="Arial" w:hAnsi="Arial"/>
          <w:b w:val="false"/>
          <w:bCs w:val="false"/>
          <w:i w:val="false"/>
          <w:iCs w:val="false"/>
          <w:color w:val="000000"/>
          <w:sz w:val="24"/>
          <w:szCs w:val="24"/>
        </w:rPr>
        <w:t xml:space="preserve">La implementación del patrón Repositorio con hidratación de entidades requirió más tiempo del previsto, dado que fue necesario asegurar la robustez del proceso frente a valores nulos y columnas opcionales. Esta desviación se compensó reduciendo el alcance de algunas funcionalidades secundarias (exportación de informes en PDF) que se proponen como líneas futuras.</w:t>
      </w:r>
    </w:p>
    <w:p>
      <w:pPr>
        <w:spacing w:after="160"/>
        <w:jc w:val="both"/>
      </w:pPr>
      <w:r>
        <w:rPr>
          <w:rFonts w:ascii="Arial" w:cs="Arial" w:eastAsia="Arial" w:hAnsi="Arial"/>
          <w:b w:val="false"/>
          <w:bCs w:val="false"/>
          <w:i w:val="false"/>
          <w:iCs w:val="false"/>
          <w:color w:val="000000"/>
          <w:sz w:val="24"/>
          <w:szCs w:val="24"/>
        </w:rPr>
        <w:t xml:space="preserve">En términos generales, se considera que la planificación fue realista y que las desviaciones detectadas son asumibles para un proyecto de desarrollo individual. La metodología iterativa adoptada permitió incorporar feedback propio durante el desarrollo y ajustar las prioridades sin comprometer la estabilidad del sistema.</w:t>
      </w:r>
    </w:p>
    <w:p>
      <w:pPr>
        <w:pStyle w:val="Heading2"/>
      </w:pPr>
      <w:r>
        <w:rPr>
          <w:rFonts w:ascii="Arial" w:cs="Arial" w:eastAsia="Arial" w:hAnsi="Arial"/>
          <w:b/>
          <w:bCs/>
          <w:sz w:val="28"/>
          <w:szCs w:val="28"/>
        </w:rPr>
        <w:t xml:space="preserve">6.3. Propuesta de Mejoras y Ampliaciones Futuras</w:t>
      </w:r>
    </w:p>
    <w:p>
      <w:pPr>
        <w:spacing w:after="160"/>
        <w:jc w:val="both"/>
      </w:pPr>
      <w:r>
        <w:rPr>
          <w:rFonts w:ascii="Arial" w:cs="Arial" w:eastAsia="Arial" w:hAnsi="Arial"/>
          <w:b w:val="false"/>
          <w:bCs w:val="false"/>
          <w:i w:val="false"/>
          <w:iCs w:val="false"/>
          <w:color w:val="000000"/>
          <w:sz w:val="24"/>
          <w:szCs w:val="24"/>
        </w:rPr>
        <w:t xml:space="preserve">El diseño modular de Sfouter facilita la incorporación de nuevas funcionalidades en iteraciones futuras. A continuación se describen las mejoras más significativas identificadas durante el desarrollo:</w:t>
      </w:r>
    </w:p>
    <w:p>
      <w:pPr>
        <w:pStyle w:val="ListParagraph"/>
        <w:numPr>
          <w:ilvl w:val="0"/>
          <w:numId w:val="3"/>
        </w:numPr>
        <w:spacing w:after="100"/>
      </w:pPr>
      <w:r>
        <w:rPr>
          <w:rFonts w:ascii="Arial" w:cs="Arial" w:eastAsia="Arial" w:hAnsi="Arial"/>
          <w:sz w:val="24"/>
          <w:szCs w:val="24"/>
        </w:rPr>
        <w:t xml:space="preserve">Visualización de datos avanzada: integración de Chart.js para generar gráficos de evolución histórica de las métricas del jugador (velocidad, resistencia, dribbling) a lo largo del tiempo, permitiendo comparar el rendimiento entre distintas observaciones.</w:t>
      </w:r>
    </w:p>
    <w:p>
      <w:pPr>
        <w:pStyle w:val="ListParagraph"/>
        <w:numPr>
          <w:ilvl w:val="0"/>
          <w:numId w:val="3"/>
        </w:numPr>
        <w:spacing w:after="100"/>
      </w:pPr>
      <w:r>
        <w:rPr>
          <w:rFonts w:ascii="Arial" w:cs="Arial" w:eastAsia="Arial" w:hAnsi="Arial"/>
          <w:sz w:val="24"/>
          <w:szCs w:val="24"/>
        </w:rPr>
        <w:t xml:space="preserve">Sistema de roles avanzado: permisos granulares que diferencien, dentro del rol scout, entre acceso de solo lectura y acceso de edición. Esto permitiría, por ejemplo, que un scout externo consulte informes sin poder modificarlos.</w:t>
      </w:r>
    </w:p>
    <w:p>
      <w:pPr>
        <w:pStyle w:val="ListParagraph"/>
        <w:numPr>
          <w:ilvl w:val="0"/>
          <w:numId w:val="3"/>
        </w:numPr>
        <w:spacing w:after="100"/>
      </w:pPr>
      <w:r>
        <w:rPr>
          <w:rFonts w:ascii="Arial" w:cs="Arial" w:eastAsia="Arial" w:hAnsi="Arial"/>
          <w:sz w:val="24"/>
          <w:szCs w:val="24"/>
        </w:rPr>
        <w:t xml:space="preserve">Exportación de informes en PDF: generación automática de fichas de jugador en formato PDF directamente desde la vista de detalle del informe, facilitando el intercambio de información con entrenadores y directores deportivos.</w:t>
      </w:r>
    </w:p>
    <w:p>
      <w:pPr>
        <w:pStyle w:val="ListParagraph"/>
        <w:numPr>
          <w:ilvl w:val="0"/>
          <w:numId w:val="3"/>
        </w:numPr>
        <w:spacing w:after="100"/>
      </w:pPr>
      <w:r>
        <w:rPr>
          <w:rFonts w:ascii="Arial" w:cs="Arial" w:eastAsia="Arial" w:hAnsi="Arial"/>
          <w:sz w:val="24"/>
          <w:szCs w:val="24"/>
        </w:rPr>
        <w:t xml:space="preserve">API REST: exposición de una capa de servicios REST (JSON) para facilitar la integración con aplicaciones móviles nativas (iOS/Android) y con otras plataformas de análisis deportivo.</w:t>
      </w:r>
    </w:p>
    <w:p>
      <w:pPr>
        <w:pStyle w:val="ListParagraph"/>
        <w:numPr>
          <w:ilvl w:val="0"/>
          <w:numId w:val="3"/>
        </w:numPr>
        <w:spacing w:after="100"/>
      </w:pPr>
      <w:r>
        <w:rPr>
          <w:rFonts w:ascii="Arial" w:cs="Arial" w:eastAsia="Arial" w:hAnsi="Arial"/>
          <w:sz w:val="24"/>
          <w:szCs w:val="24"/>
        </w:rPr>
        <w:t xml:space="preserve">Sistema de notificaciones: alertas internas o por correo electrónico para informar al administrador cuando se generen nuevos informes o cuando un jugador alcance una determinada nota media.</w:t>
      </w:r>
    </w:p>
    <w:p>
      <w:pPr>
        <w:pStyle w:val="ListParagraph"/>
        <w:numPr>
          <w:ilvl w:val="0"/>
          <w:numId w:val="3"/>
        </w:numPr>
        <w:spacing w:after="100"/>
      </w:pPr>
      <w:r>
        <w:rPr>
          <w:rFonts w:ascii="Arial" w:cs="Arial" w:eastAsia="Arial" w:hAnsi="Arial"/>
          <w:sz w:val="24"/>
          <w:szCs w:val="24"/>
        </w:rPr>
        <w:t xml:space="preserve">Búsqueda y filtrado avanzado: implementación de filtros combinados en el listado de jugadores e informes (por posición, rango de nota, fecha, equipo), mejorando la usabilidad para scouts con grandes volúmenes de datos.</w:t>
      </w:r>
    </w:p>
    <w:p>
      <w:pPr>
        <w:spacing w:after="200"/>
      </w:pPr>
      <w:r>
        <w:t xml:space="preserve"/>
      </w:r>
    </w:p>
    <w:p>
      <w:r>
        <w:br w:type="page"/>
      </w:r>
    </w:p>
    <w:p>
      <w:pPr>
        <w:pStyle w:val="Heading1"/>
      </w:pPr>
      <w:r>
        <w:rPr>
          <w:rFonts w:ascii="Arial" w:cs="Arial" w:eastAsia="Arial" w:hAnsi="Arial"/>
          <w:b/>
          <w:bCs/>
          <w:sz w:val="32"/>
          <w:szCs w:val="32"/>
        </w:rPr>
        <w:t xml:space="preserve">7. Dificultades y Problemas Fundamentales Encontrados</w:t>
      </w:r>
    </w:p>
    <w:p>
      <w:pPr>
        <w:spacing w:after="160"/>
        <w:jc w:val="both"/>
      </w:pPr>
      <w:r>
        <w:rPr>
          <w:rFonts w:ascii="Arial" w:cs="Arial" w:eastAsia="Arial" w:hAnsi="Arial"/>
          <w:b w:val="false"/>
          <w:bCs w:val="false"/>
          <w:i w:val="false"/>
          <w:iCs w:val="false"/>
          <w:color w:val="000000"/>
          <w:sz w:val="24"/>
          <w:szCs w:val="24"/>
        </w:rPr>
        <w:t xml:space="preserve">A lo largo del desarrollo de Sfouter se presentaron diversas dificultades técnicas y de planificación que requirieron análisis y soluciones específicas:</w:t>
      </w:r>
    </w:p>
    <w:p>
      <w:pPr>
        <w:pStyle w:val="Heading2"/>
      </w:pPr>
      <w:r>
        <w:rPr>
          <w:rFonts w:ascii="Arial" w:cs="Arial" w:eastAsia="Arial" w:hAnsi="Arial"/>
          <w:b/>
          <w:bCs/>
          <w:sz w:val="28"/>
          <w:szCs w:val="28"/>
        </w:rPr>
        <w:t xml:space="preserve">7.1. Complejidad del Patrón Repositorio con Hidratación</w:t>
      </w:r>
    </w:p>
    <w:p>
      <w:pPr>
        <w:spacing w:after="160"/>
        <w:jc w:val="both"/>
      </w:pPr>
      <w:r>
        <w:rPr>
          <w:rFonts w:ascii="Arial" w:cs="Arial" w:eastAsia="Arial" w:hAnsi="Arial"/>
          <w:b w:val="false"/>
          <w:bCs w:val="false"/>
          <w:i w:val="false"/>
          <w:iCs w:val="false"/>
          <w:color w:val="000000"/>
          <w:sz w:val="24"/>
          <w:szCs w:val="24"/>
        </w:rPr>
        <w:t xml:space="preserve">La implementación del patrón Repositorio con hidratación de entidades supuso una curva de aprendizaje significativa. La dificultad principal residió en garantizar que el proceso de hidratación fuera robusto ante valores nulos (columnas opcionales como foto) y ante cambios en el esquema de la base de datos. La solución adoptada fue el uso del operador de null coalescing (??) en todos los setters que corresponden a campos opcionales, lo que proporcionó estabilidad al sistema.</w:t>
      </w:r>
    </w:p>
    <w:p>
      <w:pPr>
        <w:pStyle w:val="Heading2"/>
      </w:pPr>
      <w:r>
        <w:rPr>
          <w:rFonts w:ascii="Arial" w:cs="Arial" w:eastAsia="Arial" w:hAnsi="Arial"/>
          <w:b/>
          <w:bCs/>
          <w:sz w:val="28"/>
          <w:szCs w:val="28"/>
        </w:rPr>
        <w:t xml:space="preserve">7.2. Gestión del Flujo POST/Redirect/GET</w:t>
      </w:r>
    </w:p>
    <w:p>
      <w:pPr>
        <w:spacing w:after="160"/>
        <w:jc w:val="both"/>
      </w:pPr>
      <w:r>
        <w:rPr>
          <w:rFonts w:ascii="Arial" w:cs="Arial" w:eastAsia="Arial" w:hAnsi="Arial"/>
          <w:b w:val="false"/>
          <w:bCs w:val="false"/>
          <w:i w:val="false"/>
          <w:iCs w:val="false"/>
          <w:color w:val="000000"/>
          <w:sz w:val="24"/>
          <w:szCs w:val="24"/>
        </w:rPr>
        <w:t xml:space="preserve">La gestión del estado tras operaciones POST presentó problemas recurrentes de reenvío de formularios al actualizar la página. Hasta que se implementó el patrón PRG (Post/Redirect/Get) de forma sistemática en todos los controladores, se producían inserciones duplicadas en la base de datos durante las pruebas. La solución implicó revisar todos los puntos de escritura y asegurar que toda respuesta a una petición POST terminase en una redirección HTTP.</w:t>
      </w:r>
    </w:p>
    <w:p>
      <w:pPr>
        <w:pStyle w:val="Heading2"/>
      </w:pPr>
      <w:r>
        <w:rPr>
          <w:rFonts w:ascii="Arial" w:cs="Arial" w:eastAsia="Arial" w:hAnsi="Arial"/>
          <w:b/>
          <w:bCs/>
          <w:sz w:val="28"/>
          <w:szCs w:val="28"/>
        </w:rPr>
        <w:t xml:space="preserve">7.3. Control de Acceso y Seguridad de Rutas</w:t>
      </w:r>
    </w:p>
    <w:p>
      <w:pPr>
        <w:spacing w:after="160"/>
        <w:jc w:val="both"/>
      </w:pPr>
      <w:r>
        <w:rPr>
          <w:rFonts w:ascii="Arial" w:cs="Arial" w:eastAsia="Arial" w:hAnsi="Arial"/>
          <w:b w:val="false"/>
          <w:bCs w:val="false"/>
          <w:i w:val="false"/>
          <w:iCs w:val="false"/>
          <w:color w:val="000000"/>
          <w:sz w:val="24"/>
          <w:szCs w:val="24"/>
        </w:rPr>
        <w:t xml:space="preserve">El diseño inicial del sistema de control de acceso presentaba puntos ciegos en rutas que no requerían autenticación explícita (como las páginas de error). Se detectó que un usuario no autenticado podía acceder directamente a ciertas vistas mediante URL directa. La solución fue centralizar la comprobación de sesión en el Front Controller, antes de cualquier instanciación de controlador.</w:t>
      </w:r>
    </w:p>
    <w:p>
      <w:pPr>
        <w:pStyle w:val="Heading2"/>
      </w:pPr>
      <w:r>
        <w:rPr>
          <w:rFonts w:ascii="Arial" w:cs="Arial" w:eastAsia="Arial" w:hAnsi="Arial"/>
          <w:b/>
          <w:bCs/>
          <w:sz w:val="28"/>
          <w:szCs w:val="28"/>
        </w:rPr>
        <w:t xml:space="preserve">7.4. Restricciones de Integridad Referencial</w:t>
      </w:r>
    </w:p>
    <w:p>
      <w:pPr>
        <w:spacing w:after="160"/>
        <w:jc w:val="both"/>
      </w:pPr>
      <w:r>
        <w:rPr>
          <w:rFonts w:ascii="Arial" w:cs="Arial" w:eastAsia="Arial" w:hAnsi="Arial"/>
          <w:b w:val="false"/>
          <w:bCs w:val="false"/>
          <w:i w:val="false"/>
          <w:iCs w:val="false"/>
          <w:color w:val="000000"/>
          <w:sz w:val="24"/>
          <w:szCs w:val="24"/>
        </w:rPr>
        <w:t xml:space="preserve">Durante la fase de pruebas se detectó que la eliminación de jugadores o equipos con informes asociados generaba errores no controlados por la aplicación (error MySQL de violación de clave ajena). Se implementó el método eliminarConInformes() en JugadorRepository y EquipoRepository, que encapsula toda la operación en una transacción PDO: primero elimina los informes dependientes y después el registro principal, con rollback automático ante cualquier fallo.</w:t>
      </w:r>
    </w:p>
    <w:p>
      <w:pPr>
        <w:pStyle w:val="Heading2"/>
      </w:pPr>
      <w:r>
        <w:rPr>
          <w:rFonts w:ascii="Arial" w:cs="Arial" w:eastAsia="Arial" w:hAnsi="Arial"/>
          <w:b/>
          <w:bCs/>
          <w:sz w:val="28"/>
          <w:szCs w:val="28"/>
        </w:rPr>
        <w:t xml:space="preserve">7.5. Ruta incorrecta en la subida de fotografías de jugadores</w:t>
      </w:r>
    </w:p>
    <w:p>
      <w:pPr>
        <w:spacing w:after="160"/>
        <w:jc w:val="both"/>
      </w:pPr>
      <w:r>
        <w:rPr>
          <w:rFonts w:ascii="Arial" w:cs="Arial" w:eastAsia="Arial" w:hAnsi="Arial"/>
          <w:b w:val="false"/>
          <w:bCs w:val="false"/>
          <w:i w:val="false"/>
          <w:iCs w:val="false"/>
          <w:color w:val="000000"/>
          <w:sz w:val="24"/>
          <w:szCs w:val="24"/>
        </w:rPr>
        <w:t xml:space="preserve">Durante el desarrollo del módulo de gestión de fotografías se detectó que las imágenes subidas no se mostraban correctamente en las vistas, a pesar de que el proceso de subida concluía sin errores aparentes. La causa raíz fue una discrepancia entre la ruta física utilizada para almacenar el archivo ($_SERVER['DOCUMENT_ROOT']) y la ruta relativa empleada en las etiquetas img de las vistas. La solución consistió en construir la ruta de destino de forma explícita a partir de la constante BASE_PATH definida en el punto de entrada de la aplicación.</w:t>
      </w:r>
    </w:p>
    <w:p>
      <w:pPr>
        <w:pStyle w:val="Heading2"/>
      </w:pPr>
      <w:r>
        <w:rPr>
          <w:rFonts w:ascii="Arial" w:cs="Arial" w:eastAsia="Arial" w:hAnsi="Arial"/>
          <w:b/>
          <w:bCs/>
          <w:sz w:val="28"/>
          <w:szCs w:val="28"/>
        </w:rPr>
        <w:t xml:space="preserve">7.6. Error al registrar un jugador con el campo fotografía vacío</w:t>
      </w:r>
    </w:p>
    <w:p>
      <w:pPr>
        <w:spacing w:after="160"/>
        <w:jc w:val="both"/>
      </w:pPr>
      <w:r>
        <w:rPr>
          <w:rFonts w:ascii="Arial" w:cs="Arial" w:eastAsia="Arial" w:hAnsi="Arial"/>
          <w:b w:val="false"/>
          <w:bCs w:val="false"/>
          <w:i w:val="false"/>
          <w:iCs w:val="false"/>
          <w:color w:val="000000"/>
          <w:sz w:val="24"/>
          <w:szCs w:val="24"/>
        </w:rPr>
        <w:t xml:space="preserve">Al implementar el formulario de alta de jugadores se detectó que el envío con el campo de fotografía vacío (archivo no seleccionado) provocaba un aviso de PHP al intentar acceder a los índices del array $_FILES, ya que el superglobal devuelve una estructura con error = UPLOAD_ERR_NO_FILE en lugar de un array vacío. Se corrigió añadiendo una comprobación previa del valor de $_FILES['foto']['error'] antes de invocar ValidatorHelper::validarFoto().</w:t>
      </w:r>
    </w:p>
    <w:p>
      <w:pPr>
        <w:pStyle w:val="Heading2"/>
      </w:pPr>
      <w:r>
        <w:rPr>
          <w:rFonts w:ascii="Arial" w:cs="Arial" w:eastAsia="Arial" w:hAnsi="Arial"/>
          <w:b/>
          <w:bCs/>
          <w:sz w:val="28"/>
          <w:szCs w:val="28"/>
        </w:rPr>
        <w:t xml:space="preserve">7.7. Listado de equipos vacío tras la creación</w:t>
      </w:r>
    </w:p>
    <w:p>
      <w:pPr>
        <w:spacing w:after="160"/>
        <w:jc w:val="both"/>
      </w:pPr>
      <w:r>
        <w:rPr>
          <w:rFonts w:ascii="Arial" w:cs="Arial" w:eastAsia="Arial" w:hAnsi="Arial"/>
          <w:b w:val="false"/>
          <w:bCs w:val="false"/>
          <w:i w:val="false"/>
          <w:iCs w:val="false"/>
          <w:color w:val="000000"/>
          <w:sz w:val="24"/>
          <w:szCs w:val="24"/>
        </w:rPr>
        <w:t xml:space="preserve">Durante las pruebas del módulo de equipos se observó que, al redirigir al listado tras guardar un nuevo equipo, la lista aparecía vacía o desactualizada. El problema tenía su origen en que el método de listado consultaba los equipos filtrando por el identificador de usuario en sesión, pero la inserción se realizaba sin asociar dicho identificador al registro. Una vez alineados el campo idUsuario en la sentencia INSERT y en el SELECT, el listado reflejó correctamente los equipos creados.</w:t>
      </w:r>
    </w:p>
    <w:p>
      <w:pPr>
        <w:spacing w:after="200"/>
      </w:pPr>
      <w:r>
        <w:t xml:space="preserve"/>
      </w:r>
    </w:p>
    <w:p>
      <w:r>
        <w:br w:type="page"/>
      </w:r>
    </w:p>
    <w:p>
      <w:pPr>
        <w:pStyle w:val="Heading1"/>
      </w:pPr>
      <w:r>
        <w:rPr>
          <w:rFonts w:ascii="Arial" w:cs="Arial" w:eastAsia="Arial" w:hAnsi="Arial"/>
          <w:b/>
          <w:bCs/>
          <w:sz w:val="32"/>
          <w:szCs w:val="32"/>
        </w:rPr>
        <w:t xml:space="preserve">8. Bibliografía</w:t>
      </w:r>
    </w:p>
    <w:p>
      <w:pPr>
        <w:spacing w:after="160"/>
        <w:jc w:val="both"/>
      </w:pPr>
      <w:r>
        <w:rPr>
          <w:rFonts w:ascii="Arial" w:cs="Arial" w:eastAsia="Arial" w:hAnsi="Arial"/>
          <w:b w:val="false"/>
          <w:bCs w:val="false"/>
          <w:i w:val="false"/>
          <w:iCs w:val="false"/>
          <w:color w:val="000000"/>
          <w:sz w:val="24"/>
          <w:szCs w:val="24"/>
        </w:rPr>
        <w:t xml:space="preserve">A continuación se relacionan las fuentes consultadas durante el desarrollo del proyecto, ordenadas por categoría:</w:t>
      </w:r>
    </w:p>
    <w:p>
      <w:pPr>
        <w:pStyle w:val="Heading2"/>
      </w:pPr>
      <w:r>
        <w:rPr>
          <w:rFonts w:ascii="Arial" w:cs="Arial" w:eastAsia="Arial" w:hAnsi="Arial"/>
          <w:b/>
          <w:bCs/>
          <w:sz w:val="28"/>
          <w:szCs w:val="28"/>
        </w:rPr>
        <w:t xml:space="preserve">8.1. Documentación Oficial</w:t>
      </w:r>
    </w:p>
    <w:p>
      <w:pPr>
        <w:pStyle w:val="ListParagraph"/>
        <w:numPr>
          <w:ilvl w:val="0"/>
          <w:numId w:val="2"/>
        </w:numPr>
        <w:spacing w:after="100"/>
      </w:pPr>
      <w:r>
        <w:rPr>
          <w:rFonts w:ascii="Arial" w:cs="Arial" w:eastAsia="Arial" w:hAnsi="Arial"/>
          <w:sz w:val="24"/>
          <w:szCs w:val="24"/>
        </w:rPr>
        <w:t xml:space="preserve">PHP Group. (2025). PHP Manual. Recuperado de https://www.php.net/manual/es/</w:t>
      </w:r>
    </w:p>
    <w:p>
      <w:pPr>
        <w:pStyle w:val="ListParagraph"/>
        <w:numPr>
          <w:ilvl w:val="0"/>
          <w:numId w:val="2"/>
        </w:numPr>
        <w:spacing w:after="100"/>
      </w:pPr>
      <w:r>
        <w:rPr>
          <w:rFonts w:ascii="Arial" w:cs="Arial" w:eastAsia="Arial" w:hAnsi="Arial"/>
          <w:sz w:val="24"/>
          <w:szCs w:val="24"/>
        </w:rPr>
        <w:t xml:space="preserve">Oracle Corporation. (2025). MySQL 8.0 Reference Manual. Recuperado de https://dev.mysql.com/doc/refman/8.0/en/</w:t>
      </w:r>
    </w:p>
    <w:p>
      <w:pPr>
        <w:pStyle w:val="ListParagraph"/>
        <w:numPr>
          <w:ilvl w:val="0"/>
          <w:numId w:val="2"/>
        </w:numPr>
        <w:spacing w:after="100"/>
      </w:pPr>
      <w:r>
        <w:rPr>
          <w:rFonts w:ascii="Arial" w:cs="Arial" w:eastAsia="Arial" w:hAnsi="Arial"/>
          <w:sz w:val="24"/>
          <w:szCs w:val="24"/>
        </w:rPr>
        <w:t xml:space="preserve">The Bootstrap Team. (2025). Bootstrap 5 Documentation. Recuperado de https://getbootstrap.com/docs/5.3/</w:t>
      </w:r>
    </w:p>
    <w:p>
      <w:pPr>
        <w:pStyle w:val="ListParagraph"/>
        <w:numPr>
          <w:ilvl w:val="0"/>
          <w:numId w:val="2"/>
        </w:numPr>
        <w:spacing w:after="100"/>
      </w:pPr>
      <w:r>
        <w:rPr>
          <w:rFonts w:ascii="Arial" w:cs="Arial" w:eastAsia="Arial" w:hAnsi="Arial"/>
          <w:sz w:val="24"/>
          <w:szCs w:val="24"/>
        </w:rPr>
        <w:t xml:space="preserve">Railway Documentation. (2025). Deploy from GitHub. Recuperado de https://docs.railway.app/</w:t>
      </w:r>
    </w:p>
    <w:p>
      <w:pPr>
        <w:pStyle w:val="ListParagraph"/>
        <w:numPr>
          <w:ilvl w:val="0"/>
          <w:numId w:val="2"/>
        </w:numPr>
        <w:spacing w:after="100"/>
      </w:pPr>
      <w:r>
        <w:rPr>
          <w:rFonts w:ascii="Arial" w:cs="Arial" w:eastAsia="Arial" w:hAnsi="Arial"/>
          <w:sz w:val="24"/>
          <w:szCs w:val="24"/>
        </w:rPr>
        <w:t xml:space="preserve">Docker Inc. (2025). Dockerfile reference. Recuperado de https://docs.docker.com/engine/reference/builder/</w:t>
      </w:r>
    </w:p>
    <w:p>
      <w:pPr>
        <w:pStyle w:val="ListParagraph"/>
        <w:numPr>
          <w:ilvl w:val="0"/>
          <w:numId w:val="2"/>
        </w:numPr>
        <w:spacing w:after="100"/>
      </w:pPr>
      <w:r>
        <w:rPr>
          <w:rFonts w:ascii="Arial" w:cs="Arial" w:eastAsia="Arial" w:hAnsi="Arial"/>
          <w:sz w:val="24"/>
          <w:szCs w:val="24"/>
        </w:rPr>
        <w:t xml:space="preserve">PHP-FIG. (2023). PSR-4: Autoloader. Recuperado de https://www.php-fig.org/psr/psr-4/</w:t>
      </w:r>
    </w:p>
    <w:p>
      <w:pPr>
        <w:spacing w:after="200"/>
      </w:pPr>
      <w:r>
        <w:t xml:space="preserve"/>
      </w:r>
    </w:p>
    <w:p>
      <w:pPr>
        <w:pStyle w:val="Heading2"/>
      </w:pPr>
      <w:r>
        <w:rPr>
          <w:rFonts w:ascii="Arial" w:cs="Arial" w:eastAsia="Arial" w:hAnsi="Arial"/>
          <w:b/>
          <w:bCs/>
          <w:sz w:val="28"/>
          <w:szCs w:val="28"/>
        </w:rPr>
        <w:t xml:space="preserve">8.2. Libros y Recursos Académicos</w:t>
      </w:r>
    </w:p>
    <w:p>
      <w:pPr>
        <w:pStyle w:val="ListParagraph"/>
        <w:numPr>
          <w:ilvl w:val="0"/>
          <w:numId w:val="2"/>
        </w:numPr>
        <w:spacing w:after="100"/>
      </w:pPr>
      <w:r>
        <w:rPr>
          <w:rFonts w:ascii="Arial" w:cs="Arial" w:eastAsia="Arial" w:hAnsi="Arial"/>
          <w:sz w:val="24"/>
          <w:szCs w:val="24"/>
        </w:rPr>
        <w:t xml:space="preserve">Freeman, E., &amp; Robson, E. (2020). Head First Design Patterns. O'Reilly Media.</w:t>
      </w:r>
    </w:p>
    <w:p>
      <w:pPr>
        <w:pStyle w:val="ListParagraph"/>
        <w:numPr>
          <w:ilvl w:val="0"/>
          <w:numId w:val="2"/>
        </w:numPr>
        <w:spacing w:after="100"/>
      </w:pPr>
      <w:r>
        <w:rPr>
          <w:rFonts w:ascii="Arial" w:cs="Arial" w:eastAsia="Arial" w:hAnsi="Arial"/>
          <w:sz w:val="24"/>
          <w:szCs w:val="24"/>
        </w:rPr>
        <w:t xml:space="preserve">Martin, R. C. (2008). Clean Code: A Handbook of Agile Software Craftsmanship. Prentice Hall.</w:t>
      </w:r>
    </w:p>
    <w:p>
      <w:pPr>
        <w:spacing w:after="200"/>
      </w:pPr>
      <w:r>
        <w:t xml:space="preserve"/>
      </w:r>
    </w:p>
    <w:p>
      <w:pPr>
        <w:pStyle w:val="Heading2"/>
      </w:pPr>
      <w:r>
        <w:rPr>
          <w:rFonts w:ascii="Arial" w:cs="Arial" w:eastAsia="Arial" w:hAnsi="Arial"/>
          <w:b/>
          <w:bCs/>
          <w:sz w:val="28"/>
          <w:szCs w:val="28"/>
        </w:rPr>
        <w:t xml:space="preserve">8.3. Foros y Comunidades</w:t>
      </w:r>
    </w:p>
    <w:p>
      <w:pPr>
        <w:pStyle w:val="ListParagraph"/>
        <w:numPr>
          <w:ilvl w:val="0"/>
          <w:numId w:val="2"/>
        </w:numPr>
        <w:spacing w:after="100"/>
      </w:pPr>
      <w:r>
        <w:rPr>
          <w:rFonts w:ascii="Arial" w:cs="Arial" w:eastAsia="Arial" w:hAnsi="Arial"/>
          <w:sz w:val="24"/>
          <w:szCs w:val="24"/>
        </w:rPr>
        <w:t xml:space="preserve">Stack Overflow. (2025). Preguntas y respuestas técnicas sobre PHP, PDO y MySQL. Recuperado de https://stackoverflow.com/</w:t>
      </w:r>
    </w:p>
    <w:p>
      <w:pPr>
        <w:pStyle w:val="ListParagraph"/>
        <w:numPr>
          <w:ilvl w:val="0"/>
          <w:numId w:val="2"/>
        </w:numPr>
        <w:spacing w:after="100"/>
      </w:pPr>
      <w:r>
        <w:rPr>
          <w:rFonts w:ascii="Arial" w:cs="Arial" w:eastAsia="Arial" w:hAnsi="Arial"/>
          <w:sz w:val="24"/>
          <w:szCs w:val="24"/>
        </w:rPr>
        <w:t xml:space="preserve">MDN Web Docs. (2025). HTML, CSS y JavaScript Reference. Mozilla Foundation. Recuperado de https://developer.mozilla.org/</w:t>
      </w:r>
    </w:p>
    <w:p>
      <w:pPr>
        <w:spacing w:after="200"/>
      </w:pPr>
      <w:r>
        <w:t xml:space="preserve"/>
      </w:r>
    </w:p>
    <w:p>
      <w:pPr>
        <w:pStyle w:val="Heading2"/>
      </w:pPr>
      <w:r>
        <w:rPr>
          <w:rFonts w:ascii="Arial" w:cs="Arial" w:eastAsia="Arial" w:hAnsi="Arial"/>
          <w:b/>
          <w:bCs/>
          <w:sz w:val="28"/>
          <w:szCs w:val="28"/>
        </w:rPr>
        <w:t xml:space="preserve">8.4. Herramientas de Inteligencia Artificial</w:t>
      </w:r>
    </w:p>
    <w:p>
      <w:pPr>
        <w:pStyle w:val="ListParagraph"/>
        <w:numPr>
          <w:ilvl w:val="0"/>
          <w:numId w:val="2"/>
        </w:numPr>
        <w:spacing w:after="100"/>
      </w:pPr>
      <w:r>
        <w:rPr>
          <w:rFonts w:ascii="Arial" w:cs="Arial" w:eastAsia="Arial" w:hAnsi="Arial"/>
          <w:sz w:val="24"/>
          <w:szCs w:val="24"/>
        </w:rPr>
        <w:t xml:space="preserve">Anthropic. (2025). Claude — asistente de IA utilizado como apoyo en la documentación y revisión de código. Recuperado de https://claude.ai/</w:t>
      </w:r>
    </w:p>
    <w:p>
      <w:pPr>
        <w:pStyle w:val="ListParagraph"/>
        <w:numPr>
          <w:ilvl w:val="0"/>
          <w:numId w:val="2"/>
        </w:numPr>
        <w:spacing w:after="100"/>
      </w:pPr>
      <w:r>
        <w:rPr>
          <w:rFonts w:ascii="Arial" w:cs="Arial" w:eastAsia="Arial" w:hAnsi="Arial"/>
          <w:sz w:val="24"/>
          <w:szCs w:val="24"/>
        </w:rPr>
        <w:t xml:space="preserve">GitHub Copilot. (2025). Asistente de generación de código en Visual Studio Code.</w:t>
      </w:r>
    </w:p>
    <w:p>
      <w:pPr>
        <w:spacing w:after="200"/>
      </w:pPr>
      <w:r>
        <w:t xml:space="preserve"/>
      </w:r>
    </w:p>
    <w:p>
      <w:r>
        <w:br w:type="page"/>
      </w:r>
    </w:p>
    <w:p>
      <w:pPr>
        <w:pStyle w:val="Heading1"/>
      </w:pPr>
      <w:r>
        <w:rPr>
          <w:rFonts w:ascii="Arial" w:cs="Arial" w:eastAsia="Arial" w:hAnsi="Arial"/>
          <w:b/>
          <w:bCs/>
          <w:sz w:val="32"/>
          <w:szCs w:val="32"/>
        </w:rPr>
        <w:t xml:space="preserve">9. Despliegue</w:t>
      </w:r>
    </w:p>
    <w:p>
      <w:pPr>
        <w:spacing w:after="160"/>
        <w:jc w:val="both"/>
      </w:pPr>
      <w:r>
        <w:rPr>
          <w:rFonts w:ascii="Arial" w:cs="Arial" w:eastAsia="Arial" w:hAnsi="Arial"/>
          <w:b w:val="false"/>
          <w:bCs w:val="false"/>
          <w:i w:val="false"/>
          <w:iCs w:val="false"/>
          <w:color w:val="000000"/>
          <w:sz w:val="24"/>
          <w:szCs w:val="24"/>
        </w:rPr>
        <w:t xml:space="preserve">En este apartado se documenta el proceso de despliegue de Sfouter tanto en entorno local (para desarrollo y pruebas) como en entorno de producción (plataforma Railway con contenerización Docker).</w:t>
      </w:r>
    </w:p>
    <w:p>
      <w:pPr>
        <w:pStyle w:val="Heading2"/>
      </w:pPr>
      <w:r>
        <w:rPr>
          <w:rFonts w:ascii="Arial" w:cs="Arial" w:eastAsia="Arial" w:hAnsi="Arial"/>
          <w:b/>
          <w:bCs/>
          <w:sz w:val="28"/>
          <w:szCs w:val="28"/>
        </w:rPr>
        <w:t xml:space="preserve">9.1. Despliegue en Local (XAMPP)</w:t>
      </w:r>
    </w:p>
    <w:p>
      <w:pPr>
        <w:spacing w:after="160"/>
        <w:jc w:val="both"/>
      </w:pPr>
      <w:r>
        <w:rPr>
          <w:rFonts w:ascii="Arial" w:cs="Arial" w:eastAsia="Arial" w:hAnsi="Arial"/>
          <w:b w:val="false"/>
          <w:bCs w:val="false"/>
          <w:i w:val="false"/>
          <w:iCs w:val="false"/>
          <w:color w:val="000000"/>
          <w:sz w:val="24"/>
          <w:szCs w:val="24"/>
        </w:rPr>
        <w:t xml:space="preserve">El entorno de desarrollo local de Sfouter requiere XAMPP (o equivalente con Apache + PHP 8 + MySQL/MariaDB). El proceso de instalación es el siguiente:</w:t>
      </w:r>
    </w:p>
    <w:p>
      <w:pPr>
        <w:pStyle w:val="ListParagraph"/>
        <w:numPr>
          <w:ilvl w:val="0"/>
          <w:numId w:val="3"/>
        </w:numPr>
        <w:spacing w:after="100"/>
      </w:pPr>
      <w:r>
        <w:rPr>
          <w:rFonts w:ascii="Arial" w:cs="Arial" w:eastAsia="Arial" w:hAnsi="Arial"/>
          <w:sz w:val="24"/>
          <w:szCs w:val="24"/>
        </w:rPr>
        <w:t xml:space="preserve">Clonar o descomprimir el repositorio del proyecto en el directorio htdocs de XAMPP: C:\xampp\htdocs\Sfouter\</w:t>
      </w:r>
    </w:p>
    <w:p>
      <w:pPr>
        <w:pStyle w:val="ListParagraph"/>
        <w:numPr>
          <w:ilvl w:val="0"/>
          <w:numId w:val="3"/>
        </w:numPr>
        <w:spacing w:after="100"/>
      </w:pPr>
      <w:r>
        <w:rPr>
          <w:rFonts w:ascii="Arial" w:cs="Arial" w:eastAsia="Arial" w:hAnsi="Arial"/>
          <w:sz w:val="24"/>
          <w:szCs w:val="24"/>
        </w:rPr>
        <w:t xml:space="preserve">Iniciar los módulos Apache y MySQL desde el Panel de Control de XAMPP.</w:t>
      </w:r>
    </w:p>
    <w:p>
      <w:pPr>
        <w:pStyle w:val="ListParagraph"/>
        <w:numPr>
          <w:ilvl w:val="0"/>
          <w:numId w:val="3"/>
        </w:numPr>
        <w:spacing w:after="100"/>
      </w:pPr>
      <w:r>
        <w:rPr>
          <w:rFonts w:ascii="Arial" w:cs="Arial" w:eastAsia="Arial" w:hAnsi="Arial"/>
          <w:sz w:val="24"/>
          <w:szCs w:val="24"/>
        </w:rPr>
        <w:t xml:space="preserve">Acceder a phpMyAdmin (http://localhost/phpmyadmin) y crear una base de datos con el nombre sfouter.</w:t>
      </w:r>
    </w:p>
    <w:p>
      <w:pPr>
        <w:pStyle w:val="ListParagraph"/>
        <w:numPr>
          <w:ilvl w:val="0"/>
          <w:numId w:val="3"/>
        </w:numPr>
        <w:spacing w:after="100"/>
      </w:pPr>
      <w:r>
        <w:rPr>
          <w:rFonts w:ascii="Arial" w:cs="Arial" w:eastAsia="Arial" w:hAnsi="Arial"/>
          <w:sz w:val="24"/>
          <w:szCs w:val="24"/>
        </w:rPr>
        <w:t xml:space="preserve">Importar el fichero SQL de estructura y datos de prueba ubicado en database/sfouter_db.sql.</w:t>
      </w:r>
    </w:p>
    <w:p>
      <w:pPr>
        <w:pStyle w:val="ListParagraph"/>
        <w:numPr>
          <w:ilvl w:val="0"/>
          <w:numId w:val="3"/>
        </w:numPr>
        <w:spacing w:after="100"/>
      </w:pPr>
      <w:r>
        <w:rPr>
          <w:rFonts w:ascii="Arial" w:cs="Arial" w:eastAsia="Arial" w:hAnsi="Arial"/>
          <w:sz w:val="24"/>
          <w:szCs w:val="24"/>
        </w:rPr>
        <w:t xml:space="preserve">Revisar el fichero de configuración de la conexión (src/database/ConexionSfouter.php) y ajustar las credenciales si es necesario.</w:t>
      </w:r>
    </w:p>
    <w:p>
      <w:pPr>
        <w:pStyle w:val="ListParagraph"/>
        <w:numPr>
          <w:ilvl w:val="0"/>
          <w:numId w:val="3"/>
        </w:numPr>
        <w:spacing w:after="100"/>
      </w:pPr>
      <w:r>
        <w:rPr>
          <w:rFonts w:ascii="Arial" w:cs="Arial" w:eastAsia="Arial" w:hAnsi="Arial"/>
          <w:sz w:val="24"/>
          <w:szCs w:val="24"/>
        </w:rPr>
        <w:t xml:space="preserve">Acceder a la aplicación desde el navegador: http://localhost/Sfouter/public/</w:t>
      </w:r>
    </w:p>
    <w:p>
      <w:pPr>
        <w:pStyle w:val="ListParagraph"/>
        <w:numPr>
          <w:ilvl w:val="0"/>
          <w:numId w:val="3"/>
        </w:numPr>
        <w:spacing w:after="100"/>
      </w:pPr>
      <w:r>
        <w:rPr>
          <w:rFonts w:ascii="Arial" w:cs="Arial" w:eastAsia="Arial" w:hAnsi="Arial"/>
          <w:sz w:val="24"/>
          <w:szCs w:val="24"/>
        </w:rPr>
        <w:t xml:space="preserve">Credenciales de acceso por defecto para el administrador: email admin@sfouter.com / contraseña Admin1234!</w:t>
      </w:r>
    </w:p>
    <w:p>
      <w:pPr>
        <w:spacing w:after="200"/>
      </w:pPr>
      <w:r>
        <w:t xml:space="preserve"/>
      </w:r>
    </w:p>
    <w:p>
      <w:pPr>
        <w:pStyle w:val="Heading2"/>
      </w:pPr>
      <w:r>
        <w:rPr>
          <w:rFonts w:ascii="Arial" w:cs="Arial" w:eastAsia="Arial" w:hAnsi="Arial"/>
          <w:b/>
          <w:bCs/>
          <w:sz w:val="28"/>
          <w:szCs w:val="28"/>
        </w:rPr>
        <w:t xml:space="preserve">9.2. Despliegue en Producción (Railway)</w:t>
      </w:r>
    </w:p>
    <w:p>
      <w:pPr>
        <w:spacing w:after="160"/>
        <w:jc w:val="both"/>
      </w:pPr>
      <w:r>
        <w:rPr>
          <w:rFonts w:ascii="Arial" w:cs="Arial" w:eastAsia="Arial" w:hAnsi="Arial"/>
          <w:b w:val="false"/>
          <w:bCs w:val="false"/>
          <w:i w:val="false"/>
          <w:iCs w:val="false"/>
          <w:color w:val="000000"/>
          <w:sz w:val="24"/>
          <w:szCs w:val="24"/>
        </w:rPr>
        <w:t xml:space="preserve">Para el despliegue en un entorno de producción accesible públicamente se ha optado por un modelo de Integración Continua (CI) utilizando Railway como plataforma de alojamiento en la nube (PaaS). Este enfoque permite automatizar el ciclo completo de construcción y despliegue sin intervención manual tras cada publicación de código.</w:t>
      </w:r>
    </w:p>
    <w:p>
      <w:pPr>
        <w:spacing w:after="160"/>
        <w:jc w:val="both"/>
      </w:pPr>
      <w:r>
        <w:rPr>
          <w:rFonts w:ascii="Arial" w:cs="Arial" w:eastAsia="Arial" w:hAnsi="Arial"/>
          <w:b w:val="false"/>
          <w:bCs w:val="false"/>
          <w:i w:val="false"/>
          <w:iCs w:val="false"/>
          <w:color w:val="000000"/>
          <w:sz w:val="24"/>
          <w:szCs w:val="24"/>
        </w:rPr>
        <w:t xml:space="preserve">El flujo de despliegue se articula en cuatro pasos:</w:t>
      </w:r>
    </w:p>
    <w:p>
      <w:pPr>
        <w:pStyle w:val="ListParagraph"/>
        <w:numPr>
          <w:ilvl w:val="0"/>
          <w:numId w:val="3"/>
        </w:numPr>
        <w:spacing w:after="100"/>
      </w:pPr>
      <w:r>
        <w:rPr>
          <w:rFonts w:ascii="Arial" w:cs="Arial" w:eastAsia="Arial" w:hAnsi="Arial"/>
          <w:sz w:val="24"/>
          <w:szCs w:val="24"/>
        </w:rPr>
        <w:t xml:space="preserve">Sincronización con GitHub: el repositorio de Sfouter está enlazado al proyecto de Railway. Cada vez que se realiza un push a la rama main, Railway detecta el cambio de forma automática y desencadena una nueva construcción.</w:t>
      </w:r>
    </w:p>
    <w:p>
      <w:pPr>
        <w:pStyle w:val="ListParagraph"/>
        <w:numPr>
          <w:ilvl w:val="0"/>
          <w:numId w:val="3"/>
        </w:numPr>
        <w:spacing w:after="100"/>
      </w:pPr>
      <w:r>
        <w:rPr>
          <w:rFonts w:ascii="Arial" w:cs="Arial" w:eastAsia="Arial" w:hAnsi="Arial"/>
          <w:sz w:val="24"/>
          <w:szCs w:val="24"/>
        </w:rPr>
        <w:t xml:space="preserve">Contenerización con Docker: Railway utiliza el Dockerfile incluido en la raíz del repositorio para construir la imagen de producción. El Dockerfile parte de la imagen oficial php:8.4-apache, instala las extensiones PDO y pdo_mysql, habilita mod_rewrite, establece public/ como DocumentRoot y ejecuta composer install --no-dev --optimize-autoloader para generar el mapa de clases optimizado.</w:t>
      </w:r>
    </w:p>
    <w:p>
      <w:pPr>
        <w:pStyle w:val="ListParagraph"/>
        <w:numPr>
          <w:ilvl w:val="0"/>
          <w:numId w:val="3"/>
        </w:numPr>
        <w:spacing w:after="100"/>
      </w:pPr>
      <w:r>
        <w:rPr>
          <w:rFonts w:ascii="Arial" w:cs="Arial" w:eastAsia="Arial" w:hAnsi="Arial"/>
          <w:sz w:val="24"/>
          <w:szCs w:val="24"/>
        </w:rPr>
        <w:t xml:space="preserve">Inyección de variables de entorno: las credenciales de la base de datos (DB_HOST, DB_NAME, DB_USER, DB_PASS) se configuran como variables de entorno en el panel de Railway, sin incluirlas en el repositorio. La aplicación las consume mediante getenv() en el fichero de conexión.</w:t>
      </w:r>
    </w:p>
    <w:p>
      <w:pPr>
        <w:pStyle w:val="ListParagraph"/>
        <w:numPr>
          <w:ilvl w:val="0"/>
          <w:numId w:val="3"/>
        </w:numPr>
        <w:spacing w:after="100"/>
      </w:pPr>
      <w:r>
        <w:rPr>
          <w:rFonts w:ascii="Arial" w:cs="Arial" w:eastAsia="Arial" w:hAnsi="Arial"/>
          <w:sz w:val="24"/>
          <w:szCs w:val="24"/>
        </w:rPr>
        <w:t xml:space="preserve">Enrutamiento y permisos: Railway asigna automáticamente un dominio HTTPS al contenedor. Las reglas de reescritura definidas en el .htaccess permiten que todas las peticiones sean procesadas por el Front Controller (public/index.php), replicando el comportamiento del entorno local con XAMPP.</w:t>
      </w:r>
    </w:p>
    <w:p>
      <w:pPr>
        <w:spacing w:after="200"/>
      </w:pPr>
      <w:r>
        <w:t xml:space="preserve"/>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Incluir captura de pantalla de la aplicación funcionando en el entorno de producción (Railway). Indicar también la URL de acceso si está disponible públicamente.</w:t>
      </w:r>
    </w:p>
    <w:p>
      <w:pPr>
        <w:spacing w:after="200"/>
      </w:pPr>
      <w:r>
        <w:t xml:space="preserve"/>
      </w:r>
    </w:p>
    <w:p>
      <w:pPr>
        <w:pBdr>
          <w:top w:val="dashed" w:color="FF6600" w:sz="2"/>
          <w:left w:val="dashed" w:color="FF6600" w:sz="2"/>
          <w:bottom w:val="dashed" w:color="FF6600" w:sz="2"/>
          <w:right w:val="dashed" w:color="FF6600" w:sz="2"/>
        </w:pBdr>
        <w:spacing w:after="160" w:before="160"/>
      </w:pPr>
      <w:r>
        <w:rPr>
          <w:rFonts w:ascii="Arial" w:cs="Arial" w:eastAsia="Arial" w:hAnsi="Arial"/>
          <w:b/>
          <w:bCs/>
          <w:color w:val="FF6600"/>
          <w:sz w:val="24"/>
          <w:szCs w:val="24"/>
        </w:rPr>
        <w:t xml:space="preserve">⚠ PENDIENTE: VÍDEO DE FUNCIONALIDAD (entregable obligatorio): grabar un vídeo de entre 5 y 10 minutos demostrando el funcionamiento completo de la aplicación. Debe incluir: login con ambos roles, creación de un informe completo, consulta y filtrado, edición y eliminación, y las nuevas funcionalidades implementadas. Subir el vídeo a YouTube (no listado) o a la plataforma indicada por el tutor e incluir el enlace en este apartado.</w:t>
      </w:r>
    </w:p>
    <w:p>
      <w:pPr>
        <w:spacing w:after="200"/>
      </w:pPr>
      <w:r>
        <w:t xml:space="preserve"/>
      </w:r>
    </w:p>
    <w:sectPr>
      <w:headerReference w:type="default" r:id="rId7"/>
      <w:footerReference w:type="default" r:id="rId8"/>
      <w:pgSz w:w="11906" w:h="16838" w:orient="portrait"/>
      <w:pgMar w:top="1418" w:right="1418" w:bottom="1418" w:left="17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jc w:val="right"/>
    </w:pPr>
    <w:r>
      <w:rPr>
        <w:rFonts w:ascii="Arial" w:cs="Arial" w:eastAsia="Arial" w:hAnsi="Arial"/>
        <w:color w:val="555555"/>
        <w:sz w:val="20"/>
        <w:szCs w:val="20"/>
      </w:rPr>
      <w:t xml:space="preserve">Página </w:t>
    </w:r>
    <w:r>
      <w:rPr>
        <w:rFonts w:ascii="Arial" w:cs="Arial" w:eastAsia="Arial" w:hAnsi="Arial"/>
        <w:color w:val="555555"/>
        <w:sz w:val="20"/>
        <w:szCs w:val="20"/>
      </w:rPr>
      <w:fldChar w:fldCharType="begin"/>
      <w:instrText xml:space="preserve">PAGE</w:instrText>
      <w:fldChar w:fldCharType="separate"/>
      <w:fldChar w:fldCharType="end"/>
    </w:r>
    <w:r>
      <w:rPr>
        <w:rFonts w:ascii="Arial" w:cs="Arial" w:eastAsia="Arial" w:hAnsi="Arial"/>
        <w:color w:val="555555"/>
        <w:sz w:val="20"/>
        <w:szCs w:val="20"/>
      </w:rPr>
      <w:t xml:space="preserve"> de </w:t>
    </w:r>
    <w:r>
      <w:rPr>
        <w:rFonts w:ascii="Arial" w:cs="Arial" w:eastAsia="Arial" w:hAnsi="Arial"/>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pPr>
    <w:r>
      <w:rPr>
        <w:rFonts w:ascii="Arial" w:cs="Arial" w:eastAsia="Arial" w:hAnsi="Arial"/>
        <w:color w:val="555555"/>
        <w:sz w:val="20"/>
        <w:szCs w:val="20"/>
      </w:rPr>
      <w:t xml:space="preserve">Sfouter — Memoria del Proyecto Intermodular</w:t>
    </w:r>
    <w:r>
      <w:rPr>
        <w:rFonts w:ascii="Arial" w:cs="Arial" w:eastAsia="Arial" w:hAnsi="Arial"/>
        <w:color w:val="555555"/>
        <w:sz w:val="20"/>
        <w:szCs w:val="20"/>
      </w:rPr>
      <w:t xml:space="preserve">    |    DAW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2026-06-02T10:37:47.093Z</dcterms:created>
  <dcterms:modified xsi:type="dcterms:W3CDTF">2026-06-02T10:37:47.105Z</dcterms:modified>
</cp:coreProperties>
</file>

<file path=docProps/custom.xml><?xml version="1.0" encoding="utf-8"?>
<Properties xmlns="http://schemas.openxmlformats.org/officeDocument/2006/custom-properties" xmlns:vt="http://schemas.openxmlformats.org/officeDocument/2006/docPropsVTypes"/>
</file>