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20EB" w14:textId="77777777" w:rsidR="007E0E13" w:rsidRPr="00302EE9" w:rsidRDefault="00503718" w:rsidP="007E0E13">
      <w:pPr>
        <w:spacing w:after="0" w:line="240" w:lineRule="auto"/>
        <w:rPr>
          <w:b/>
          <w:bCs/>
          <w:lang w:val="en-US"/>
        </w:rPr>
      </w:pPr>
      <w:r w:rsidRPr="00302EE9">
        <w:rPr>
          <w:b/>
          <w:bCs/>
          <w:lang w:val="en-US"/>
        </w:rPr>
        <w:t>Input</w:t>
      </w:r>
    </w:p>
    <w:p w14:paraId="27697AB8" w14:textId="77777777" w:rsidR="00CD7B30" w:rsidRDefault="00B21A20" w:rsidP="00CD7B30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sz w:val="20"/>
          <w:szCs w:val="20"/>
          <w:lang w:val="en-US"/>
        </w:rPr>
        <w:t>Pre-processed dataset used as input data for the model framework proposed in this study (Hist: for model calibration/regression; Proj: for projections using the regressed model).</w:t>
      </w:r>
    </w:p>
    <w:p w14:paraId="0D218281" w14:textId="77777777" w:rsidR="00302EE9" w:rsidRPr="00302EE9" w:rsidRDefault="00302EE9" w:rsidP="00302EE9">
      <w:pPr>
        <w:spacing w:after="0" w:line="240" w:lineRule="auto"/>
        <w:rPr>
          <w:sz w:val="20"/>
          <w:szCs w:val="20"/>
          <w:lang w:val="en-US"/>
        </w:rPr>
      </w:pPr>
    </w:p>
    <w:p w14:paraId="0F43FB92" w14:textId="511B424F" w:rsidR="00E26C7A" w:rsidRPr="00DB5D57" w:rsidRDefault="00CD7B30" w:rsidP="00E26C7A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>Original Data:</w:t>
      </w:r>
      <w:r w:rsidRPr="00DB5D57">
        <w:rPr>
          <w:sz w:val="20"/>
          <w:szCs w:val="20"/>
          <w:lang w:val="en-US"/>
        </w:rPr>
        <w:t xml:space="preserve"> </w:t>
      </w:r>
    </w:p>
    <w:p w14:paraId="508B886F" w14:textId="36E6FF1F" w:rsidR="00E26C7A" w:rsidRPr="00DB5D57" w:rsidRDefault="00B85C5C" w:rsidP="00E26C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>*_USDA.csv :</w:t>
      </w:r>
      <w:r w:rsidRPr="00DB5D57">
        <w:rPr>
          <w:sz w:val="20"/>
          <w:szCs w:val="20"/>
          <w:lang w:val="en-US"/>
        </w:rPr>
        <w:t xml:space="preserve"> U.S. Department of Agriculture, Economic Research Service. International Agricultural Productivity data product (2023). https://www.ers.usda.gov/data-products/international-agricultural-productivity (April, 2024).</w:t>
      </w:r>
    </w:p>
    <w:p w14:paraId="10F97995" w14:textId="6FB49B5D" w:rsidR="00BD20E1" w:rsidRPr="00DB5D57" w:rsidRDefault="00746615" w:rsidP="00E26C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 xml:space="preserve">*_WB.csv : </w:t>
      </w:r>
      <w:r w:rsidRPr="00DB5D57">
        <w:rPr>
          <w:sz w:val="20"/>
          <w:szCs w:val="20"/>
          <w:lang w:val="en-US"/>
        </w:rPr>
        <w:t>World Bank. World Development Indicators, Data Bank [database]. https://databank.worldbank.org/home (April, 2024).</w:t>
      </w:r>
    </w:p>
    <w:p w14:paraId="1F2BD5B4" w14:textId="193AE678" w:rsidR="00746615" w:rsidRPr="00DB5D57" w:rsidRDefault="00EE66F6" w:rsidP="00E26C7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 xml:space="preserve">*_ILOEST.csv : </w:t>
      </w:r>
      <w:r w:rsidRPr="00DB5D57">
        <w:rPr>
          <w:sz w:val="20"/>
          <w:szCs w:val="20"/>
          <w:lang w:val="en-US"/>
        </w:rPr>
        <w:t>ILO; International Labour Organization. ILO modelled estimates database &amp; Labour Force Statistics database, ILOSTAT [database]. https://ilostat.ilo.org/data/ (April, 2024).</w:t>
      </w:r>
    </w:p>
    <w:p w14:paraId="79300DB7" w14:textId="3B9F00CC" w:rsidR="00347973" w:rsidRPr="006A7FFA" w:rsidRDefault="005847EB" w:rsidP="006A7FFA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>*_ESACCI.csv :</w:t>
      </w:r>
      <w:r w:rsidRPr="00DB5D57">
        <w:rPr>
          <w:sz w:val="20"/>
          <w:szCs w:val="20"/>
          <w:lang w:val="en-US"/>
        </w:rPr>
        <w:t xml:space="preserve"> ESA. Land Cover CCI Product User Guide Version 2. Tech. Rep. Retrieved April 21, 2024. maps.elie.ucl.ac.be/CCI/viewer/download/ESACCI-LC-Ph2-PUGv2_2.0.pdf (2017).</w:t>
      </w:r>
      <w:r w:rsidR="002A0171" w:rsidRPr="002A0171">
        <w:rPr>
          <w:sz w:val="20"/>
          <w:szCs w:val="20"/>
          <w:lang w:val="en-US"/>
        </w:rPr>
        <w:t xml:space="preserve"> </w:t>
      </w:r>
      <w:r w:rsidR="002A0171" w:rsidRPr="00CF7686">
        <w:rPr>
          <w:sz w:val="20"/>
          <w:szCs w:val="20"/>
          <w:lang w:val="en-US"/>
        </w:rPr>
        <w:br/>
      </w:r>
      <w:r w:rsidR="005454CD" w:rsidRPr="005454CD">
        <w:rPr>
          <w:rFonts w:hint="eastAsia"/>
          <w:sz w:val="20"/>
          <w:szCs w:val="20"/>
          <w:lang w:val="en-US"/>
        </w:rPr>
        <w:t>※</w:t>
      </w:r>
      <w:r w:rsidR="002A0171" w:rsidRPr="00CF7686">
        <w:rPr>
          <w:rFonts w:hint="eastAsia"/>
          <w:sz w:val="20"/>
          <w:szCs w:val="20"/>
          <w:lang w:val="en-US"/>
        </w:rPr>
        <w:t xml:space="preserve"> </w:t>
      </w:r>
      <w:r w:rsidR="002A0171" w:rsidRPr="00CF7686">
        <w:rPr>
          <w:sz w:val="20"/>
          <w:szCs w:val="20"/>
          <w:lang w:val="en-US"/>
        </w:rPr>
        <w:t>Aggregated to national-level totals using World Bank administrative-level borders.</w:t>
      </w:r>
    </w:p>
    <w:p w14:paraId="37FE61E7" w14:textId="695C7AC9" w:rsidR="005847EB" w:rsidRDefault="00347973" w:rsidP="00347973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>*_</w:t>
      </w:r>
      <w:r w:rsidR="00AA46D9" w:rsidRPr="00DB5D57">
        <w:rPr>
          <w:b/>
          <w:bCs/>
          <w:sz w:val="20"/>
          <w:szCs w:val="20"/>
          <w:lang w:val="en-US"/>
        </w:rPr>
        <w:t>SSPDB</w:t>
      </w:r>
      <w:r w:rsidRPr="00DB5D57">
        <w:rPr>
          <w:b/>
          <w:bCs/>
          <w:sz w:val="20"/>
          <w:szCs w:val="20"/>
          <w:lang w:val="en-US"/>
        </w:rPr>
        <w:t>.csv :</w:t>
      </w:r>
      <w:r w:rsidRPr="00DB5D57">
        <w:rPr>
          <w:sz w:val="20"/>
          <w:szCs w:val="20"/>
          <w:lang w:val="en-US"/>
        </w:rPr>
        <w:t xml:space="preserve"> </w:t>
      </w:r>
      <w:r w:rsidR="001C4B77" w:rsidRPr="00DB5D57">
        <w:rPr>
          <w:sz w:val="20"/>
          <w:szCs w:val="20"/>
          <w:lang w:val="en-US"/>
        </w:rPr>
        <w:t>Leimbach, M., Kriegler, E., Roming, N., &amp; Schwanitz, J. Future growth patterns of world regions–A GDP scenario approach. Global Environmental Change, 42, 215-225 (2017).</w:t>
      </w:r>
      <w:r w:rsidR="001C4B77" w:rsidRPr="00DB5D57">
        <w:rPr>
          <w:sz w:val="20"/>
          <w:szCs w:val="20"/>
          <w:lang w:val="en-US"/>
        </w:rPr>
        <w:br/>
        <w:t>Samir, K. C., &amp; Lutz, W. The human core of the shared socioeconomic pathways: Population scenarios by age, sex and level of education for all countries to 2100. Global Environmental Change, 42, 181-192 (2017).</w:t>
      </w:r>
    </w:p>
    <w:p w14:paraId="3E23E4EA" w14:textId="7ABB713E" w:rsidR="00CC1F3B" w:rsidRDefault="00DD6D80" w:rsidP="0053325B">
      <w:pPr>
        <w:pStyle w:val="ListParagraph"/>
        <w:numPr>
          <w:ilvl w:val="0"/>
          <w:numId w:val="2"/>
        </w:numPr>
        <w:spacing w:after="0" w:line="240" w:lineRule="auto"/>
        <w:rPr>
          <w:sz w:val="20"/>
          <w:szCs w:val="20"/>
          <w:lang w:val="en-US"/>
        </w:rPr>
      </w:pPr>
      <w:r w:rsidRPr="00CF7686">
        <w:rPr>
          <w:b/>
          <w:bCs/>
          <w:sz w:val="20"/>
          <w:szCs w:val="20"/>
          <w:lang w:val="en-US"/>
        </w:rPr>
        <w:t>PROJ_Land_Use_Cultivatable_RCP*.csv :</w:t>
      </w:r>
      <w:r w:rsidRPr="00CF7686">
        <w:rPr>
          <w:sz w:val="20"/>
          <w:szCs w:val="20"/>
          <w:lang w:val="en-US"/>
        </w:rPr>
        <w:t xml:space="preserve"> </w:t>
      </w:r>
      <w:r w:rsidR="0052129A" w:rsidRPr="00CF7686">
        <w:rPr>
          <w:sz w:val="20"/>
          <w:szCs w:val="20"/>
          <w:lang w:val="en-US"/>
        </w:rPr>
        <w:t>Schneider, J. M., Zabel, F., &amp; Mauser, W. Global inventory of suitable, cultivable and available cropland under different scenarios and policies. Scientific Data, 9(1), 527 (2022).</w:t>
      </w:r>
      <w:r w:rsidR="0086731C" w:rsidRPr="00CF7686">
        <w:rPr>
          <w:sz w:val="20"/>
          <w:szCs w:val="20"/>
          <w:lang w:val="en-US"/>
        </w:rPr>
        <w:br/>
      </w:r>
      <w:r w:rsidR="005454CD" w:rsidRPr="005454CD">
        <w:rPr>
          <w:rFonts w:hint="eastAsia"/>
          <w:sz w:val="20"/>
          <w:szCs w:val="20"/>
          <w:lang w:val="en-US"/>
        </w:rPr>
        <w:t>※</w:t>
      </w:r>
      <w:r w:rsidR="0086731C" w:rsidRPr="00CF7686">
        <w:rPr>
          <w:rFonts w:hint="eastAsia"/>
          <w:sz w:val="20"/>
          <w:szCs w:val="20"/>
          <w:lang w:val="en-US"/>
        </w:rPr>
        <w:t xml:space="preserve"> </w:t>
      </w:r>
      <w:r w:rsidR="00CF7686" w:rsidRPr="00CF7686">
        <w:rPr>
          <w:sz w:val="20"/>
          <w:szCs w:val="20"/>
          <w:lang w:val="en-US"/>
        </w:rPr>
        <w:t>Aggregated to national-level totals using World Bank administrative-level borders.</w:t>
      </w:r>
    </w:p>
    <w:p w14:paraId="179BAD11" w14:textId="77777777" w:rsidR="00953A11" w:rsidRDefault="00953A11" w:rsidP="00953A11">
      <w:pPr>
        <w:spacing w:after="0" w:line="240" w:lineRule="auto"/>
        <w:rPr>
          <w:sz w:val="20"/>
          <w:szCs w:val="20"/>
          <w:lang w:val="en-US"/>
        </w:rPr>
      </w:pPr>
    </w:p>
    <w:p w14:paraId="32A9E307" w14:textId="77777777" w:rsidR="00953A11" w:rsidRPr="00302EE9" w:rsidRDefault="00953A11" w:rsidP="00953A11">
      <w:pPr>
        <w:spacing w:after="0" w:line="240" w:lineRule="auto"/>
        <w:rPr>
          <w:b/>
          <w:bCs/>
          <w:lang w:val="en-US"/>
        </w:rPr>
      </w:pPr>
      <w:r w:rsidRPr="00302EE9">
        <w:rPr>
          <w:b/>
          <w:bCs/>
          <w:lang w:val="en-US"/>
        </w:rPr>
        <w:t>LUH2_Aggregated</w:t>
      </w:r>
    </w:p>
    <w:p w14:paraId="3A774BB3" w14:textId="77777777" w:rsidR="00953A11" w:rsidRDefault="00953A11" w:rsidP="00953A11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sz w:val="20"/>
          <w:szCs w:val="20"/>
          <w:lang w:val="en-US"/>
        </w:rPr>
        <w:t>National total area aggregated by land-use type, using the LUH2 dataset and World Bank administrative-level borders.</w:t>
      </w:r>
    </w:p>
    <w:p w14:paraId="0D9FE8CC" w14:textId="77777777" w:rsidR="00953A11" w:rsidRPr="00302EE9" w:rsidRDefault="00953A11" w:rsidP="00953A11">
      <w:pPr>
        <w:spacing w:after="0" w:line="240" w:lineRule="auto"/>
        <w:rPr>
          <w:sz w:val="20"/>
          <w:szCs w:val="20"/>
          <w:lang w:val="en-US"/>
        </w:rPr>
      </w:pPr>
    </w:p>
    <w:p w14:paraId="5B99B461" w14:textId="266FA674" w:rsidR="00953A11" w:rsidRPr="00966BE9" w:rsidRDefault="00953A11" w:rsidP="00953A11">
      <w:pPr>
        <w:pStyle w:val="ListParagraph"/>
        <w:numPr>
          <w:ilvl w:val="0"/>
          <w:numId w:val="1"/>
        </w:numPr>
        <w:spacing w:after="0" w:line="240" w:lineRule="auto"/>
        <w:rPr>
          <w:sz w:val="20"/>
          <w:szCs w:val="20"/>
          <w:lang w:val="en-US"/>
        </w:rPr>
      </w:pPr>
      <w:r w:rsidRPr="00DB5D57">
        <w:rPr>
          <w:b/>
          <w:bCs/>
          <w:sz w:val="20"/>
          <w:szCs w:val="20"/>
          <w:lang w:val="en-US"/>
        </w:rPr>
        <w:t>Original Data:</w:t>
      </w:r>
      <w:r w:rsidRPr="00DB5D57">
        <w:rPr>
          <w:sz w:val="20"/>
          <w:szCs w:val="20"/>
          <w:lang w:val="en-US"/>
        </w:rPr>
        <w:t xml:space="preserve"> Hurtt, G. C., Chini, L., Sahajpal, R., Frolking, S., Bodirsky, B. L., Calvin, K., ... &amp; Zhang, X. Harmonization of global land-use change and management for the period 850–2100 (LUH2) for CMIP6. Geoscientific Model Development, 13, 5425–5464, (2020).</w:t>
      </w:r>
    </w:p>
    <w:sectPr w:rsidR="00953A11" w:rsidRPr="00966B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05591"/>
    <w:multiLevelType w:val="hybridMultilevel"/>
    <w:tmpl w:val="E97848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F1424"/>
    <w:multiLevelType w:val="hybridMultilevel"/>
    <w:tmpl w:val="A436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752848">
    <w:abstractNumId w:val="1"/>
  </w:num>
  <w:num w:numId="2" w16cid:durableId="53281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55"/>
    <w:rsid w:val="00003FEC"/>
    <w:rsid w:val="00070FC1"/>
    <w:rsid w:val="000E5804"/>
    <w:rsid w:val="00191A77"/>
    <w:rsid w:val="001C4B77"/>
    <w:rsid w:val="0023168C"/>
    <w:rsid w:val="002A0171"/>
    <w:rsid w:val="00302EE9"/>
    <w:rsid w:val="00342B75"/>
    <w:rsid w:val="00343C55"/>
    <w:rsid w:val="00347973"/>
    <w:rsid w:val="00363438"/>
    <w:rsid w:val="00372814"/>
    <w:rsid w:val="003C1EC1"/>
    <w:rsid w:val="003E44C4"/>
    <w:rsid w:val="004318B6"/>
    <w:rsid w:val="00503718"/>
    <w:rsid w:val="005115B6"/>
    <w:rsid w:val="0052129A"/>
    <w:rsid w:val="0053325B"/>
    <w:rsid w:val="0054047B"/>
    <w:rsid w:val="00542A23"/>
    <w:rsid w:val="005454CD"/>
    <w:rsid w:val="00572A2C"/>
    <w:rsid w:val="005844D1"/>
    <w:rsid w:val="005847EB"/>
    <w:rsid w:val="005B3010"/>
    <w:rsid w:val="006A7FFA"/>
    <w:rsid w:val="006D0D8F"/>
    <w:rsid w:val="006F4613"/>
    <w:rsid w:val="00736CBC"/>
    <w:rsid w:val="00746615"/>
    <w:rsid w:val="007A18F2"/>
    <w:rsid w:val="007A1A4B"/>
    <w:rsid w:val="007E0E13"/>
    <w:rsid w:val="00834B15"/>
    <w:rsid w:val="0086731C"/>
    <w:rsid w:val="00953A11"/>
    <w:rsid w:val="00966BE9"/>
    <w:rsid w:val="00A03B89"/>
    <w:rsid w:val="00AA46D9"/>
    <w:rsid w:val="00AB6398"/>
    <w:rsid w:val="00AD36A0"/>
    <w:rsid w:val="00AD514C"/>
    <w:rsid w:val="00AD7148"/>
    <w:rsid w:val="00B21A20"/>
    <w:rsid w:val="00B46F22"/>
    <w:rsid w:val="00B7165E"/>
    <w:rsid w:val="00B85C5C"/>
    <w:rsid w:val="00BD20E1"/>
    <w:rsid w:val="00BD3857"/>
    <w:rsid w:val="00C04CD8"/>
    <w:rsid w:val="00C81636"/>
    <w:rsid w:val="00CC1F3B"/>
    <w:rsid w:val="00CD7B30"/>
    <w:rsid w:val="00CF5D56"/>
    <w:rsid w:val="00CF7686"/>
    <w:rsid w:val="00D41AB7"/>
    <w:rsid w:val="00D44A94"/>
    <w:rsid w:val="00D73FDB"/>
    <w:rsid w:val="00DB5D57"/>
    <w:rsid w:val="00DD6D80"/>
    <w:rsid w:val="00DE69D7"/>
    <w:rsid w:val="00DF54D3"/>
    <w:rsid w:val="00E26C7A"/>
    <w:rsid w:val="00EB3C0F"/>
    <w:rsid w:val="00EE49F0"/>
    <w:rsid w:val="00EE66F6"/>
    <w:rsid w:val="00F42721"/>
    <w:rsid w:val="00F77FBE"/>
    <w:rsid w:val="00F9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1C93EB"/>
  <w15:chartTrackingRefBased/>
  <w15:docId w15:val="{074ACEDA-A2FC-144A-B0C5-F1E4C4A1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이홍탁</dc:creator>
  <cp:keywords/>
  <dc:description/>
  <cp:lastModifiedBy>이홍탁</cp:lastModifiedBy>
  <cp:revision>67</cp:revision>
  <dcterms:created xsi:type="dcterms:W3CDTF">2026-03-06T07:11:00Z</dcterms:created>
  <dcterms:modified xsi:type="dcterms:W3CDTF">2026-03-06T08:02:00Z</dcterms:modified>
</cp:coreProperties>
</file>