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lang w:val="es-MX"/>
          <w14:ligatures w14:val="standardContextual"/>
        </w:rPr>
        <w:id w:val="-275188319"/>
        <w:docPartObj>
          <w:docPartGallery w:val="Cover Pages"/>
          <w:docPartUnique/>
        </w:docPartObj>
      </w:sdtPr>
      <w:sdtEndPr>
        <w:rPr>
          <w:sz w:val="24"/>
        </w:rPr>
      </w:sdtEndPr>
      <w:sdtContent>
        <w:p w14:paraId="2A77DAB7" w14:textId="486C24CC" w:rsidR="006B4117" w:rsidRDefault="006B4117" w:rsidP="004525B1">
          <w:pPr>
            <w:pStyle w:val="NoSpacing"/>
            <w:jc w:val="both"/>
            <w:rPr>
              <w:sz w:val="2"/>
            </w:rPr>
          </w:pPr>
        </w:p>
        <w:p w14:paraId="530E715A" w14:textId="36C10126" w:rsidR="006B4117" w:rsidRDefault="006B4117" w:rsidP="004525B1">
          <w:pPr>
            <w:jc w:val="both"/>
          </w:pPr>
          <w:r>
            <w:rPr>
              <w:noProof/>
            </w:rPr>
            <mc:AlternateContent>
              <mc:Choice Requires="wps">
                <w:drawing>
                  <wp:anchor distT="0" distB="0" distL="114300" distR="114300" simplePos="0" relativeHeight="251661312" behindDoc="0" locked="0" layoutInCell="1" allowOverlap="1" wp14:anchorId="6C1F5F7C" wp14:editId="0A9F176E">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C9C1242" w14:textId="32B42A18" w:rsidR="006B4117" w:rsidRDefault="006B411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Dengue mexico 2024</w:t>
                                    </w:r>
                                  </w:p>
                                </w:sdtContent>
                              </w:sdt>
                              <w:p w14:paraId="0A756FFB" w14:textId="5E5FB19B" w:rsidR="006B4117"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B4117" w:rsidRPr="006B4117">
                                      <w:rPr>
                                        <w:color w:val="156082" w:themeColor="accent1"/>
                                        <w:sz w:val="36"/>
                                        <w:szCs w:val="36"/>
                                      </w:rPr>
                                      <w:t>Geographic, Demographic and Temporal Distribution</w:t>
                                    </w:r>
                                  </w:sdtContent>
                                </w:sdt>
                                <w:r w:rsidR="006B4117">
                                  <w:rPr>
                                    <w:noProof/>
                                  </w:rPr>
                                  <w:t xml:space="preserve"> </w:t>
                                </w:r>
                              </w:p>
                              <w:p w14:paraId="5655A95A" w14:textId="77777777" w:rsidR="006B4117" w:rsidRPr="006B4117" w:rsidRDefault="006B411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1F5F7C" id="_x0000_t202" coordsize="21600,21600" o:spt="202" path="m,l,21600r21600,l21600,xe">
                    <v:stroke joinstyle="miter"/>
                    <v:path gradientshapeok="t" o:connecttype="rect"/>
                  </v:shapetype>
                  <v:shape id="Text Box 66"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C9C1242" w14:textId="32B42A18" w:rsidR="006B4117" w:rsidRDefault="006B411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Dengue mexico 2024</w:t>
                              </w:r>
                            </w:p>
                          </w:sdtContent>
                        </w:sdt>
                        <w:p w14:paraId="0A756FFB" w14:textId="5E5FB19B" w:rsidR="006B4117"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B4117" w:rsidRPr="006B4117">
                                <w:rPr>
                                  <w:color w:val="156082" w:themeColor="accent1"/>
                                  <w:sz w:val="36"/>
                                  <w:szCs w:val="36"/>
                                </w:rPr>
                                <w:t>Geographic, Demographic and Temporal Distribution</w:t>
                              </w:r>
                            </w:sdtContent>
                          </w:sdt>
                          <w:r w:rsidR="006B4117">
                            <w:rPr>
                              <w:noProof/>
                            </w:rPr>
                            <w:t xml:space="preserve"> </w:t>
                          </w:r>
                        </w:p>
                        <w:p w14:paraId="5655A95A" w14:textId="77777777" w:rsidR="006B4117" w:rsidRPr="006B4117" w:rsidRDefault="006B4117">
                          <w:pPr>
                            <w:rPr>
                              <w:lang w:val="en-US"/>
                            </w:rPr>
                          </w:pP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4528259" wp14:editId="3C5F4A5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24A90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3FDABC1" w14:textId="278F8849" w:rsidR="006B4117" w:rsidRDefault="006B4117" w:rsidP="004525B1">
          <w:pPr>
            <w:jc w:val="both"/>
          </w:pPr>
          <w:r>
            <w:br w:type="page"/>
          </w:r>
        </w:p>
      </w:sdtContent>
    </w:sdt>
    <w:p w14:paraId="60BF7012" w14:textId="77777777" w:rsidR="00AC3CAA" w:rsidRPr="00AC3CAA" w:rsidRDefault="00AC3CAA" w:rsidP="004525B1">
      <w:pPr>
        <w:jc w:val="both"/>
        <w:rPr>
          <w:b/>
          <w:bCs/>
          <w:lang w:val="en-US"/>
        </w:rPr>
      </w:pPr>
      <w:r w:rsidRPr="00AC3CAA">
        <w:rPr>
          <w:b/>
          <w:bCs/>
          <w:lang w:val="en-US"/>
        </w:rPr>
        <w:lastRenderedPageBreak/>
        <w:t>Introduction:</w:t>
      </w:r>
    </w:p>
    <w:p w14:paraId="2B3B51CF" w14:textId="77777777" w:rsidR="00AC3CAA" w:rsidRPr="00AC3CAA" w:rsidRDefault="00AC3CAA" w:rsidP="004525B1">
      <w:pPr>
        <w:jc w:val="both"/>
        <w:rPr>
          <w:lang w:val="en-US"/>
        </w:rPr>
      </w:pPr>
      <w:r w:rsidRPr="00AC3CAA">
        <w:rPr>
          <w:lang w:val="en-US"/>
        </w:rPr>
        <w:t xml:space="preserve">In this report, an analysis of dengue cases in Mexico during the period of the year 2024 is presented, which takes into consideration from the first day of the year until July 1 of the current year indicating the most recent cases. </w:t>
      </w:r>
    </w:p>
    <w:p w14:paraId="1DBE41ED" w14:textId="77777777" w:rsidR="00AC3CAA" w:rsidRPr="00AC3CAA" w:rsidRDefault="00AC3CAA" w:rsidP="004525B1">
      <w:pPr>
        <w:jc w:val="both"/>
        <w:rPr>
          <w:lang w:val="en-US"/>
        </w:rPr>
      </w:pPr>
      <w:r w:rsidRPr="00AC3CAA">
        <w:rPr>
          <w:lang w:val="en-US"/>
        </w:rPr>
        <w:t xml:space="preserve">The main objective of this analysis is to identify patterns and trends in the data that can provide a better understanding of the distribution and impact of dengue in the Mexican population. </w:t>
      </w:r>
    </w:p>
    <w:p w14:paraId="26F3DEC4" w14:textId="77777777" w:rsidR="00AC3CAA" w:rsidRPr="00AC3CAA" w:rsidRDefault="00AC3CAA" w:rsidP="004525B1">
      <w:pPr>
        <w:jc w:val="both"/>
        <w:rPr>
          <w:lang w:val="en-US"/>
        </w:rPr>
      </w:pPr>
      <w:r w:rsidRPr="00AC3CAA">
        <w:rPr>
          <w:lang w:val="en-US"/>
        </w:rPr>
        <w:t>To this end, several factors such as gender, age, geographic distribution, notifying institutions, case status, date of symptom onset, and patient status have been considered.</w:t>
      </w:r>
    </w:p>
    <w:p w14:paraId="574775BE" w14:textId="77777777" w:rsidR="00FB5A6B" w:rsidRPr="00AC3CAA" w:rsidRDefault="00FB5A6B" w:rsidP="004525B1">
      <w:pPr>
        <w:jc w:val="both"/>
        <w:rPr>
          <w:lang w:val="en-US"/>
        </w:rPr>
      </w:pPr>
    </w:p>
    <w:p w14:paraId="2E9959CE" w14:textId="77777777" w:rsidR="00FB5A6B" w:rsidRPr="00AC3CAA" w:rsidRDefault="00FB5A6B" w:rsidP="004525B1">
      <w:pPr>
        <w:jc w:val="both"/>
        <w:rPr>
          <w:lang w:val="en-US"/>
        </w:rPr>
      </w:pPr>
    </w:p>
    <w:p w14:paraId="27BA2275" w14:textId="77777777" w:rsidR="00FB5A6B" w:rsidRPr="00AC3CAA" w:rsidRDefault="00FB5A6B" w:rsidP="004525B1">
      <w:pPr>
        <w:jc w:val="both"/>
        <w:rPr>
          <w:lang w:val="en-US"/>
        </w:rPr>
      </w:pPr>
    </w:p>
    <w:p w14:paraId="6FEEA4A8" w14:textId="77777777" w:rsidR="00FB5A6B" w:rsidRPr="00AC3CAA" w:rsidRDefault="00FB5A6B" w:rsidP="004525B1">
      <w:pPr>
        <w:jc w:val="both"/>
        <w:rPr>
          <w:lang w:val="en-US"/>
        </w:rPr>
      </w:pPr>
    </w:p>
    <w:p w14:paraId="10B5E54E" w14:textId="77777777" w:rsidR="00FB5A6B" w:rsidRPr="00AC3CAA" w:rsidRDefault="00FB5A6B" w:rsidP="004525B1">
      <w:pPr>
        <w:jc w:val="both"/>
        <w:rPr>
          <w:lang w:val="en-US"/>
        </w:rPr>
      </w:pPr>
    </w:p>
    <w:p w14:paraId="567ED704" w14:textId="77777777" w:rsidR="00FB5A6B" w:rsidRPr="00AC3CAA" w:rsidRDefault="00FB5A6B" w:rsidP="004525B1">
      <w:pPr>
        <w:jc w:val="both"/>
        <w:rPr>
          <w:lang w:val="en-US"/>
        </w:rPr>
      </w:pPr>
    </w:p>
    <w:p w14:paraId="684163AE" w14:textId="77777777" w:rsidR="00FB5A6B" w:rsidRPr="00AC3CAA" w:rsidRDefault="00FB5A6B" w:rsidP="004525B1">
      <w:pPr>
        <w:jc w:val="both"/>
        <w:rPr>
          <w:lang w:val="en-US"/>
        </w:rPr>
      </w:pPr>
    </w:p>
    <w:p w14:paraId="3FFF1F2D" w14:textId="77777777" w:rsidR="00FB5A6B" w:rsidRPr="00AC3CAA" w:rsidRDefault="00FB5A6B" w:rsidP="004525B1">
      <w:pPr>
        <w:jc w:val="both"/>
        <w:rPr>
          <w:lang w:val="en-US"/>
        </w:rPr>
      </w:pPr>
    </w:p>
    <w:p w14:paraId="1430EF66" w14:textId="77777777" w:rsidR="00FB5A6B" w:rsidRPr="00AC3CAA" w:rsidRDefault="00FB5A6B" w:rsidP="004525B1">
      <w:pPr>
        <w:jc w:val="both"/>
        <w:rPr>
          <w:lang w:val="en-US"/>
        </w:rPr>
      </w:pPr>
    </w:p>
    <w:p w14:paraId="660897CB" w14:textId="77777777" w:rsidR="00FB5A6B" w:rsidRPr="00AC3CAA" w:rsidRDefault="00FB5A6B" w:rsidP="004525B1">
      <w:pPr>
        <w:jc w:val="both"/>
        <w:rPr>
          <w:lang w:val="en-US"/>
        </w:rPr>
      </w:pPr>
    </w:p>
    <w:p w14:paraId="07609D7B" w14:textId="77777777" w:rsidR="00FB5A6B" w:rsidRPr="00AC3CAA" w:rsidRDefault="00FB5A6B" w:rsidP="004525B1">
      <w:pPr>
        <w:jc w:val="both"/>
        <w:rPr>
          <w:lang w:val="en-US"/>
        </w:rPr>
      </w:pPr>
    </w:p>
    <w:p w14:paraId="57690799" w14:textId="77777777" w:rsidR="00FB5A6B" w:rsidRPr="00AC3CAA" w:rsidRDefault="00FB5A6B" w:rsidP="004525B1">
      <w:pPr>
        <w:jc w:val="both"/>
        <w:rPr>
          <w:lang w:val="en-US"/>
        </w:rPr>
      </w:pPr>
    </w:p>
    <w:p w14:paraId="2D80F14D" w14:textId="77777777" w:rsidR="00FB5A6B" w:rsidRPr="00AC3CAA" w:rsidRDefault="00FB5A6B" w:rsidP="004525B1">
      <w:pPr>
        <w:jc w:val="both"/>
        <w:rPr>
          <w:lang w:val="en-US"/>
        </w:rPr>
      </w:pPr>
    </w:p>
    <w:p w14:paraId="4B463FDB" w14:textId="77777777" w:rsidR="00FB5A6B" w:rsidRPr="00AC3CAA" w:rsidRDefault="00FB5A6B" w:rsidP="004525B1">
      <w:pPr>
        <w:jc w:val="both"/>
        <w:rPr>
          <w:lang w:val="en-US"/>
        </w:rPr>
      </w:pPr>
    </w:p>
    <w:p w14:paraId="3C605277" w14:textId="77777777" w:rsidR="00FB5A6B" w:rsidRPr="00AC3CAA" w:rsidRDefault="00FB5A6B" w:rsidP="004525B1">
      <w:pPr>
        <w:jc w:val="both"/>
        <w:rPr>
          <w:lang w:val="en-US"/>
        </w:rPr>
      </w:pPr>
    </w:p>
    <w:p w14:paraId="2DD3A254" w14:textId="77777777" w:rsidR="00523C9A" w:rsidRPr="00AC3CAA" w:rsidRDefault="00523C9A" w:rsidP="004525B1">
      <w:pPr>
        <w:jc w:val="both"/>
        <w:rPr>
          <w:lang w:val="en-US"/>
        </w:rPr>
      </w:pPr>
    </w:p>
    <w:p w14:paraId="216D36FD" w14:textId="77777777" w:rsidR="00704ACB" w:rsidRDefault="00704ACB" w:rsidP="004525B1">
      <w:pPr>
        <w:jc w:val="both"/>
        <w:rPr>
          <w:lang w:val="en-US"/>
        </w:rPr>
      </w:pPr>
    </w:p>
    <w:p w14:paraId="314149D7" w14:textId="77777777" w:rsidR="00AC3CAA" w:rsidRPr="00AC3CAA" w:rsidRDefault="00AC3CAA" w:rsidP="004525B1">
      <w:pPr>
        <w:jc w:val="both"/>
        <w:rPr>
          <w:lang w:val="en-US"/>
        </w:rPr>
      </w:pPr>
    </w:p>
    <w:p w14:paraId="7C85A2ED" w14:textId="77777777" w:rsidR="00AC3CAA" w:rsidRPr="00AC3CAA" w:rsidRDefault="00AC3CAA" w:rsidP="004525B1">
      <w:pPr>
        <w:jc w:val="both"/>
        <w:rPr>
          <w:b/>
          <w:bCs/>
          <w:lang w:val="en-US"/>
        </w:rPr>
      </w:pPr>
      <w:r w:rsidRPr="00AC3CAA">
        <w:rPr>
          <w:b/>
          <w:bCs/>
          <w:lang w:val="en-US"/>
        </w:rPr>
        <w:lastRenderedPageBreak/>
        <w:t>Methodology:</w:t>
      </w:r>
    </w:p>
    <w:p w14:paraId="2DC862DF" w14:textId="77777777" w:rsidR="00AC3CAA" w:rsidRPr="00AC3CAA" w:rsidRDefault="00AC3CAA" w:rsidP="004525B1">
      <w:pPr>
        <w:jc w:val="both"/>
        <w:rPr>
          <w:lang w:val="en-US"/>
        </w:rPr>
      </w:pPr>
      <w:r w:rsidRPr="00AC3CAA">
        <w:rPr>
          <w:lang w:val="en-US"/>
        </w:rPr>
        <w:t>The analysis was carried out using a dataset obtained from official governmental sources in Mexico, which are available to the population to be informed of the main epidemiological diseases that attack our health.</w:t>
      </w:r>
    </w:p>
    <w:p w14:paraId="7B85D9C1" w14:textId="77777777" w:rsidR="00AC3CAA" w:rsidRPr="00AC3CAA" w:rsidRDefault="00AC3CAA" w:rsidP="004525B1">
      <w:pPr>
        <w:jc w:val="both"/>
        <w:rPr>
          <w:lang w:val="en-US"/>
        </w:rPr>
      </w:pPr>
      <w:r w:rsidRPr="00AC3CAA">
        <w:rPr>
          <w:lang w:val="en-US"/>
        </w:rPr>
        <w:t>The dataset data (raw data) shows the records of the inhabitants who showed and presented signs of dengue fever, in which different columns are assigned to form a single record.</w:t>
      </w:r>
    </w:p>
    <w:p w14:paraId="37F0B9C7" w14:textId="77777777" w:rsidR="00DA6D12" w:rsidRDefault="00DA6D12" w:rsidP="004525B1">
      <w:pPr>
        <w:pStyle w:val="ListParagraph"/>
        <w:numPr>
          <w:ilvl w:val="0"/>
          <w:numId w:val="2"/>
        </w:numPr>
        <w:jc w:val="both"/>
      </w:pPr>
      <w:r>
        <w:t>ID</w:t>
      </w:r>
    </w:p>
    <w:p w14:paraId="2913CB2E" w14:textId="77777777" w:rsidR="00DA6D12" w:rsidRDefault="00DA6D12" w:rsidP="004525B1">
      <w:pPr>
        <w:pStyle w:val="ListParagraph"/>
        <w:numPr>
          <w:ilvl w:val="0"/>
          <w:numId w:val="2"/>
        </w:numPr>
        <w:jc w:val="both"/>
      </w:pPr>
      <w:proofErr w:type="spellStart"/>
      <w:r>
        <w:t>Gender</w:t>
      </w:r>
      <w:proofErr w:type="spellEnd"/>
    </w:p>
    <w:p w14:paraId="77666CEA" w14:textId="77777777" w:rsidR="00DA6D12" w:rsidRDefault="00DA6D12" w:rsidP="004525B1">
      <w:pPr>
        <w:pStyle w:val="ListParagraph"/>
        <w:numPr>
          <w:ilvl w:val="0"/>
          <w:numId w:val="2"/>
        </w:numPr>
        <w:jc w:val="both"/>
      </w:pPr>
      <w:r>
        <w:t>Age</w:t>
      </w:r>
    </w:p>
    <w:p w14:paraId="2F6D389B" w14:textId="77777777" w:rsidR="00DA6D12" w:rsidRDefault="00DA6D12" w:rsidP="004525B1">
      <w:pPr>
        <w:pStyle w:val="ListParagraph"/>
        <w:numPr>
          <w:ilvl w:val="0"/>
          <w:numId w:val="2"/>
        </w:numPr>
        <w:jc w:val="both"/>
      </w:pPr>
      <w:proofErr w:type="spellStart"/>
      <w:r>
        <w:t>Indigenous</w:t>
      </w:r>
      <w:proofErr w:type="spellEnd"/>
    </w:p>
    <w:p w14:paraId="0C2165DB" w14:textId="77777777" w:rsidR="00DA6D12" w:rsidRPr="00DA6D12" w:rsidRDefault="00DA6D12" w:rsidP="004525B1">
      <w:pPr>
        <w:pStyle w:val="ListParagraph"/>
        <w:numPr>
          <w:ilvl w:val="0"/>
          <w:numId w:val="2"/>
        </w:numPr>
        <w:jc w:val="both"/>
        <w:rPr>
          <w:lang w:val="en-US"/>
        </w:rPr>
      </w:pPr>
      <w:r w:rsidRPr="00DA6D12">
        <w:rPr>
          <w:lang w:val="en-US"/>
        </w:rPr>
        <w:t>State</w:t>
      </w:r>
    </w:p>
    <w:p w14:paraId="784D4A56" w14:textId="77777777" w:rsidR="00DA6D12" w:rsidRPr="00DA6D12" w:rsidRDefault="00DA6D12" w:rsidP="004525B1">
      <w:pPr>
        <w:pStyle w:val="ListParagraph"/>
        <w:numPr>
          <w:ilvl w:val="0"/>
          <w:numId w:val="2"/>
        </w:numPr>
        <w:jc w:val="both"/>
        <w:rPr>
          <w:lang w:val="en-US"/>
        </w:rPr>
      </w:pPr>
      <w:r w:rsidRPr="00DA6D12">
        <w:rPr>
          <w:lang w:val="en-US"/>
        </w:rPr>
        <w:t>Notifying Institution</w:t>
      </w:r>
    </w:p>
    <w:p w14:paraId="4829C5E5" w14:textId="77777777" w:rsidR="00DA6D12" w:rsidRPr="00DA6D12" w:rsidRDefault="00DA6D12" w:rsidP="004525B1">
      <w:pPr>
        <w:pStyle w:val="ListParagraph"/>
        <w:numPr>
          <w:ilvl w:val="0"/>
          <w:numId w:val="2"/>
        </w:numPr>
        <w:jc w:val="both"/>
        <w:rPr>
          <w:lang w:val="en-US"/>
        </w:rPr>
      </w:pPr>
      <w:r w:rsidRPr="00DA6D12">
        <w:rPr>
          <w:lang w:val="en-US"/>
        </w:rPr>
        <w:t>Date symptoms</w:t>
      </w:r>
    </w:p>
    <w:p w14:paraId="0599B764" w14:textId="77777777" w:rsidR="00DA6D12" w:rsidRPr="00DA6D12" w:rsidRDefault="00DA6D12" w:rsidP="004525B1">
      <w:pPr>
        <w:pStyle w:val="ListParagraph"/>
        <w:numPr>
          <w:ilvl w:val="0"/>
          <w:numId w:val="2"/>
        </w:numPr>
        <w:jc w:val="both"/>
        <w:rPr>
          <w:lang w:val="en-US"/>
        </w:rPr>
      </w:pPr>
      <w:r w:rsidRPr="00DA6D12">
        <w:rPr>
          <w:lang w:val="en-US"/>
        </w:rPr>
        <w:t>Patient type</w:t>
      </w:r>
    </w:p>
    <w:p w14:paraId="751D1898" w14:textId="77777777" w:rsidR="00DA6D12" w:rsidRPr="00DA6D12" w:rsidRDefault="00DA6D12" w:rsidP="004525B1">
      <w:pPr>
        <w:pStyle w:val="ListParagraph"/>
        <w:numPr>
          <w:ilvl w:val="0"/>
          <w:numId w:val="2"/>
        </w:numPr>
        <w:jc w:val="both"/>
        <w:rPr>
          <w:lang w:val="en-US"/>
        </w:rPr>
      </w:pPr>
      <w:r w:rsidRPr="00DA6D12">
        <w:rPr>
          <w:lang w:val="en-US"/>
        </w:rPr>
        <w:t>Hemorrhagic dengue</w:t>
      </w:r>
    </w:p>
    <w:p w14:paraId="68B45866" w14:textId="77777777" w:rsidR="00DA6D12" w:rsidRPr="00DA6D12" w:rsidRDefault="00DA6D12" w:rsidP="004525B1">
      <w:pPr>
        <w:pStyle w:val="ListParagraph"/>
        <w:numPr>
          <w:ilvl w:val="0"/>
          <w:numId w:val="2"/>
        </w:numPr>
        <w:jc w:val="both"/>
        <w:rPr>
          <w:lang w:val="en-US"/>
        </w:rPr>
      </w:pPr>
      <w:proofErr w:type="spellStart"/>
      <w:r w:rsidRPr="00DA6D12">
        <w:rPr>
          <w:lang w:val="en-US"/>
        </w:rPr>
        <w:t>Defution</w:t>
      </w:r>
      <w:proofErr w:type="spellEnd"/>
    </w:p>
    <w:p w14:paraId="69B03843" w14:textId="77777777" w:rsidR="00DA6D12" w:rsidRPr="00DA6D12" w:rsidRDefault="00DA6D12" w:rsidP="004525B1">
      <w:pPr>
        <w:pStyle w:val="ListParagraph"/>
        <w:numPr>
          <w:ilvl w:val="0"/>
          <w:numId w:val="2"/>
        </w:numPr>
        <w:jc w:val="both"/>
        <w:rPr>
          <w:lang w:val="en-US"/>
        </w:rPr>
      </w:pPr>
      <w:r w:rsidRPr="00DA6D12">
        <w:rPr>
          <w:lang w:val="en-US"/>
        </w:rPr>
        <w:t>Sample taking</w:t>
      </w:r>
    </w:p>
    <w:p w14:paraId="06C9ED57" w14:textId="286B622B" w:rsidR="00704ACB" w:rsidRPr="00DA6D12" w:rsidRDefault="00DA6D12" w:rsidP="004525B1">
      <w:pPr>
        <w:pStyle w:val="ListParagraph"/>
        <w:numPr>
          <w:ilvl w:val="0"/>
          <w:numId w:val="2"/>
        </w:numPr>
        <w:jc w:val="both"/>
        <w:rPr>
          <w:lang w:val="en-US"/>
        </w:rPr>
      </w:pPr>
      <w:r w:rsidRPr="00DA6D12">
        <w:rPr>
          <w:lang w:val="en-US"/>
        </w:rPr>
        <w:t>Status</w:t>
      </w:r>
    </w:p>
    <w:p w14:paraId="26DDD440" w14:textId="2E7A6E3F" w:rsidR="00AC3CAA" w:rsidRPr="00AC3CAA" w:rsidRDefault="00AC3CAA" w:rsidP="004525B1">
      <w:pPr>
        <w:jc w:val="both"/>
        <w:rPr>
          <w:lang w:val="en-US"/>
        </w:rPr>
      </w:pPr>
      <w:r w:rsidRPr="00AC3CAA">
        <w:rPr>
          <w:lang w:val="en-US"/>
        </w:rPr>
        <w:t>Data were cleaned and processed using Excel, as well as analysis and visualizations were performed through Tableau. Several variables were analyzed such as:</w:t>
      </w:r>
    </w:p>
    <w:p w14:paraId="7157450A" w14:textId="77777777" w:rsidR="00AC3CAA" w:rsidRDefault="00AC3CAA" w:rsidP="004525B1">
      <w:pPr>
        <w:pStyle w:val="ListParagraph"/>
        <w:numPr>
          <w:ilvl w:val="0"/>
          <w:numId w:val="3"/>
        </w:numPr>
        <w:jc w:val="both"/>
        <w:rPr>
          <w:lang w:val="en-US"/>
        </w:rPr>
      </w:pPr>
      <w:r w:rsidRPr="00AC3CAA">
        <w:rPr>
          <w:lang w:val="en-US"/>
        </w:rPr>
        <w:t>Gender and Age: Analyzes the distribution of cases by gender and age groups.</w:t>
      </w:r>
    </w:p>
    <w:p w14:paraId="1A1753D2" w14:textId="77777777" w:rsidR="00AC3CAA" w:rsidRDefault="00AC3CAA" w:rsidP="004525B1">
      <w:pPr>
        <w:pStyle w:val="ListParagraph"/>
        <w:numPr>
          <w:ilvl w:val="0"/>
          <w:numId w:val="3"/>
        </w:numPr>
        <w:jc w:val="both"/>
      </w:pPr>
      <w:proofErr w:type="spellStart"/>
      <w:r w:rsidRPr="00AC3CAA">
        <w:t>States</w:t>
      </w:r>
      <w:proofErr w:type="spellEnd"/>
      <w:r w:rsidRPr="00AC3CAA">
        <w:t xml:space="preserve">: </w:t>
      </w:r>
      <w:proofErr w:type="gramStart"/>
      <w:r w:rsidRPr="00AC3CAA">
        <w:t>Shows</w:t>
      </w:r>
      <w:proofErr w:type="gramEnd"/>
      <w:r w:rsidRPr="00AC3CAA">
        <w:t xml:space="preserve"> </w:t>
      </w:r>
      <w:proofErr w:type="spellStart"/>
      <w:r w:rsidRPr="00AC3CAA">
        <w:t>the</w:t>
      </w:r>
      <w:proofErr w:type="spellEnd"/>
      <w:r w:rsidRPr="00AC3CAA">
        <w:t xml:space="preserve"> </w:t>
      </w:r>
      <w:proofErr w:type="spellStart"/>
      <w:r w:rsidRPr="00AC3CAA">
        <w:t>distribution</w:t>
      </w:r>
      <w:proofErr w:type="spellEnd"/>
      <w:r w:rsidRPr="00AC3CAA">
        <w:t xml:space="preserve"> </w:t>
      </w:r>
      <w:proofErr w:type="spellStart"/>
      <w:r w:rsidRPr="00AC3CAA">
        <w:t>of</w:t>
      </w:r>
      <w:proofErr w:type="spellEnd"/>
      <w:r w:rsidRPr="00AC3CAA">
        <w:t xml:space="preserve"> cases </w:t>
      </w:r>
      <w:proofErr w:type="spellStart"/>
      <w:r w:rsidRPr="00AC3CAA">
        <w:t>by</w:t>
      </w:r>
      <w:proofErr w:type="spellEnd"/>
      <w:r w:rsidRPr="00AC3CAA">
        <w:t xml:space="preserve"> </w:t>
      </w:r>
      <w:proofErr w:type="spellStart"/>
      <w:r w:rsidRPr="00AC3CAA">
        <w:t>state</w:t>
      </w:r>
      <w:proofErr w:type="spellEnd"/>
      <w:r w:rsidRPr="00AC3CAA">
        <w:t xml:space="preserve"> </w:t>
      </w:r>
      <w:proofErr w:type="spellStart"/>
      <w:r w:rsidRPr="00AC3CAA">
        <w:t>to</w:t>
      </w:r>
      <w:proofErr w:type="spellEnd"/>
      <w:r w:rsidRPr="00AC3CAA">
        <w:t xml:space="preserve"> </w:t>
      </w:r>
      <w:proofErr w:type="spellStart"/>
      <w:r w:rsidRPr="00AC3CAA">
        <w:t>identify</w:t>
      </w:r>
      <w:proofErr w:type="spellEnd"/>
      <w:r w:rsidRPr="00AC3CAA">
        <w:t xml:space="preserve"> </w:t>
      </w:r>
      <w:proofErr w:type="spellStart"/>
      <w:r w:rsidRPr="00AC3CAA">
        <w:t>areas</w:t>
      </w:r>
      <w:proofErr w:type="spellEnd"/>
      <w:r w:rsidRPr="00AC3CAA">
        <w:t xml:space="preserve"> </w:t>
      </w:r>
      <w:proofErr w:type="spellStart"/>
      <w:r w:rsidRPr="00AC3CAA">
        <w:t>with</w:t>
      </w:r>
      <w:proofErr w:type="spellEnd"/>
      <w:r w:rsidRPr="00AC3CAA">
        <w:t xml:space="preserve"> </w:t>
      </w:r>
      <w:proofErr w:type="spellStart"/>
      <w:r w:rsidRPr="00AC3CAA">
        <w:t>higher</w:t>
      </w:r>
      <w:proofErr w:type="spellEnd"/>
      <w:r w:rsidRPr="00AC3CAA">
        <w:t xml:space="preserve"> </w:t>
      </w:r>
      <w:proofErr w:type="spellStart"/>
      <w:r w:rsidRPr="00AC3CAA">
        <w:t>incidence</w:t>
      </w:r>
      <w:proofErr w:type="spellEnd"/>
      <w:r w:rsidRPr="00AC3CAA">
        <w:t>.</w:t>
      </w:r>
    </w:p>
    <w:p w14:paraId="418EA10B" w14:textId="77777777" w:rsidR="00AC3CAA" w:rsidRDefault="00AC3CAA" w:rsidP="004525B1">
      <w:pPr>
        <w:pStyle w:val="ListParagraph"/>
        <w:numPr>
          <w:ilvl w:val="0"/>
          <w:numId w:val="3"/>
        </w:numPr>
        <w:jc w:val="both"/>
      </w:pPr>
      <w:proofErr w:type="spellStart"/>
      <w:r w:rsidRPr="00AC3CAA">
        <w:t>Notifying</w:t>
      </w:r>
      <w:proofErr w:type="spellEnd"/>
      <w:r w:rsidRPr="00AC3CAA">
        <w:t xml:space="preserve"> </w:t>
      </w:r>
      <w:proofErr w:type="spellStart"/>
      <w:r w:rsidRPr="00AC3CAA">
        <w:t>Institutions</w:t>
      </w:r>
      <w:proofErr w:type="spellEnd"/>
      <w:r w:rsidRPr="00AC3CAA">
        <w:t xml:space="preserve">: </w:t>
      </w:r>
      <w:proofErr w:type="spellStart"/>
      <w:r w:rsidRPr="00AC3CAA">
        <w:t>Analyzes</w:t>
      </w:r>
      <w:proofErr w:type="spellEnd"/>
      <w:r w:rsidRPr="00AC3CAA">
        <w:t xml:space="preserve"> </w:t>
      </w:r>
      <w:proofErr w:type="spellStart"/>
      <w:r w:rsidRPr="00AC3CAA">
        <w:t>if</w:t>
      </w:r>
      <w:proofErr w:type="spellEnd"/>
      <w:r w:rsidRPr="00AC3CAA">
        <w:t xml:space="preserve"> </w:t>
      </w:r>
      <w:proofErr w:type="spellStart"/>
      <w:r w:rsidRPr="00AC3CAA">
        <w:t>there</w:t>
      </w:r>
      <w:proofErr w:type="spellEnd"/>
      <w:r w:rsidRPr="00AC3CAA">
        <w:t xml:space="preserve"> are </w:t>
      </w:r>
      <w:proofErr w:type="spellStart"/>
      <w:r w:rsidRPr="00AC3CAA">
        <w:t>differences</w:t>
      </w:r>
      <w:proofErr w:type="spellEnd"/>
      <w:r w:rsidRPr="00AC3CAA">
        <w:t xml:space="preserve"> in </w:t>
      </w:r>
      <w:proofErr w:type="spellStart"/>
      <w:r w:rsidRPr="00AC3CAA">
        <w:t>the</w:t>
      </w:r>
      <w:proofErr w:type="spellEnd"/>
      <w:r w:rsidRPr="00AC3CAA">
        <w:t xml:space="preserve"> </w:t>
      </w:r>
      <w:proofErr w:type="spellStart"/>
      <w:r w:rsidRPr="00AC3CAA">
        <w:t>notification</w:t>
      </w:r>
      <w:proofErr w:type="spellEnd"/>
      <w:r w:rsidRPr="00AC3CAA">
        <w:t xml:space="preserve"> </w:t>
      </w:r>
      <w:proofErr w:type="spellStart"/>
      <w:r w:rsidRPr="00AC3CAA">
        <w:t>of</w:t>
      </w:r>
      <w:proofErr w:type="spellEnd"/>
      <w:r w:rsidRPr="00AC3CAA">
        <w:t xml:space="preserve"> cases </w:t>
      </w:r>
      <w:proofErr w:type="spellStart"/>
      <w:r w:rsidRPr="00AC3CAA">
        <w:t>according</w:t>
      </w:r>
      <w:proofErr w:type="spellEnd"/>
      <w:r w:rsidRPr="00AC3CAA">
        <w:t xml:space="preserve"> </w:t>
      </w:r>
      <w:proofErr w:type="spellStart"/>
      <w:r w:rsidRPr="00AC3CAA">
        <w:t>to</w:t>
      </w:r>
      <w:proofErr w:type="spellEnd"/>
      <w:r w:rsidRPr="00AC3CAA">
        <w:t xml:space="preserve"> </w:t>
      </w:r>
      <w:proofErr w:type="spellStart"/>
      <w:r w:rsidRPr="00AC3CAA">
        <w:t>the</w:t>
      </w:r>
      <w:proofErr w:type="spellEnd"/>
      <w:r w:rsidRPr="00AC3CAA">
        <w:t xml:space="preserve"> </w:t>
      </w:r>
      <w:proofErr w:type="spellStart"/>
      <w:r w:rsidRPr="00AC3CAA">
        <w:t>type</w:t>
      </w:r>
      <w:proofErr w:type="spellEnd"/>
      <w:r w:rsidRPr="00AC3CAA">
        <w:t xml:space="preserve"> </w:t>
      </w:r>
      <w:proofErr w:type="spellStart"/>
      <w:r w:rsidRPr="00AC3CAA">
        <w:t>of</w:t>
      </w:r>
      <w:proofErr w:type="spellEnd"/>
      <w:r w:rsidRPr="00AC3CAA">
        <w:t xml:space="preserve"> </w:t>
      </w:r>
      <w:proofErr w:type="spellStart"/>
      <w:r w:rsidRPr="00AC3CAA">
        <w:t>institution</w:t>
      </w:r>
      <w:proofErr w:type="spellEnd"/>
      <w:r w:rsidRPr="00AC3CAA">
        <w:t xml:space="preserve"> (</w:t>
      </w:r>
      <w:proofErr w:type="spellStart"/>
      <w:r w:rsidRPr="00AC3CAA">
        <w:t>e.g</w:t>
      </w:r>
      <w:proofErr w:type="spellEnd"/>
      <w:r w:rsidRPr="00AC3CAA">
        <w:t xml:space="preserve">., </w:t>
      </w:r>
      <w:proofErr w:type="spellStart"/>
      <w:r w:rsidRPr="00AC3CAA">
        <w:t>State</w:t>
      </w:r>
      <w:proofErr w:type="spellEnd"/>
      <w:r w:rsidRPr="00AC3CAA">
        <w:t xml:space="preserve">, Imss, </w:t>
      </w:r>
      <w:proofErr w:type="spellStart"/>
      <w:r w:rsidRPr="00AC3CAA">
        <w:t>Other</w:t>
      </w:r>
      <w:proofErr w:type="spellEnd"/>
      <w:r w:rsidRPr="00AC3CAA">
        <w:t>).</w:t>
      </w:r>
    </w:p>
    <w:p w14:paraId="4E7D4E44" w14:textId="77777777" w:rsidR="00AC3CAA" w:rsidRDefault="00AC3CAA" w:rsidP="004525B1">
      <w:pPr>
        <w:pStyle w:val="ListParagraph"/>
        <w:numPr>
          <w:ilvl w:val="0"/>
          <w:numId w:val="3"/>
        </w:numPr>
        <w:jc w:val="both"/>
      </w:pPr>
      <w:proofErr w:type="spellStart"/>
      <w:r w:rsidRPr="00AC3CAA">
        <w:t>Symptom</w:t>
      </w:r>
      <w:proofErr w:type="spellEnd"/>
      <w:r w:rsidRPr="00AC3CAA">
        <w:t xml:space="preserve"> </w:t>
      </w:r>
      <w:proofErr w:type="spellStart"/>
      <w:r w:rsidRPr="00AC3CAA">
        <w:t>Onset</w:t>
      </w:r>
      <w:proofErr w:type="spellEnd"/>
      <w:r w:rsidRPr="00AC3CAA">
        <w:t xml:space="preserve"> Date: </w:t>
      </w:r>
      <w:proofErr w:type="spellStart"/>
      <w:r w:rsidRPr="00AC3CAA">
        <w:t>Perform</w:t>
      </w:r>
      <w:proofErr w:type="spellEnd"/>
      <w:r w:rsidRPr="00AC3CAA">
        <w:t xml:space="preserve"> a temporal </w:t>
      </w:r>
      <w:proofErr w:type="spellStart"/>
      <w:r w:rsidRPr="00AC3CAA">
        <w:t>analysis</w:t>
      </w:r>
      <w:proofErr w:type="spellEnd"/>
      <w:r w:rsidRPr="00AC3CAA">
        <w:t xml:space="preserve"> </w:t>
      </w:r>
      <w:proofErr w:type="spellStart"/>
      <w:r w:rsidRPr="00AC3CAA">
        <w:t>to</w:t>
      </w:r>
      <w:proofErr w:type="spellEnd"/>
      <w:r w:rsidRPr="00AC3CAA">
        <w:t xml:space="preserve"> observe </w:t>
      </w:r>
      <w:proofErr w:type="spellStart"/>
      <w:r w:rsidRPr="00AC3CAA">
        <w:t>trends</w:t>
      </w:r>
      <w:proofErr w:type="spellEnd"/>
      <w:r w:rsidRPr="00AC3CAA">
        <w:t xml:space="preserve"> </w:t>
      </w:r>
      <w:proofErr w:type="spellStart"/>
      <w:r w:rsidRPr="00AC3CAA">
        <w:t>over</w:t>
      </w:r>
      <w:proofErr w:type="spellEnd"/>
      <w:r w:rsidRPr="00AC3CAA">
        <w:t xml:space="preserve"> time (</w:t>
      </w:r>
      <w:proofErr w:type="spellStart"/>
      <w:r w:rsidRPr="00AC3CAA">
        <w:t>e.g</w:t>
      </w:r>
      <w:proofErr w:type="spellEnd"/>
      <w:r w:rsidRPr="00AC3CAA">
        <w:t xml:space="preserve">., </w:t>
      </w:r>
      <w:proofErr w:type="spellStart"/>
      <w:r w:rsidRPr="00AC3CAA">
        <w:t>increase</w:t>
      </w:r>
      <w:proofErr w:type="spellEnd"/>
      <w:r w:rsidRPr="00AC3CAA">
        <w:t xml:space="preserve"> in </w:t>
      </w:r>
      <w:proofErr w:type="spellStart"/>
      <w:r w:rsidRPr="00AC3CAA">
        <w:t>certain</w:t>
      </w:r>
      <w:proofErr w:type="spellEnd"/>
      <w:r w:rsidRPr="00AC3CAA">
        <w:t xml:space="preserve"> </w:t>
      </w:r>
      <w:proofErr w:type="spellStart"/>
      <w:r w:rsidRPr="00AC3CAA">
        <w:t>months</w:t>
      </w:r>
      <w:proofErr w:type="spellEnd"/>
      <w:r w:rsidRPr="00AC3CAA">
        <w:t>).</w:t>
      </w:r>
    </w:p>
    <w:p w14:paraId="33CF9EA9" w14:textId="7360B7A3" w:rsidR="00AC3CAA" w:rsidRPr="00AC3CAA" w:rsidRDefault="00AC3CAA" w:rsidP="004525B1">
      <w:pPr>
        <w:pStyle w:val="ListParagraph"/>
        <w:numPr>
          <w:ilvl w:val="0"/>
          <w:numId w:val="3"/>
        </w:numPr>
        <w:jc w:val="both"/>
        <w:rPr>
          <w:lang w:val="en-US"/>
        </w:rPr>
      </w:pPr>
      <w:r w:rsidRPr="00AC3CAA">
        <w:rPr>
          <w:lang w:val="en-US"/>
        </w:rPr>
        <w:t xml:space="preserve">Case Status: Examines the proportion of </w:t>
      </w:r>
      <w:proofErr w:type="gramStart"/>
      <w:r w:rsidR="004525B1" w:rsidRPr="00AC3CAA">
        <w:rPr>
          <w:lang w:val="en-US"/>
        </w:rPr>
        <w:t>confirmed</w:t>
      </w:r>
      <w:r w:rsidR="009510C4">
        <w:rPr>
          <w:lang w:val="en-US"/>
        </w:rPr>
        <w:t>,</w:t>
      </w:r>
      <w:proofErr w:type="gramEnd"/>
      <w:r w:rsidRPr="00AC3CAA">
        <w:rPr>
          <w:lang w:val="en-US"/>
        </w:rPr>
        <w:t xml:space="preserve"> probable and discarded cases over time.</w:t>
      </w:r>
    </w:p>
    <w:p w14:paraId="2C9EBED0" w14:textId="701D6C46" w:rsidR="00AC3CAA" w:rsidRDefault="00AC3CAA" w:rsidP="004525B1">
      <w:pPr>
        <w:pStyle w:val="ListParagraph"/>
        <w:numPr>
          <w:ilvl w:val="0"/>
          <w:numId w:val="3"/>
        </w:numPr>
        <w:jc w:val="both"/>
        <w:rPr>
          <w:lang w:val="en-US"/>
        </w:rPr>
      </w:pPr>
      <w:r w:rsidRPr="00AC3CAA">
        <w:rPr>
          <w:lang w:val="en-US"/>
        </w:rPr>
        <w:t>Patient Type: Difference between outpatients and inpatients and their relationship to risk factors.</w:t>
      </w:r>
    </w:p>
    <w:p w14:paraId="4EF696B3" w14:textId="77777777" w:rsidR="00AC3CAA" w:rsidRPr="00AC3CAA" w:rsidRDefault="00AC3CAA" w:rsidP="004525B1">
      <w:pPr>
        <w:jc w:val="both"/>
        <w:rPr>
          <w:lang w:val="en-US"/>
        </w:rPr>
      </w:pPr>
    </w:p>
    <w:p w14:paraId="12266E49" w14:textId="77777777" w:rsidR="00523C9A" w:rsidRPr="00AC3CAA" w:rsidRDefault="00523C9A" w:rsidP="004525B1">
      <w:pPr>
        <w:pStyle w:val="ListParagraph"/>
        <w:jc w:val="both"/>
        <w:rPr>
          <w:lang w:val="en-US"/>
        </w:rPr>
      </w:pPr>
    </w:p>
    <w:p w14:paraId="21BFA73F" w14:textId="77777777" w:rsidR="00D17B31" w:rsidRPr="00D17B31" w:rsidRDefault="00D17B31" w:rsidP="004525B1">
      <w:pPr>
        <w:jc w:val="both"/>
        <w:rPr>
          <w:b/>
          <w:bCs/>
          <w:lang w:val="en-US"/>
        </w:rPr>
      </w:pPr>
      <w:r w:rsidRPr="00D17B31">
        <w:rPr>
          <w:b/>
          <w:bCs/>
          <w:lang w:val="en-US"/>
        </w:rPr>
        <w:lastRenderedPageBreak/>
        <w:t>Data Analysis:</w:t>
      </w:r>
    </w:p>
    <w:p w14:paraId="507FEC82" w14:textId="116F958C" w:rsidR="00D17B31" w:rsidRPr="00D17B31" w:rsidRDefault="00D17B31" w:rsidP="004525B1">
      <w:pPr>
        <w:pStyle w:val="ListParagraph"/>
        <w:numPr>
          <w:ilvl w:val="0"/>
          <w:numId w:val="6"/>
        </w:numPr>
        <w:jc w:val="both"/>
        <w:rPr>
          <w:lang w:val="en-US"/>
        </w:rPr>
      </w:pPr>
      <w:r w:rsidRPr="00D17B31">
        <w:rPr>
          <w:lang w:val="en-US"/>
        </w:rPr>
        <w:t>Gender</w:t>
      </w:r>
    </w:p>
    <w:p w14:paraId="56A12226" w14:textId="77777777" w:rsidR="00D17B31" w:rsidRPr="00D17B31" w:rsidRDefault="00D17B31" w:rsidP="004525B1">
      <w:pPr>
        <w:jc w:val="both"/>
        <w:rPr>
          <w:lang w:val="en-US"/>
        </w:rPr>
      </w:pPr>
      <w:r w:rsidRPr="00D17B31">
        <w:rPr>
          <w:lang w:val="en-US"/>
        </w:rPr>
        <w:t>The distribution of dengue cases by gender and age groups was examined. The results indicate that females represent a higher risk with 10,797 confirmed cases and 34,899 probable cases, as well as representing the group with more persons excluded compared to males.</w:t>
      </w:r>
    </w:p>
    <w:p w14:paraId="7EA7ED5C" w14:textId="77777777" w:rsidR="00D17B31" w:rsidRPr="00D17B31" w:rsidRDefault="00D17B31" w:rsidP="004525B1">
      <w:pPr>
        <w:jc w:val="both"/>
        <w:rPr>
          <w:lang w:val="en-US"/>
        </w:rPr>
      </w:pPr>
      <w:r w:rsidRPr="00D17B31">
        <w:rPr>
          <w:lang w:val="en-US"/>
        </w:rPr>
        <w:t xml:space="preserve">The difference is minimal in the number of cases, so it is considered that both men and women are at constant risk for dengue. </w:t>
      </w:r>
    </w:p>
    <w:p w14:paraId="720EC1C9" w14:textId="0B49CF4C" w:rsidR="009552FF" w:rsidRPr="00D17B31" w:rsidRDefault="00D17B31" w:rsidP="004525B1">
      <w:pPr>
        <w:jc w:val="both"/>
        <w:rPr>
          <w:lang w:val="en-US"/>
        </w:rPr>
      </w:pPr>
      <w:r w:rsidRPr="00D17B31">
        <w:rPr>
          <w:lang w:val="en-US"/>
        </w:rPr>
        <w:t>The following visualization shows the sample of cases:</w:t>
      </w:r>
    </w:p>
    <w:p w14:paraId="5A34B71B" w14:textId="783DA41B" w:rsidR="00900F8E" w:rsidRPr="00D17B31" w:rsidRDefault="001A50FF" w:rsidP="004525B1">
      <w:pPr>
        <w:jc w:val="both"/>
        <w:rPr>
          <w:lang w:val="en-US"/>
        </w:rPr>
      </w:pPr>
      <w:r>
        <w:rPr>
          <w:noProof/>
        </w:rPr>
        <w:drawing>
          <wp:anchor distT="0" distB="0" distL="114300" distR="114300" simplePos="0" relativeHeight="251675648" behindDoc="0" locked="0" layoutInCell="1" allowOverlap="1" wp14:anchorId="00EB2DAC" wp14:editId="6C9AAA3C">
            <wp:simplePos x="0" y="0"/>
            <wp:positionH relativeFrom="column">
              <wp:posOffset>466774</wp:posOffset>
            </wp:positionH>
            <wp:positionV relativeFrom="paragraph">
              <wp:posOffset>7034</wp:posOffset>
            </wp:positionV>
            <wp:extent cx="4648439" cy="4457929"/>
            <wp:effectExtent l="0" t="0" r="0" b="0"/>
            <wp:wrapNone/>
            <wp:docPr id="323048104"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48104" name="Picture 1" descr="A graph of a number of peop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48439" cy="4457929"/>
                    </a:xfrm>
                    <a:prstGeom prst="rect">
                      <a:avLst/>
                    </a:prstGeom>
                  </pic:spPr>
                </pic:pic>
              </a:graphicData>
            </a:graphic>
          </wp:anchor>
        </w:drawing>
      </w:r>
    </w:p>
    <w:p w14:paraId="23CE7C1E" w14:textId="03F76AE6" w:rsidR="004465EC" w:rsidRPr="00D17B31" w:rsidRDefault="004465EC" w:rsidP="004525B1">
      <w:pPr>
        <w:jc w:val="both"/>
        <w:rPr>
          <w:lang w:val="en-US"/>
        </w:rPr>
      </w:pPr>
    </w:p>
    <w:p w14:paraId="12ECFDF8" w14:textId="42B32B68" w:rsidR="004465EC" w:rsidRPr="00D17B31" w:rsidRDefault="004465EC" w:rsidP="004525B1">
      <w:pPr>
        <w:jc w:val="both"/>
        <w:rPr>
          <w:lang w:val="en-US"/>
        </w:rPr>
      </w:pPr>
    </w:p>
    <w:p w14:paraId="19CE5BD0" w14:textId="78C0EAE4" w:rsidR="004465EC" w:rsidRPr="00D17B31" w:rsidRDefault="004465EC" w:rsidP="004525B1">
      <w:pPr>
        <w:jc w:val="both"/>
        <w:rPr>
          <w:lang w:val="en-US"/>
        </w:rPr>
      </w:pPr>
    </w:p>
    <w:p w14:paraId="02071C5F" w14:textId="6815B23E" w:rsidR="004465EC" w:rsidRPr="00D17B31" w:rsidRDefault="004465EC" w:rsidP="004525B1">
      <w:pPr>
        <w:jc w:val="both"/>
        <w:rPr>
          <w:lang w:val="en-US"/>
        </w:rPr>
      </w:pPr>
    </w:p>
    <w:p w14:paraId="3093B51E" w14:textId="62CCC0E4" w:rsidR="004465EC" w:rsidRPr="00D17B31" w:rsidRDefault="004465EC" w:rsidP="004525B1">
      <w:pPr>
        <w:jc w:val="both"/>
        <w:rPr>
          <w:lang w:val="en-US"/>
        </w:rPr>
      </w:pPr>
    </w:p>
    <w:p w14:paraId="3DB8E980" w14:textId="27D182DC" w:rsidR="004465EC" w:rsidRPr="00D17B31" w:rsidRDefault="004465EC" w:rsidP="004525B1">
      <w:pPr>
        <w:jc w:val="both"/>
        <w:rPr>
          <w:lang w:val="en-US"/>
        </w:rPr>
      </w:pPr>
    </w:p>
    <w:p w14:paraId="04C53AF3" w14:textId="070D1674" w:rsidR="004465EC" w:rsidRPr="00D17B31" w:rsidRDefault="004465EC" w:rsidP="004525B1">
      <w:pPr>
        <w:jc w:val="both"/>
        <w:rPr>
          <w:lang w:val="en-US"/>
        </w:rPr>
      </w:pPr>
    </w:p>
    <w:p w14:paraId="679CC98A" w14:textId="5B31EA5A" w:rsidR="004465EC" w:rsidRPr="00D17B31" w:rsidRDefault="004465EC" w:rsidP="004525B1">
      <w:pPr>
        <w:jc w:val="both"/>
        <w:rPr>
          <w:lang w:val="en-US"/>
        </w:rPr>
      </w:pPr>
    </w:p>
    <w:p w14:paraId="07807DBA" w14:textId="36FAB701" w:rsidR="004465EC" w:rsidRPr="00D17B31" w:rsidRDefault="004465EC" w:rsidP="004525B1">
      <w:pPr>
        <w:jc w:val="both"/>
        <w:rPr>
          <w:lang w:val="en-US"/>
        </w:rPr>
      </w:pPr>
    </w:p>
    <w:p w14:paraId="049D8972" w14:textId="6BDA867F" w:rsidR="004465EC" w:rsidRPr="00D17B31" w:rsidRDefault="004465EC" w:rsidP="004525B1">
      <w:pPr>
        <w:jc w:val="both"/>
        <w:rPr>
          <w:lang w:val="en-US"/>
        </w:rPr>
      </w:pPr>
    </w:p>
    <w:p w14:paraId="399731EF" w14:textId="77777777" w:rsidR="00900F8E" w:rsidRPr="00D17B31" w:rsidRDefault="00900F8E" w:rsidP="004525B1">
      <w:pPr>
        <w:jc w:val="both"/>
        <w:rPr>
          <w:lang w:val="en-US"/>
        </w:rPr>
      </w:pPr>
    </w:p>
    <w:p w14:paraId="17E1C9BD" w14:textId="77777777" w:rsidR="00900F8E" w:rsidRPr="00D17B31" w:rsidRDefault="00900F8E" w:rsidP="004525B1">
      <w:pPr>
        <w:jc w:val="both"/>
        <w:rPr>
          <w:lang w:val="en-US"/>
        </w:rPr>
      </w:pPr>
    </w:p>
    <w:p w14:paraId="7A5ABA6F" w14:textId="77777777" w:rsidR="00900F8E" w:rsidRPr="00D17B31" w:rsidRDefault="00900F8E" w:rsidP="004525B1">
      <w:pPr>
        <w:jc w:val="both"/>
        <w:rPr>
          <w:lang w:val="en-US"/>
        </w:rPr>
      </w:pPr>
    </w:p>
    <w:p w14:paraId="2B1D8C35" w14:textId="77777777" w:rsidR="00900F8E" w:rsidRPr="00D17B31" w:rsidRDefault="00900F8E" w:rsidP="004525B1">
      <w:pPr>
        <w:jc w:val="both"/>
        <w:rPr>
          <w:lang w:val="en-US"/>
        </w:rPr>
      </w:pPr>
    </w:p>
    <w:p w14:paraId="25FBB925" w14:textId="77777777" w:rsidR="00900F8E" w:rsidRDefault="00900F8E" w:rsidP="004525B1">
      <w:pPr>
        <w:jc w:val="both"/>
        <w:rPr>
          <w:lang w:val="en-US"/>
        </w:rPr>
      </w:pPr>
    </w:p>
    <w:p w14:paraId="42CB6F09" w14:textId="77777777" w:rsidR="00D17B31" w:rsidRPr="00D17B31" w:rsidRDefault="00D17B31" w:rsidP="004525B1">
      <w:pPr>
        <w:jc w:val="both"/>
        <w:rPr>
          <w:lang w:val="en-US"/>
        </w:rPr>
      </w:pPr>
    </w:p>
    <w:p w14:paraId="217E17F0" w14:textId="77777777" w:rsidR="009552FF" w:rsidRPr="00D17B31" w:rsidRDefault="009552FF" w:rsidP="004525B1">
      <w:pPr>
        <w:jc w:val="both"/>
        <w:rPr>
          <w:lang w:val="en-US"/>
        </w:rPr>
      </w:pPr>
    </w:p>
    <w:p w14:paraId="6BD5B8C8" w14:textId="45D84231" w:rsidR="00D17B31" w:rsidRPr="00D17B31" w:rsidRDefault="00D17B31" w:rsidP="004525B1">
      <w:pPr>
        <w:pStyle w:val="ListParagraph"/>
        <w:numPr>
          <w:ilvl w:val="0"/>
          <w:numId w:val="6"/>
        </w:numPr>
        <w:jc w:val="both"/>
        <w:rPr>
          <w:lang w:val="en-US"/>
        </w:rPr>
      </w:pPr>
      <w:r w:rsidRPr="00D17B31">
        <w:rPr>
          <w:lang w:val="en-US"/>
        </w:rPr>
        <w:lastRenderedPageBreak/>
        <w:t>Age</w:t>
      </w:r>
    </w:p>
    <w:p w14:paraId="011EBD02" w14:textId="77777777" w:rsidR="00D17B31" w:rsidRPr="00D17B31" w:rsidRDefault="00D17B31" w:rsidP="004525B1">
      <w:pPr>
        <w:jc w:val="both"/>
        <w:rPr>
          <w:lang w:val="en-US"/>
        </w:rPr>
      </w:pPr>
      <w:r w:rsidRPr="00D17B31">
        <w:rPr>
          <w:lang w:val="en-US"/>
        </w:rPr>
        <w:t>In addition, it was observed that the age group with the highest number of confirmed cases is young people, with an abundance of cases between 10 and 20 years of age.</w:t>
      </w:r>
    </w:p>
    <w:p w14:paraId="13459C05" w14:textId="6C032E40" w:rsidR="00D17B31" w:rsidRPr="00D17B31" w:rsidRDefault="004525B1" w:rsidP="004525B1">
      <w:pPr>
        <w:jc w:val="both"/>
        <w:rPr>
          <w:lang w:val="en-US"/>
        </w:rPr>
      </w:pPr>
      <w:r w:rsidRPr="00D17B31">
        <w:rPr>
          <w:lang w:val="en-US"/>
        </w:rPr>
        <w:t>As</w:t>
      </w:r>
      <w:r w:rsidR="00D17B31" w:rsidRPr="00D17B31">
        <w:rPr>
          <w:lang w:val="en-US"/>
        </w:rPr>
        <w:t xml:space="preserve"> the age range increases, the number of cases decreases, meaning that both confirmed and probable cases are lower in older people.</w:t>
      </w:r>
    </w:p>
    <w:p w14:paraId="4C6C1504" w14:textId="707F1853" w:rsidR="00523C9A" w:rsidRPr="00D17B31" w:rsidRDefault="00D17B31" w:rsidP="004525B1">
      <w:pPr>
        <w:jc w:val="both"/>
        <w:rPr>
          <w:lang w:val="en-US"/>
        </w:rPr>
      </w:pPr>
      <w:r w:rsidRPr="00D17B31">
        <w:rPr>
          <w:lang w:val="en-US"/>
        </w:rPr>
        <w:t>The age with the highest number of confirmed cases and people suffering from dengue symptoms are children under 13 years of age, while the lowest age of confirmed cases are children under months of age and the highest age are older adults over 100 years old, to be exact, the oldest confirmed case is 112 years old.</w:t>
      </w:r>
    </w:p>
    <w:p w14:paraId="7CDD5B46" w14:textId="6539ECE5" w:rsidR="00900F8E" w:rsidRPr="00D17B31" w:rsidRDefault="00900F8E" w:rsidP="004525B1">
      <w:pPr>
        <w:jc w:val="both"/>
        <w:rPr>
          <w:lang w:val="en-US"/>
        </w:rPr>
      </w:pPr>
    </w:p>
    <w:p w14:paraId="1DFE64FD" w14:textId="7A41F869" w:rsidR="006B3AC6" w:rsidRPr="00D17B31" w:rsidRDefault="00864CFC" w:rsidP="004525B1">
      <w:pPr>
        <w:jc w:val="both"/>
        <w:rPr>
          <w:lang w:val="en-US"/>
        </w:rPr>
      </w:pPr>
      <w:r>
        <w:rPr>
          <w:noProof/>
        </w:rPr>
        <w:drawing>
          <wp:anchor distT="0" distB="0" distL="114300" distR="114300" simplePos="0" relativeHeight="251668480" behindDoc="0" locked="0" layoutInCell="1" allowOverlap="1" wp14:anchorId="1B3FDF98" wp14:editId="117703BB">
            <wp:simplePos x="0" y="0"/>
            <wp:positionH relativeFrom="margin">
              <wp:posOffset>-635</wp:posOffset>
            </wp:positionH>
            <wp:positionV relativeFrom="paragraph">
              <wp:posOffset>68580</wp:posOffset>
            </wp:positionV>
            <wp:extent cx="5612130" cy="3295650"/>
            <wp:effectExtent l="0" t="0" r="7620" b="0"/>
            <wp:wrapNone/>
            <wp:docPr id="87911535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15353" name="Picture 1" descr="A graph of a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612130" cy="3295650"/>
                    </a:xfrm>
                    <a:prstGeom prst="rect">
                      <a:avLst/>
                    </a:prstGeom>
                  </pic:spPr>
                </pic:pic>
              </a:graphicData>
            </a:graphic>
            <wp14:sizeRelV relativeFrom="margin">
              <wp14:pctHeight>0</wp14:pctHeight>
            </wp14:sizeRelV>
          </wp:anchor>
        </w:drawing>
      </w:r>
    </w:p>
    <w:p w14:paraId="781557DE" w14:textId="77777777" w:rsidR="006B3AC6" w:rsidRPr="00D17B31" w:rsidRDefault="006B3AC6" w:rsidP="004525B1">
      <w:pPr>
        <w:jc w:val="both"/>
        <w:rPr>
          <w:lang w:val="en-US"/>
        </w:rPr>
      </w:pPr>
    </w:p>
    <w:p w14:paraId="4A307577" w14:textId="77777777" w:rsidR="006B3AC6" w:rsidRPr="00D17B31" w:rsidRDefault="006B3AC6" w:rsidP="004525B1">
      <w:pPr>
        <w:jc w:val="both"/>
        <w:rPr>
          <w:lang w:val="en-US"/>
        </w:rPr>
      </w:pPr>
    </w:p>
    <w:p w14:paraId="543198FF" w14:textId="77777777" w:rsidR="006B3AC6" w:rsidRPr="00D17B31" w:rsidRDefault="006B3AC6" w:rsidP="004525B1">
      <w:pPr>
        <w:jc w:val="both"/>
        <w:rPr>
          <w:lang w:val="en-US"/>
        </w:rPr>
      </w:pPr>
    </w:p>
    <w:p w14:paraId="30FDA473" w14:textId="77777777" w:rsidR="006B3AC6" w:rsidRPr="00D17B31" w:rsidRDefault="006B3AC6" w:rsidP="004525B1">
      <w:pPr>
        <w:jc w:val="both"/>
        <w:rPr>
          <w:lang w:val="en-US"/>
        </w:rPr>
      </w:pPr>
    </w:p>
    <w:p w14:paraId="01950222" w14:textId="77777777" w:rsidR="006B3AC6" w:rsidRPr="00D17B31" w:rsidRDefault="006B3AC6" w:rsidP="004525B1">
      <w:pPr>
        <w:jc w:val="both"/>
        <w:rPr>
          <w:lang w:val="en-US"/>
        </w:rPr>
      </w:pPr>
    </w:p>
    <w:p w14:paraId="5568AEBA" w14:textId="77777777" w:rsidR="006B3AC6" w:rsidRPr="00D17B31" w:rsidRDefault="006B3AC6" w:rsidP="004525B1">
      <w:pPr>
        <w:jc w:val="both"/>
        <w:rPr>
          <w:lang w:val="en-US"/>
        </w:rPr>
      </w:pPr>
    </w:p>
    <w:p w14:paraId="3134BC17" w14:textId="77777777" w:rsidR="006B3AC6" w:rsidRPr="00D17B31" w:rsidRDefault="006B3AC6" w:rsidP="004525B1">
      <w:pPr>
        <w:jc w:val="both"/>
        <w:rPr>
          <w:lang w:val="en-US"/>
        </w:rPr>
      </w:pPr>
    </w:p>
    <w:p w14:paraId="2D7EEA3D" w14:textId="77777777" w:rsidR="006B3AC6" w:rsidRPr="00D17B31" w:rsidRDefault="006B3AC6" w:rsidP="004525B1">
      <w:pPr>
        <w:jc w:val="both"/>
        <w:rPr>
          <w:lang w:val="en-US"/>
        </w:rPr>
      </w:pPr>
    </w:p>
    <w:p w14:paraId="34A1EEA4" w14:textId="77777777" w:rsidR="006B3AC6" w:rsidRPr="00D17B31" w:rsidRDefault="006B3AC6" w:rsidP="004525B1">
      <w:pPr>
        <w:jc w:val="both"/>
        <w:rPr>
          <w:lang w:val="en-US"/>
        </w:rPr>
      </w:pPr>
    </w:p>
    <w:p w14:paraId="780DCDEB" w14:textId="77777777" w:rsidR="006B3AC6" w:rsidRPr="00D17B31" w:rsidRDefault="006B3AC6" w:rsidP="004525B1">
      <w:pPr>
        <w:jc w:val="both"/>
        <w:rPr>
          <w:lang w:val="en-US"/>
        </w:rPr>
      </w:pPr>
    </w:p>
    <w:p w14:paraId="09E30A72" w14:textId="77777777" w:rsidR="006B3AC6" w:rsidRPr="00D17B31" w:rsidRDefault="006B3AC6" w:rsidP="004525B1">
      <w:pPr>
        <w:jc w:val="both"/>
        <w:rPr>
          <w:lang w:val="en-US"/>
        </w:rPr>
      </w:pPr>
    </w:p>
    <w:p w14:paraId="6C299EB1" w14:textId="77777777" w:rsidR="00862747" w:rsidRPr="00D17B31" w:rsidRDefault="00862747" w:rsidP="004525B1">
      <w:pPr>
        <w:jc w:val="both"/>
        <w:rPr>
          <w:lang w:val="en-US"/>
        </w:rPr>
      </w:pPr>
    </w:p>
    <w:p w14:paraId="5BDBA367" w14:textId="77777777" w:rsidR="00862747" w:rsidRPr="00D17B31" w:rsidRDefault="00862747" w:rsidP="004525B1">
      <w:pPr>
        <w:jc w:val="both"/>
        <w:rPr>
          <w:lang w:val="en-US"/>
        </w:rPr>
      </w:pPr>
    </w:p>
    <w:p w14:paraId="0E08329B" w14:textId="77777777" w:rsidR="00862747" w:rsidRDefault="00862747" w:rsidP="004525B1">
      <w:pPr>
        <w:jc w:val="both"/>
        <w:rPr>
          <w:lang w:val="en-US"/>
        </w:rPr>
      </w:pPr>
    </w:p>
    <w:p w14:paraId="43AB6A10" w14:textId="77777777" w:rsidR="004525B1" w:rsidRDefault="004525B1" w:rsidP="004525B1">
      <w:pPr>
        <w:jc w:val="both"/>
        <w:rPr>
          <w:lang w:val="en-US"/>
        </w:rPr>
      </w:pPr>
    </w:p>
    <w:p w14:paraId="7521B506" w14:textId="77777777" w:rsidR="004525B1" w:rsidRPr="00D17B31" w:rsidRDefault="004525B1" w:rsidP="004525B1">
      <w:pPr>
        <w:jc w:val="both"/>
        <w:rPr>
          <w:lang w:val="en-US"/>
        </w:rPr>
      </w:pPr>
    </w:p>
    <w:p w14:paraId="711F648C" w14:textId="0BEB1991" w:rsidR="004525B1" w:rsidRPr="004525B1" w:rsidRDefault="004525B1" w:rsidP="004525B1">
      <w:pPr>
        <w:pStyle w:val="ListParagraph"/>
        <w:numPr>
          <w:ilvl w:val="0"/>
          <w:numId w:val="6"/>
        </w:numPr>
        <w:jc w:val="both"/>
        <w:rPr>
          <w:lang w:val="en-US"/>
        </w:rPr>
      </w:pPr>
      <w:r w:rsidRPr="004525B1">
        <w:rPr>
          <w:lang w:val="en-US"/>
        </w:rPr>
        <w:lastRenderedPageBreak/>
        <w:t>States</w:t>
      </w:r>
    </w:p>
    <w:p w14:paraId="22717348" w14:textId="55F34809" w:rsidR="004525B1" w:rsidRPr="004525B1" w:rsidRDefault="004525B1" w:rsidP="004525B1">
      <w:pPr>
        <w:jc w:val="both"/>
        <w:rPr>
          <w:lang w:val="en-US"/>
        </w:rPr>
      </w:pPr>
      <w:r w:rsidRPr="004525B1">
        <w:rPr>
          <w:lang w:val="en-US"/>
        </w:rPr>
        <w:t>The geographic distribution of the cases shows that in the north of the country there are fewer cases than in the center and south of the country, as can be seen in the following graph:</w:t>
      </w:r>
    </w:p>
    <w:p w14:paraId="75604694" w14:textId="77777777" w:rsidR="004525B1" w:rsidRPr="004525B1" w:rsidRDefault="004525B1" w:rsidP="004525B1">
      <w:pPr>
        <w:jc w:val="both"/>
        <w:rPr>
          <w:lang w:val="en-US"/>
        </w:rPr>
      </w:pPr>
      <w:r w:rsidRPr="004525B1">
        <w:rPr>
          <w:lang w:val="en-US"/>
        </w:rPr>
        <w:t>The blue colored states show amounts with a minimum of cases, while the colors with gray to orange shades show the states with more presence in dengue cases.</w:t>
      </w:r>
    </w:p>
    <w:p w14:paraId="0980892A" w14:textId="77777777" w:rsidR="004525B1" w:rsidRPr="004525B1" w:rsidRDefault="004525B1" w:rsidP="004525B1">
      <w:pPr>
        <w:jc w:val="both"/>
        <w:rPr>
          <w:lang w:val="en-US"/>
        </w:rPr>
      </w:pPr>
      <w:r w:rsidRPr="004525B1">
        <w:rPr>
          <w:lang w:val="en-US"/>
        </w:rPr>
        <w:t xml:space="preserve">The states with the fewest confirmed cases </w:t>
      </w:r>
      <w:proofErr w:type="gramStart"/>
      <w:r w:rsidRPr="004525B1">
        <w:rPr>
          <w:lang w:val="en-US"/>
        </w:rPr>
        <w:t>are:</w:t>
      </w:r>
      <w:proofErr w:type="gramEnd"/>
      <w:r w:rsidRPr="004525B1">
        <w:rPr>
          <w:lang w:val="en-US"/>
        </w:rPr>
        <w:t xml:space="preserve"> Nayarit which has only 1 case and at the same time Chihuahua and Durango have only 2 cases.</w:t>
      </w:r>
    </w:p>
    <w:p w14:paraId="1C026DD1" w14:textId="231ACB3A" w:rsidR="00C8740C" w:rsidRPr="004525B1" w:rsidRDefault="004525B1" w:rsidP="004525B1">
      <w:pPr>
        <w:jc w:val="both"/>
        <w:rPr>
          <w:lang w:val="en-US"/>
        </w:rPr>
      </w:pPr>
      <w:r w:rsidRPr="004525B1">
        <w:rPr>
          <w:lang w:val="en-US"/>
        </w:rPr>
        <w:t>The state most affected by dengue is Guerrero with 3,572 confirmed cases, followed by Tabasco with 2,795 cases and Veracruz with 1,711 cases.</w:t>
      </w:r>
    </w:p>
    <w:p w14:paraId="397AD375" w14:textId="4B764C57" w:rsidR="00862747" w:rsidRDefault="00C8740C" w:rsidP="004525B1">
      <w:pPr>
        <w:jc w:val="both"/>
      </w:pPr>
      <w:r>
        <w:rPr>
          <w:noProof/>
        </w:rPr>
        <w:drawing>
          <wp:inline distT="0" distB="0" distL="0" distR="0" wp14:anchorId="145B867E" wp14:editId="50495CA4">
            <wp:extent cx="5612130" cy="3302635"/>
            <wp:effectExtent l="0" t="0" r="7620" b="0"/>
            <wp:docPr id="1132200285" name="Picture 1" descr="A map of the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00285" name="Picture 1" descr="A map of the country&#10;&#10;Description automatically generated"/>
                    <pic:cNvPicPr/>
                  </pic:nvPicPr>
                  <pic:blipFill>
                    <a:blip r:embed="rId7"/>
                    <a:stretch>
                      <a:fillRect/>
                    </a:stretch>
                  </pic:blipFill>
                  <pic:spPr>
                    <a:xfrm>
                      <a:off x="0" y="0"/>
                      <a:ext cx="5612130" cy="3302635"/>
                    </a:xfrm>
                    <a:prstGeom prst="rect">
                      <a:avLst/>
                    </a:prstGeom>
                  </pic:spPr>
                </pic:pic>
              </a:graphicData>
            </a:graphic>
          </wp:inline>
        </w:drawing>
      </w:r>
    </w:p>
    <w:p w14:paraId="49BF7849" w14:textId="77777777" w:rsidR="00864CFC" w:rsidRDefault="00864CFC" w:rsidP="004525B1">
      <w:pPr>
        <w:jc w:val="both"/>
      </w:pPr>
    </w:p>
    <w:p w14:paraId="43C55649" w14:textId="77777777" w:rsidR="00864CFC" w:rsidRDefault="00864CFC" w:rsidP="004525B1">
      <w:pPr>
        <w:jc w:val="both"/>
      </w:pPr>
    </w:p>
    <w:p w14:paraId="0A29AE9B" w14:textId="77777777" w:rsidR="00864CFC" w:rsidRDefault="00864CFC" w:rsidP="004525B1">
      <w:pPr>
        <w:jc w:val="both"/>
      </w:pPr>
    </w:p>
    <w:p w14:paraId="3EDA3BF7" w14:textId="77777777" w:rsidR="00C724AE" w:rsidRDefault="00C724AE" w:rsidP="004525B1">
      <w:pPr>
        <w:jc w:val="both"/>
      </w:pPr>
    </w:p>
    <w:p w14:paraId="0402C6A4" w14:textId="77777777" w:rsidR="004525B1" w:rsidRDefault="004525B1" w:rsidP="004525B1">
      <w:pPr>
        <w:jc w:val="both"/>
      </w:pPr>
    </w:p>
    <w:p w14:paraId="6BB8EBAC" w14:textId="77777777" w:rsidR="004525B1" w:rsidRDefault="004525B1" w:rsidP="004525B1">
      <w:pPr>
        <w:jc w:val="both"/>
      </w:pPr>
    </w:p>
    <w:p w14:paraId="31E0D6D9" w14:textId="77777777" w:rsidR="004525B1" w:rsidRDefault="004525B1" w:rsidP="004525B1">
      <w:pPr>
        <w:jc w:val="both"/>
      </w:pPr>
    </w:p>
    <w:p w14:paraId="50D86E91" w14:textId="1603FBD5" w:rsidR="004525B1" w:rsidRPr="004525B1" w:rsidRDefault="004525B1" w:rsidP="004525B1">
      <w:pPr>
        <w:pStyle w:val="ListParagraph"/>
        <w:numPr>
          <w:ilvl w:val="0"/>
          <w:numId w:val="6"/>
        </w:numPr>
        <w:jc w:val="both"/>
        <w:rPr>
          <w:lang w:val="en-US"/>
        </w:rPr>
      </w:pPr>
      <w:r w:rsidRPr="004525B1">
        <w:rPr>
          <w:lang w:val="en-US"/>
        </w:rPr>
        <w:lastRenderedPageBreak/>
        <w:t>Date of Symptom Onset</w:t>
      </w:r>
    </w:p>
    <w:p w14:paraId="1A168127" w14:textId="77777777" w:rsidR="004525B1" w:rsidRPr="004525B1" w:rsidRDefault="004525B1" w:rsidP="004525B1">
      <w:pPr>
        <w:jc w:val="both"/>
        <w:rPr>
          <w:lang w:val="en-US"/>
        </w:rPr>
      </w:pPr>
      <w:r w:rsidRPr="004525B1">
        <w:rPr>
          <w:lang w:val="en-US"/>
        </w:rPr>
        <w:t>A trend was observed in the date of symptom onset, for example, confirmed and discarded cases show a not very altered behavior, while in probable cases start decreasing in February and until May and June cases increase considerably.</w:t>
      </w:r>
    </w:p>
    <w:p w14:paraId="6C656BCA" w14:textId="77777777" w:rsidR="004525B1" w:rsidRPr="004525B1" w:rsidRDefault="004525B1" w:rsidP="004525B1">
      <w:pPr>
        <w:jc w:val="both"/>
        <w:rPr>
          <w:lang w:val="en-US"/>
        </w:rPr>
      </w:pPr>
      <w:r w:rsidRPr="004525B1">
        <w:rPr>
          <w:lang w:val="en-US"/>
        </w:rPr>
        <w:t>The months with the highest number of confirmed dengue cases are January with 4,833 and June with 4,236.</w:t>
      </w:r>
    </w:p>
    <w:p w14:paraId="79653630" w14:textId="09E50E2F" w:rsidR="00864CFC" w:rsidRPr="004525B1" w:rsidRDefault="004525B1" w:rsidP="004525B1">
      <w:pPr>
        <w:jc w:val="both"/>
        <w:rPr>
          <w:lang w:val="en-US"/>
        </w:rPr>
      </w:pPr>
      <w:r w:rsidRPr="004525B1">
        <w:rPr>
          <w:lang w:val="en-US"/>
        </w:rPr>
        <w:t>This may be related to favorable weather conditions for the proliferation of the mosquito vector.</w:t>
      </w:r>
    </w:p>
    <w:p w14:paraId="78F7CD99" w14:textId="61576349" w:rsidR="00C724AE" w:rsidRPr="004525B1" w:rsidRDefault="00C724AE" w:rsidP="004525B1">
      <w:pPr>
        <w:jc w:val="both"/>
        <w:rPr>
          <w:lang w:val="en-US"/>
        </w:rPr>
      </w:pPr>
      <w:r>
        <w:rPr>
          <w:noProof/>
        </w:rPr>
        <w:drawing>
          <wp:anchor distT="0" distB="0" distL="114300" distR="114300" simplePos="0" relativeHeight="251671552" behindDoc="0" locked="0" layoutInCell="1" allowOverlap="1" wp14:anchorId="7088D523" wp14:editId="4044AD4A">
            <wp:simplePos x="0" y="0"/>
            <wp:positionH relativeFrom="margin">
              <wp:align>left</wp:align>
            </wp:positionH>
            <wp:positionV relativeFrom="paragraph">
              <wp:posOffset>537</wp:posOffset>
            </wp:positionV>
            <wp:extent cx="5683348" cy="4181789"/>
            <wp:effectExtent l="0" t="0" r="0" b="9525"/>
            <wp:wrapNone/>
            <wp:docPr id="1451099055" name="Picture 1" descr="A graph of a number of people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99055" name="Picture 1" descr="A graph of a number of people with different colo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685065" cy="4183052"/>
                    </a:xfrm>
                    <a:prstGeom prst="rect">
                      <a:avLst/>
                    </a:prstGeom>
                  </pic:spPr>
                </pic:pic>
              </a:graphicData>
            </a:graphic>
            <wp14:sizeRelH relativeFrom="margin">
              <wp14:pctWidth>0</wp14:pctWidth>
            </wp14:sizeRelH>
          </wp:anchor>
        </w:drawing>
      </w:r>
    </w:p>
    <w:p w14:paraId="2C7A1CE7" w14:textId="77777777" w:rsidR="00C724AE" w:rsidRPr="004525B1" w:rsidRDefault="00C724AE" w:rsidP="004525B1">
      <w:pPr>
        <w:jc w:val="both"/>
        <w:rPr>
          <w:lang w:val="en-US"/>
        </w:rPr>
      </w:pPr>
    </w:p>
    <w:p w14:paraId="7C1FCC58" w14:textId="77777777" w:rsidR="00C724AE" w:rsidRPr="004525B1" w:rsidRDefault="00C724AE" w:rsidP="004525B1">
      <w:pPr>
        <w:jc w:val="both"/>
        <w:rPr>
          <w:lang w:val="en-US"/>
        </w:rPr>
      </w:pPr>
    </w:p>
    <w:p w14:paraId="7ADF536B" w14:textId="77777777" w:rsidR="00C724AE" w:rsidRPr="004525B1" w:rsidRDefault="00C724AE" w:rsidP="004525B1">
      <w:pPr>
        <w:jc w:val="both"/>
        <w:rPr>
          <w:lang w:val="en-US"/>
        </w:rPr>
      </w:pPr>
    </w:p>
    <w:p w14:paraId="09AB2500" w14:textId="77777777" w:rsidR="00C724AE" w:rsidRPr="004525B1" w:rsidRDefault="00C724AE" w:rsidP="004525B1">
      <w:pPr>
        <w:jc w:val="both"/>
        <w:rPr>
          <w:lang w:val="en-US"/>
        </w:rPr>
      </w:pPr>
    </w:p>
    <w:p w14:paraId="5CA35DA4" w14:textId="77777777" w:rsidR="00C724AE" w:rsidRPr="004525B1" w:rsidRDefault="00C724AE" w:rsidP="004525B1">
      <w:pPr>
        <w:jc w:val="both"/>
        <w:rPr>
          <w:lang w:val="en-US"/>
        </w:rPr>
      </w:pPr>
    </w:p>
    <w:p w14:paraId="40BC5973" w14:textId="77777777" w:rsidR="00C724AE" w:rsidRPr="004525B1" w:rsidRDefault="00C724AE" w:rsidP="004525B1">
      <w:pPr>
        <w:jc w:val="both"/>
        <w:rPr>
          <w:lang w:val="en-US"/>
        </w:rPr>
      </w:pPr>
    </w:p>
    <w:p w14:paraId="3348C946" w14:textId="77777777" w:rsidR="00C724AE" w:rsidRPr="004525B1" w:rsidRDefault="00C724AE" w:rsidP="004525B1">
      <w:pPr>
        <w:jc w:val="both"/>
        <w:rPr>
          <w:lang w:val="en-US"/>
        </w:rPr>
      </w:pPr>
    </w:p>
    <w:p w14:paraId="61401226" w14:textId="77777777" w:rsidR="00C724AE" w:rsidRPr="004525B1" w:rsidRDefault="00C724AE" w:rsidP="004525B1">
      <w:pPr>
        <w:jc w:val="both"/>
        <w:rPr>
          <w:lang w:val="en-US"/>
        </w:rPr>
      </w:pPr>
    </w:p>
    <w:p w14:paraId="4CF03501" w14:textId="77777777" w:rsidR="00C724AE" w:rsidRPr="004525B1" w:rsidRDefault="00C724AE" w:rsidP="004525B1">
      <w:pPr>
        <w:jc w:val="both"/>
        <w:rPr>
          <w:lang w:val="en-US"/>
        </w:rPr>
      </w:pPr>
    </w:p>
    <w:p w14:paraId="265D4704" w14:textId="77777777" w:rsidR="00C724AE" w:rsidRPr="004525B1" w:rsidRDefault="00C724AE" w:rsidP="004525B1">
      <w:pPr>
        <w:jc w:val="both"/>
        <w:rPr>
          <w:lang w:val="en-US"/>
        </w:rPr>
      </w:pPr>
    </w:p>
    <w:p w14:paraId="5EE08C87" w14:textId="77777777" w:rsidR="00C724AE" w:rsidRPr="004525B1" w:rsidRDefault="00C724AE" w:rsidP="004525B1">
      <w:pPr>
        <w:jc w:val="both"/>
        <w:rPr>
          <w:lang w:val="en-US"/>
        </w:rPr>
      </w:pPr>
    </w:p>
    <w:p w14:paraId="19DD53E1" w14:textId="77777777" w:rsidR="00C724AE" w:rsidRPr="004525B1" w:rsidRDefault="00C724AE" w:rsidP="004525B1">
      <w:pPr>
        <w:jc w:val="both"/>
        <w:rPr>
          <w:lang w:val="en-US"/>
        </w:rPr>
      </w:pPr>
    </w:p>
    <w:p w14:paraId="017C52AC" w14:textId="77777777" w:rsidR="00C724AE" w:rsidRPr="004525B1" w:rsidRDefault="00C724AE" w:rsidP="004525B1">
      <w:pPr>
        <w:jc w:val="both"/>
        <w:rPr>
          <w:lang w:val="en-US"/>
        </w:rPr>
      </w:pPr>
    </w:p>
    <w:p w14:paraId="505BF9A0" w14:textId="77777777" w:rsidR="00C724AE" w:rsidRPr="004525B1" w:rsidRDefault="00C724AE" w:rsidP="004525B1">
      <w:pPr>
        <w:jc w:val="both"/>
        <w:rPr>
          <w:lang w:val="en-US"/>
        </w:rPr>
      </w:pPr>
    </w:p>
    <w:p w14:paraId="34CC0F0F" w14:textId="77777777" w:rsidR="00C724AE" w:rsidRPr="004525B1" w:rsidRDefault="00C724AE" w:rsidP="004525B1">
      <w:pPr>
        <w:jc w:val="both"/>
        <w:rPr>
          <w:lang w:val="en-US"/>
        </w:rPr>
      </w:pPr>
    </w:p>
    <w:p w14:paraId="7641EAD5" w14:textId="77777777" w:rsidR="00C724AE" w:rsidRDefault="00C724AE" w:rsidP="004525B1">
      <w:pPr>
        <w:jc w:val="both"/>
        <w:rPr>
          <w:lang w:val="en-US"/>
        </w:rPr>
      </w:pPr>
    </w:p>
    <w:p w14:paraId="739C0213" w14:textId="77777777" w:rsidR="004525B1" w:rsidRPr="004525B1" w:rsidRDefault="004525B1" w:rsidP="004525B1">
      <w:pPr>
        <w:jc w:val="both"/>
        <w:rPr>
          <w:lang w:val="en-US"/>
        </w:rPr>
      </w:pPr>
    </w:p>
    <w:p w14:paraId="38DFDA37" w14:textId="77777777" w:rsidR="00523C9A" w:rsidRPr="004525B1" w:rsidRDefault="00523C9A" w:rsidP="004525B1">
      <w:pPr>
        <w:jc w:val="both"/>
        <w:rPr>
          <w:lang w:val="en-US"/>
        </w:rPr>
      </w:pPr>
    </w:p>
    <w:p w14:paraId="0C09594D" w14:textId="7011CAA5" w:rsidR="004525B1" w:rsidRPr="004525B1" w:rsidRDefault="004525B1" w:rsidP="004525B1">
      <w:pPr>
        <w:pStyle w:val="ListParagraph"/>
        <w:numPr>
          <w:ilvl w:val="0"/>
          <w:numId w:val="6"/>
        </w:numPr>
        <w:jc w:val="both"/>
        <w:rPr>
          <w:lang w:val="en-US"/>
        </w:rPr>
      </w:pPr>
      <w:r w:rsidRPr="004525B1">
        <w:rPr>
          <w:lang w:val="en-US"/>
        </w:rPr>
        <w:lastRenderedPageBreak/>
        <w:t>Reporting Institutions</w:t>
      </w:r>
    </w:p>
    <w:p w14:paraId="5DB39944" w14:textId="6762AA6D" w:rsidR="004525B1" w:rsidRPr="004525B1" w:rsidRDefault="004525B1" w:rsidP="004525B1">
      <w:pPr>
        <w:jc w:val="both"/>
        <w:rPr>
          <w:lang w:val="en-US"/>
        </w:rPr>
      </w:pPr>
      <w:r w:rsidRPr="004525B1">
        <w:rPr>
          <w:lang w:val="en-US"/>
        </w:rPr>
        <w:t xml:space="preserve">Data were reported by various institutions, from private institutions such as </w:t>
      </w:r>
      <w:r w:rsidRPr="004525B1">
        <w:rPr>
          <w:lang w:val="en-US"/>
        </w:rPr>
        <w:t>Red Cross</w:t>
      </w:r>
      <w:r w:rsidRPr="004525B1">
        <w:rPr>
          <w:lang w:val="en-US"/>
        </w:rPr>
        <w:t xml:space="preserve"> and universities, to public ones such as municipal and belonging to Imss.</w:t>
      </w:r>
    </w:p>
    <w:p w14:paraId="4E0BABAE" w14:textId="25829227" w:rsidR="004525B1" w:rsidRPr="004525B1" w:rsidRDefault="004525B1" w:rsidP="004525B1">
      <w:pPr>
        <w:jc w:val="both"/>
        <w:rPr>
          <w:lang w:val="en-US"/>
        </w:rPr>
      </w:pPr>
      <w:r w:rsidRPr="004525B1">
        <w:rPr>
          <w:lang w:val="en-US"/>
        </w:rPr>
        <w:t xml:space="preserve">The following two visualizations show that the institutions are sorted in ascending order where the minimum number of cases presents blue colors ranging from </w:t>
      </w:r>
      <w:r w:rsidRPr="004525B1">
        <w:rPr>
          <w:lang w:val="en-US"/>
        </w:rPr>
        <w:t>gray blue</w:t>
      </w:r>
      <w:r w:rsidRPr="004525B1">
        <w:rPr>
          <w:lang w:val="en-US"/>
        </w:rPr>
        <w:t xml:space="preserve"> to orange and red colors indicating the highest number of cases.</w:t>
      </w:r>
    </w:p>
    <w:p w14:paraId="30C61438" w14:textId="77777777" w:rsidR="004525B1" w:rsidRPr="004525B1" w:rsidRDefault="004525B1" w:rsidP="004525B1">
      <w:pPr>
        <w:jc w:val="both"/>
        <w:rPr>
          <w:lang w:val="en-US"/>
        </w:rPr>
      </w:pPr>
      <w:r w:rsidRPr="004525B1">
        <w:rPr>
          <w:lang w:val="en-US"/>
        </w:rPr>
        <w:t>In the left visualization are those total data recorded where each institution gave an alarm to people showing signs of dengue. On the other hand, the right visualization shows the confirmed dengue cases by institution, where the minimum number of cases is counted by the Red Cross with a total of 2, and the maximum number of cases is counted by the IMSS with a total of 8,720.</w:t>
      </w:r>
    </w:p>
    <w:p w14:paraId="79E181E7" w14:textId="7AF4D40A" w:rsidR="003B5042" w:rsidRPr="004525B1" w:rsidRDefault="004525B1" w:rsidP="004525B1">
      <w:pPr>
        <w:jc w:val="both"/>
        <w:rPr>
          <w:lang w:val="en-US"/>
        </w:rPr>
      </w:pPr>
      <w:r w:rsidRPr="004525B1">
        <w:rPr>
          <w:lang w:val="en-US"/>
        </w:rPr>
        <w:t xml:space="preserve">Another point to note is that not all the institutions listed are health institutions, and </w:t>
      </w:r>
      <w:proofErr w:type="gramStart"/>
      <w:r w:rsidRPr="004525B1">
        <w:rPr>
          <w:lang w:val="en-US"/>
        </w:rPr>
        <w:t>many</w:t>
      </w:r>
      <w:proofErr w:type="gramEnd"/>
      <w:r w:rsidRPr="004525B1">
        <w:rPr>
          <w:lang w:val="en-US"/>
        </w:rPr>
        <w:t xml:space="preserve"> the cases affected were through other types of institutions.  </w:t>
      </w:r>
    </w:p>
    <w:p w14:paraId="779C22C5" w14:textId="6D6D84F6" w:rsidR="003B5042" w:rsidRPr="004525B1" w:rsidRDefault="004525B1" w:rsidP="004525B1">
      <w:pPr>
        <w:jc w:val="both"/>
        <w:rPr>
          <w:lang w:val="en-US"/>
        </w:rPr>
      </w:pPr>
      <w:r>
        <w:rPr>
          <w:noProof/>
        </w:rPr>
        <w:drawing>
          <wp:anchor distT="0" distB="0" distL="114300" distR="114300" simplePos="0" relativeHeight="251669504" behindDoc="0" locked="0" layoutInCell="1" allowOverlap="1" wp14:anchorId="35E0B239" wp14:editId="0D0D0155">
            <wp:simplePos x="0" y="0"/>
            <wp:positionH relativeFrom="margin">
              <wp:posOffset>-76200</wp:posOffset>
            </wp:positionH>
            <wp:positionV relativeFrom="paragraph">
              <wp:posOffset>164466</wp:posOffset>
            </wp:positionV>
            <wp:extent cx="2895749" cy="2908449"/>
            <wp:effectExtent l="0" t="0" r="0" b="6350"/>
            <wp:wrapNone/>
            <wp:docPr id="12467777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77752"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95749" cy="2908449"/>
                    </a:xfrm>
                    <a:prstGeom prst="rect">
                      <a:avLst/>
                    </a:prstGeom>
                  </pic:spPr>
                </pic:pic>
              </a:graphicData>
            </a:graphic>
          </wp:anchor>
        </w:drawing>
      </w:r>
      <w:r>
        <w:rPr>
          <w:noProof/>
        </w:rPr>
        <w:drawing>
          <wp:anchor distT="0" distB="0" distL="114300" distR="114300" simplePos="0" relativeHeight="251670528" behindDoc="0" locked="0" layoutInCell="1" allowOverlap="1" wp14:anchorId="57B420B4" wp14:editId="4B526C9D">
            <wp:simplePos x="0" y="0"/>
            <wp:positionH relativeFrom="column">
              <wp:posOffset>3085465</wp:posOffset>
            </wp:positionH>
            <wp:positionV relativeFrom="paragraph">
              <wp:posOffset>163830</wp:posOffset>
            </wp:positionV>
            <wp:extent cx="2895600" cy="2908300"/>
            <wp:effectExtent l="0" t="0" r="0" b="6350"/>
            <wp:wrapNone/>
            <wp:docPr id="1286703359" name="Picture 1" descr="A graph of cas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03359" name="Picture 1" descr="A graph of cases and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5600" cy="2908300"/>
                    </a:xfrm>
                    <a:prstGeom prst="rect">
                      <a:avLst/>
                    </a:prstGeom>
                  </pic:spPr>
                </pic:pic>
              </a:graphicData>
            </a:graphic>
          </wp:anchor>
        </w:drawing>
      </w:r>
    </w:p>
    <w:p w14:paraId="55B7FE23" w14:textId="50A5384B" w:rsidR="003B5042" w:rsidRPr="004525B1" w:rsidRDefault="003B5042" w:rsidP="004525B1">
      <w:pPr>
        <w:jc w:val="both"/>
        <w:rPr>
          <w:lang w:val="en-US"/>
        </w:rPr>
      </w:pPr>
    </w:p>
    <w:p w14:paraId="48F04059" w14:textId="464D9792" w:rsidR="003B5042" w:rsidRPr="004525B1" w:rsidRDefault="003B5042" w:rsidP="004525B1">
      <w:pPr>
        <w:jc w:val="both"/>
        <w:rPr>
          <w:lang w:val="en-US"/>
        </w:rPr>
      </w:pPr>
    </w:p>
    <w:p w14:paraId="3C67E4D6" w14:textId="0CFBF130" w:rsidR="003B5042" w:rsidRPr="004525B1" w:rsidRDefault="003B5042" w:rsidP="004525B1">
      <w:pPr>
        <w:jc w:val="both"/>
        <w:rPr>
          <w:lang w:val="en-US"/>
        </w:rPr>
      </w:pPr>
    </w:p>
    <w:p w14:paraId="7D1934C0" w14:textId="636B2C05" w:rsidR="003B5042" w:rsidRPr="004525B1" w:rsidRDefault="003B5042" w:rsidP="004525B1">
      <w:pPr>
        <w:jc w:val="both"/>
        <w:rPr>
          <w:lang w:val="en-US"/>
        </w:rPr>
      </w:pPr>
    </w:p>
    <w:p w14:paraId="3CBD2576" w14:textId="21D80252" w:rsidR="003B5042" w:rsidRPr="004525B1" w:rsidRDefault="003B5042" w:rsidP="004525B1">
      <w:pPr>
        <w:jc w:val="both"/>
        <w:rPr>
          <w:lang w:val="en-US"/>
        </w:rPr>
      </w:pPr>
    </w:p>
    <w:p w14:paraId="6D1D081B" w14:textId="77777777" w:rsidR="003B5042" w:rsidRPr="004525B1" w:rsidRDefault="003B5042" w:rsidP="004525B1">
      <w:pPr>
        <w:jc w:val="both"/>
        <w:rPr>
          <w:lang w:val="en-US"/>
        </w:rPr>
      </w:pPr>
    </w:p>
    <w:p w14:paraId="45D14469" w14:textId="5B0B8EDE" w:rsidR="00864CFC" w:rsidRPr="004525B1" w:rsidRDefault="00864CFC" w:rsidP="004525B1">
      <w:pPr>
        <w:jc w:val="both"/>
        <w:rPr>
          <w:lang w:val="en-US"/>
        </w:rPr>
      </w:pPr>
      <w:r w:rsidRPr="004525B1">
        <w:rPr>
          <w:lang w:val="en-US"/>
        </w:rPr>
        <w:tab/>
      </w:r>
    </w:p>
    <w:p w14:paraId="36AC4E57" w14:textId="77777777" w:rsidR="003B5042" w:rsidRPr="004525B1" w:rsidRDefault="003B5042" w:rsidP="004525B1">
      <w:pPr>
        <w:jc w:val="both"/>
        <w:rPr>
          <w:lang w:val="en-US"/>
        </w:rPr>
      </w:pPr>
    </w:p>
    <w:p w14:paraId="6C5F9C42" w14:textId="77777777" w:rsidR="003B5042" w:rsidRPr="004525B1" w:rsidRDefault="003B5042" w:rsidP="004525B1">
      <w:pPr>
        <w:jc w:val="both"/>
        <w:rPr>
          <w:lang w:val="en-US"/>
        </w:rPr>
      </w:pPr>
    </w:p>
    <w:p w14:paraId="5E1B11EB" w14:textId="77777777" w:rsidR="003B5042" w:rsidRPr="004525B1" w:rsidRDefault="003B5042" w:rsidP="004525B1">
      <w:pPr>
        <w:jc w:val="both"/>
        <w:rPr>
          <w:lang w:val="en-US"/>
        </w:rPr>
      </w:pPr>
    </w:p>
    <w:p w14:paraId="2CE0CFDE" w14:textId="77777777" w:rsidR="00C724AE" w:rsidRDefault="00C724AE" w:rsidP="004525B1">
      <w:pPr>
        <w:jc w:val="both"/>
        <w:rPr>
          <w:lang w:val="en-US"/>
        </w:rPr>
      </w:pPr>
    </w:p>
    <w:p w14:paraId="75AAC5F4" w14:textId="77777777" w:rsidR="004525B1" w:rsidRDefault="004525B1" w:rsidP="004525B1">
      <w:pPr>
        <w:jc w:val="both"/>
        <w:rPr>
          <w:lang w:val="en-US"/>
        </w:rPr>
      </w:pPr>
    </w:p>
    <w:p w14:paraId="46EF25D7" w14:textId="77777777" w:rsidR="004525B1" w:rsidRDefault="004525B1" w:rsidP="004525B1">
      <w:pPr>
        <w:jc w:val="both"/>
        <w:rPr>
          <w:lang w:val="en-US"/>
        </w:rPr>
      </w:pPr>
    </w:p>
    <w:p w14:paraId="0913CE18" w14:textId="77777777" w:rsidR="004525B1" w:rsidRPr="004525B1" w:rsidRDefault="004525B1" w:rsidP="004525B1">
      <w:pPr>
        <w:jc w:val="both"/>
        <w:rPr>
          <w:lang w:val="en-US"/>
        </w:rPr>
      </w:pPr>
    </w:p>
    <w:p w14:paraId="362CAF8E" w14:textId="21268C6F" w:rsidR="004525B1" w:rsidRPr="004525B1" w:rsidRDefault="004525B1" w:rsidP="004525B1">
      <w:pPr>
        <w:pStyle w:val="ListParagraph"/>
        <w:numPr>
          <w:ilvl w:val="0"/>
          <w:numId w:val="6"/>
        </w:numPr>
        <w:jc w:val="both"/>
        <w:rPr>
          <w:lang w:val="en-US"/>
        </w:rPr>
      </w:pPr>
      <w:r w:rsidRPr="004525B1">
        <w:rPr>
          <w:lang w:val="en-US"/>
        </w:rPr>
        <w:lastRenderedPageBreak/>
        <w:t>Sample collection</w:t>
      </w:r>
    </w:p>
    <w:p w14:paraId="6B57BC97" w14:textId="77777777" w:rsidR="004525B1" w:rsidRPr="004525B1" w:rsidRDefault="004525B1" w:rsidP="004525B1">
      <w:pPr>
        <w:jc w:val="both"/>
        <w:rPr>
          <w:lang w:val="en-US"/>
        </w:rPr>
      </w:pPr>
      <w:r w:rsidRPr="004525B1">
        <w:rPr>
          <w:lang w:val="en-US"/>
        </w:rPr>
        <w:t>The data set shows the cases that took the sample to diagnose the status, in total the people who did take the sample were 54,137 and on the other hand the people who did not take the sample were 54,672, a little more than 500 samples compared to the cases that chose to take the sample.</w:t>
      </w:r>
    </w:p>
    <w:p w14:paraId="12DF4FF1" w14:textId="076FB955" w:rsidR="00396909" w:rsidRPr="004525B1" w:rsidRDefault="004525B1" w:rsidP="004525B1">
      <w:pPr>
        <w:jc w:val="both"/>
        <w:rPr>
          <w:lang w:val="en-US"/>
        </w:rPr>
      </w:pPr>
      <w:r w:rsidRPr="004525B1">
        <w:rPr>
          <w:lang w:val="en-US"/>
        </w:rPr>
        <w:t>In the case of people with confirmed dengue fever, a total of 20,250 cases were reported, while the probable cases were 64,096 and finally the discarded cases totaled 24,463.</w:t>
      </w:r>
    </w:p>
    <w:p w14:paraId="5AD3CE13" w14:textId="5A76AF71" w:rsidR="00396909" w:rsidRPr="004525B1" w:rsidRDefault="00396909" w:rsidP="004525B1">
      <w:pPr>
        <w:jc w:val="both"/>
        <w:rPr>
          <w:lang w:val="en-US"/>
        </w:rPr>
      </w:pPr>
    </w:p>
    <w:p w14:paraId="28D64E3A" w14:textId="16357A77" w:rsidR="00396909" w:rsidRPr="004525B1" w:rsidRDefault="004525B1" w:rsidP="004525B1">
      <w:pPr>
        <w:jc w:val="both"/>
        <w:rPr>
          <w:lang w:val="en-US"/>
        </w:rPr>
      </w:pPr>
      <w:r w:rsidRPr="004525B1">
        <w:rPr>
          <w:noProof/>
        </w:rPr>
        <w:drawing>
          <wp:anchor distT="0" distB="0" distL="114300" distR="114300" simplePos="0" relativeHeight="251673600" behindDoc="0" locked="0" layoutInCell="1" allowOverlap="1" wp14:anchorId="1E5FBDD3" wp14:editId="13DDF2D2">
            <wp:simplePos x="0" y="0"/>
            <wp:positionH relativeFrom="column">
              <wp:posOffset>1399393</wp:posOffset>
            </wp:positionH>
            <wp:positionV relativeFrom="paragraph">
              <wp:posOffset>53242</wp:posOffset>
            </wp:positionV>
            <wp:extent cx="3352972" cy="4457929"/>
            <wp:effectExtent l="0" t="0" r="0" b="0"/>
            <wp:wrapNone/>
            <wp:docPr id="35128718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87181"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52972" cy="4457929"/>
                    </a:xfrm>
                    <a:prstGeom prst="rect">
                      <a:avLst/>
                    </a:prstGeom>
                  </pic:spPr>
                </pic:pic>
              </a:graphicData>
            </a:graphic>
          </wp:anchor>
        </w:drawing>
      </w:r>
    </w:p>
    <w:p w14:paraId="1C97B07E" w14:textId="77777777" w:rsidR="00396909" w:rsidRPr="004525B1" w:rsidRDefault="00396909" w:rsidP="004525B1">
      <w:pPr>
        <w:jc w:val="both"/>
        <w:rPr>
          <w:lang w:val="en-US"/>
        </w:rPr>
      </w:pPr>
    </w:p>
    <w:p w14:paraId="6A00C884" w14:textId="77777777" w:rsidR="00396909" w:rsidRPr="004525B1" w:rsidRDefault="00396909" w:rsidP="004525B1">
      <w:pPr>
        <w:jc w:val="both"/>
        <w:rPr>
          <w:lang w:val="en-US"/>
        </w:rPr>
      </w:pPr>
    </w:p>
    <w:p w14:paraId="59AB9A4F" w14:textId="77777777" w:rsidR="00396909" w:rsidRPr="004525B1" w:rsidRDefault="00396909" w:rsidP="004525B1">
      <w:pPr>
        <w:jc w:val="both"/>
        <w:rPr>
          <w:lang w:val="en-US"/>
        </w:rPr>
      </w:pPr>
    </w:p>
    <w:p w14:paraId="1D8D23F3" w14:textId="77777777" w:rsidR="00396909" w:rsidRPr="004525B1" w:rsidRDefault="00396909" w:rsidP="004525B1">
      <w:pPr>
        <w:jc w:val="both"/>
        <w:rPr>
          <w:lang w:val="en-US"/>
        </w:rPr>
      </w:pPr>
    </w:p>
    <w:p w14:paraId="4EC22A90" w14:textId="77777777" w:rsidR="00396909" w:rsidRPr="004525B1" w:rsidRDefault="00396909" w:rsidP="004525B1">
      <w:pPr>
        <w:jc w:val="both"/>
        <w:rPr>
          <w:lang w:val="en-US"/>
        </w:rPr>
      </w:pPr>
    </w:p>
    <w:p w14:paraId="190CF1F4" w14:textId="77777777" w:rsidR="00396909" w:rsidRPr="004525B1" w:rsidRDefault="00396909" w:rsidP="004525B1">
      <w:pPr>
        <w:jc w:val="both"/>
        <w:rPr>
          <w:lang w:val="en-US"/>
        </w:rPr>
      </w:pPr>
    </w:p>
    <w:p w14:paraId="56A640BB" w14:textId="77777777" w:rsidR="00396909" w:rsidRPr="004525B1" w:rsidRDefault="00396909" w:rsidP="004525B1">
      <w:pPr>
        <w:jc w:val="both"/>
        <w:rPr>
          <w:lang w:val="en-US"/>
        </w:rPr>
      </w:pPr>
    </w:p>
    <w:p w14:paraId="10169E68" w14:textId="77777777" w:rsidR="00396909" w:rsidRPr="004525B1" w:rsidRDefault="00396909" w:rsidP="004525B1">
      <w:pPr>
        <w:jc w:val="both"/>
        <w:rPr>
          <w:lang w:val="en-US"/>
        </w:rPr>
      </w:pPr>
    </w:p>
    <w:p w14:paraId="5E89DDEA" w14:textId="77777777" w:rsidR="00396909" w:rsidRPr="004525B1" w:rsidRDefault="00396909" w:rsidP="004525B1">
      <w:pPr>
        <w:jc w:val="both"/>
        <w:rPr>
          <w:lang w:val="en-US"/>
        </w:rPr>
      </w:pPr>
    </w:p>
    <w:p w14:paraId="7E2338B7" w14:textId="77777777" w:rsidR="00396909" w:rsidRPr="004525B1" w:rsidRDefault="00396909" w:rsidP="004525B1">
      <w:pPr>
        <w:jc w:val="both"/>
        <w:rPr>
          <w:lang w:val="en-US"/>
        </w:rPr>
      </w:pPr>
    </w:p>
    <w:p w14:paraId="4AF15E7E" w14:textId="77777777" w:rsidR="00396909" w:rsidRPr="004525B1" w:rsidRDefault="00396909" w:rsidP="004525B1">
      <w:pPr>
        <w:jc w:val="both"/>
        <w:rPr>
          <w:lang w:val="en-US"/>
        </w:rPr>
      </w:pPr>
    </w:p>
    <w:p w14:paraId="5508D038" w14:textId="77777777" w:rsidR="00396909" w:rsidRPr="004525B1" w:rsidRDefault="00396909" w:rsidP="004525B1">
      <w:pPr>
        <w:jc w:val="both"/>
        <w:rPr>
          <w:lang w:val="en-US"/>
        </w:rPr>
      </w:pPr>
    </w:p>
    <w:p w14:paraId="0E89121A" w14:textId="77777777" w:rsidR="00396909" w:rsidRPr="004525B1" w:rsidRDefault="00396909" w:rsidP="004525B1">
      <w:pPr>
        <w:jc w:val="both"/>
        <w:rPr>
          <w:lang w:val="en-US"/>
        </w:rPr>
      </w:pPr>
    </w:p>
    <w:p w14:paraId="73488B87" w14:textId="77777777" w:rsidR="00396909" w:rsidRPr="004525B1" w:rsidRDefault="00396909" w:rsidP="004525B1">
      <w:pPr>
        <w:jc w:val="both"/>
        <w:rPr>
          <w:lang w:val="en-US"/>
        </w:rPr>
      </w:pPr>
    </w:p>
    <w:p w14:paraId="2D7EA90D" w14:textId="77777777" w:rsidR="00396909" w:rsidRDefault="00396909" w:rsidP="004525B1">
      <w:pPr>
        <w:jc w:val="both"/>
        <w:rPr>
          <w:lang w:val="en-US"/>
        </w:rPr>
      </w:pPr>
    </w:p>
    <w:p w14:paraId="07CE7A11" w14:textId="77777777" w:rsidR="004525B1" w:rsidRPr="004525B1" w:rsidRDefault="004525B1" w:rsidP="004525B1">
      <w:pPr>
        <w:jc w:val="both"/>
        <w:rPr>
          <w:lang w:val="en-US"/>
        </w:rPr>
      </w:pPr>
    </w:p>
    <w:p w14:paraId="70B7F8E0" w14:textId="77777777" w:rsidR="00396909" w:rsidRPr="004525B1" w:rsidRDefault="00396909" w:rsidP="004525B1">
      <w:pPr>
        <w:jc w:val="both"/>
        <w:rPr>
          <w:lang w:val="en-US"/>
        </w:rPr>
      </w:pPr>
    </w:p>
    <w:p w14:paraId="65CDE461" w14:textId="77777777" w:rsidR="008E4D64" w:rsidRPr="004525B1" w:rsidRDefault="008E4D64" w:rsidP="004525B1">
      <w:pPr>
        <w:jc w:val="both"/>
        <w:rPr>
          <w:lang w:val="en-US"/>
        </w:rPr>
      </w:pPr>
    </w:p>
    <w:p w14:paraId="21856EEB" w14:textId="12345AEC" w:rsidR="004525B1" w:rsidRPr="004525B1" w:rsidRDefault="004525B1" w:rsidP="004525B1">
      <w:pPr>
        <w:pStyle w:val="ListParagraph"/>
        <w:numPr>
          <w:ilvl w:val="0"/>
          <w:numId w:val="6"/>
        </w:numPr>
        <w:jc w:val="both"/>
        <w:rPr>
          <w:lang w:val="en-US"/>
        </w:rPr>
      </w:pPr>
      <w:r w:rsidRPr="004525B1">
        <w:rPr>
          <w:lang w:val="en-US"/>
        </w:rPr>
        <w:lastRenderedPageBreak/>
        <w:t>Percentage of Status of Cases:</w:t>
      </w:r>
    </w:p>
    <w:p w14:paraId="16FCEDD0" w14:textId="77777777" w:rsidR="004525B1" w:rsidRPr="004525B1" w:rsidRDefault="004525B1" w:rsidP="004525B1">
      <w:pPr>
        <w:jc w:val="both"/>
        <w:rPr>
          <w:lang w:val="en-US"/>
        </w:rPr>
      </w:pPr>
      <w:r w:rsidRPr="004525B1">
        <w:rPr>
          <w:lang w:val="en-US"/>
        </w:rPr>
        <w:t>The analysis of the status of the cases revealed most of the percentage are probable cases with almost 60% of the set, in the case of people with confirmed dengue they represent 18% of the cases that means it is almost one third of the probable cases. Also, but not less important, the discarded cases represent a little more than 20% of the total number of cases.</w:t>
      </w:r>
    </w:p>
    <w:p w14:paraId="1CB598FC" w14:textId="003C0022" w:rsidR="00714D10" w:rsidRPr="004525B1" w:rsidRDefault="004525B1" w:rsidP="004525B1">
      <w:pPr>
        <w:jc w:val="both"/>
        <w:rPr>
          <w:lang w:val="en-US"/>
        </w:rPr>
      </w:pPr>
      <w:r w:rsidRPr="004525B1">
        <w:rPr>
          <w:lang w:val="en-US"/>
        </w:rPr>
        <w:t>This highlights the importance of improving diagnostic accuracy as it is not certain whether probable cases present the same risk as confirmed cases.</w:t>
      </w:r>
    </w:p>
    <w:p w14:paraId="30B3B998" w14:textId="23F7A845" w:rsidR="00523C9A" w:rsidRDefault="00523C9A" w:rsidP="004525B1">
      <w:pPr>
        <w:jc w:val="both"/>
      </w:pPr>
      <w:r>
        <w:rPr>
          <w:noProof/>
        </w:rPr>
        <w:drawing>
          <wp:inline distT="0" distB="0" distL="0" distR="0" wp14:anchorId="6EFF37B4" wp14:editId="00749CAB">
            <wp:extent cx="5612130" cy="3305175"/>
            <wp:effectExtent l="0" t="0" r="7620" b="9525"/>
            <wp:docPr id="1202896220" name="Picture 1" descr="A pie chart with a blue and orange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96220" name="Picture 1" descr="A pie chart with a blue and orange color&#10;&#10;Description automatically generated"/>
                    <pic:cNvPicPr/>
                  </pic:nvPicPr>
                  <pic:blipFill>
                    <a:blip r:embed="rId12"/>
                    <a:stretch>
                      <a:fillRect/>
                    </a:stretch>
                  </pic:blipFill>
                  <pic:spPr>
                    <a:xfrm>
                      <a:off x="0" y="0"/>
                      <a:ext cx="5612130" cy="3305175"/>
                    </a:xfrm>
                    <a:prstGeom prst="rect">
                      <a:avLst/>
                    </a:prstGeom>
                  </pic:spPr>
                </pic:pic>
              </a:graphicData>
            </a:graphic>
          </wp:inline>
        </w:drawing>
      </w:r>
    </w:p>
    <w:p w14:paraId="1FE96C2E" w14:textId="77777777" w:rsidR="00714D10" w:rsidRDefault="00714D10" w:rsidP="004525B1">
      <w:pPr>
        <w:jc w:val="both"/>
      </w:pPr>
    </w:p>
    <w:p w14:paraId="537BA7D0" w14:textId="77777777" w:rsidR="00714D10" w:rsidRDefault="00714D10" w:rsidP="004525B1">
      <w:pPr>
        <w:jc w:val="both"/>
      </w:pPr>
    </w:p>
    <w:p w14:paraId="722DB19B" w14:textId="77777777" w:rsidR="00714D10" w:rsidRDefault="00714D10" w:rsidP="004525B1">
      <w:pPr>
        <w:jc w:val="both"/>
      </w:pPr>
    </w:p>
    <w:p w14:paraId="4519E4E0" w14:textId="77777777" w:rsidR="00714D10" w:rsidRDefault="00714D10" w:rsidP="004525B1">
      <w:pPr>
        <w:jc w:val="both"/>
      </w:pPr>
    </w:p>
    <w:p w14:paraId="5A8746A0" w14:textId="77777777" w:rsidR="00714D10" w:rsidRDefault="00714D10" w:rsidP="004525B1">
      <w:pPr>
        <w:jc w:val="both"/>
      </w:pPr>
    </w:p>
    <w:p w14:paraId="1BC59289" w14:textId="77777777" w:rsidR="00714D10" w:rsidRDefault="00714D10" w:rsidP="004525B1">
      <w:pPr>
        <w:jc w:val="both"/>
      </w:pPr>
    </w:p>
    <w:p w14:paraId="5A3272D6" w14:textId="77777777" w:rsidR="00827E24" w:rsidRDefault="00827E24" w:rsidP="004525B1">
      <w:pPr>
        <w:jc w:val="both"/>
      </w:pPr>
    </w:p>
    <w:p w14:paraId="48FEE97A" w14:textId="77777777" w:rsidR="004525B1" w:rsidRDefault="004525B1" w:rsidP="004525B1">
      <w:pPr>
        <w:jc w:val="both"/>
      </w:pPr>
    </w:p>
    <w:p w14:paraId="6C56500C" w14:textId="77777777" w:rsidR="004525B1" w:rsidRDefault="004525B1" w:rsidP="004525B1">
      <w:pPr>
        <w:jc w:val="both"/>
      </w:pPr>
    </w:p>
    <w:p w14:paraId="3F8DB581" w14:textId="7B681F98" w:rsidR="004525B1" w:rsidRPr="004525B1" w:rsidRDefault="004525B1" w:rsidP="004525B1">
      <w:pPr>
        <w:pStyle w:val="ListParagraph"/>
        <w:numPr>
          <w:ilvl w:val="0"/>
          <w:numId w:val="6"/>
        </w:numPr>
        <w:jc w:val="both"/>
        <w:rPr>
          <w:lang w:val="en-US"/>
        </w:rPr>
      </w:pPr>
      <w:r w:rsidRPr="004525B1">
        <w:rPr>
          <w:lang w:val="en-US"/>
        </w:rPr>
        <w:lastRenderedPageBreak/>
        <w:t>Patient Status</w:t>
      </w:r>
    </w:p>
    <w:p w14:paraId="3A78E583" w14:textId="77777777" w:rsidR="004525B1" w:rsidRPr="004525B1" w:rsidRDefault="004525B1" w:rsidP="004525B1">
      <w:pPr>
        <w:jc w:val="both"/>
        <w:rPr>
          <w:lang w:val="en-US"/>
        </w:rPr>
      </w:pPr>
      <w:r w:rsidRPr="004525B1">
        <w:rPr>
          <w:lang w:val="en-US"/>
        </w:rPr>
        <w:t xml:space="preserve">The status of patients at the time of notification varied, 78% of confirmed cases are ambulatory while hospitalized cases abound at a range of almost 22%. </w:t>
      </w:r>
    </w:p>
    <w:p w14:paraId="4B09AFA7" w14:textId="77777777" w:rsidR="004525B1" w:rsidRPr="004525B1" w:rsidRDefault="004525B1" w:rsidP="004525B1">
      <w:pPr>
        <w:jc w:val="both"/>
        <w:rPr>
          <w:lang w:val="en-US"/>
        </w:rPr>
      </w:pPr>
      <w:r w:rsidRPr="004525B1">
        <w:rPr>
          <w:lang w:val="en-US"/>
        </w:rPr>
        <w:t xml:space="preserve">There were 15,821 ambulatory cases, 94 of which had dengue hemorrhagic fever, which is one of the progressive complications of dengue fever if not treated in time. On the other hand, </w:t>
      </w:r>
      <w:proofErr w:type="gramStart"/>
      <w:r w:rsidRPr="004525B1">
        <w:rPr>
          <w:lang w:val="en-US"/>
        </w:rPr>
        <w:t>4,429</w:t>
      </w:r>
      <w:proofErr w:type="gramEnd"/>
      <w:r w:rsidRPr="004525B1">
        <w:rPr>
          <w:lang w:val="en-US"/>
        </w:rPr>
        <w:t xml:space="preserve"> hospitalized cases, 86 have dengue hemorrhagic fever.</w:t>
      </w:r>
    </w:p>
    <w:p w14:paraId="771E2A51" w14:textId="4DA46412" w:rsidR="004B6DF9" w:rsidRPr="004525B1" w:rsidRDefault="004525B1" w:rsidP="004525B1">
      <w:pPr>
        <w:jc w:val="both"/>
        <w:rPr>
          <w:lang w:val="en-US"/>
        </w:rPr>
      </w:pPr>
      <w:r w:rsidRPr="004525B1">
        <w:rPr>
          <w:lang w:val="en-US"/>
        </w:rPr>
        <w:t>This indicates that a total of 180 cases have dengue hemorrhagic fever.</w:t>
      </w:r>
    </w:p>
    <w:p w14:paraId="4DB41F7B" w14:textId="6E401DF7" w:rsidR="004B6DF9" w:rsidRPr="004525B1" w:rsidRDefault="004525B1" w:rsidP="004525B1">
      <w:pPr>
        <w:jc w:val="both"/>
        <w:rPr>
          <w:lang w:val="en-US"/>
        </w:rPr>
      </w:pPr>
      <w:r>
        <w:rPr>
          <w:noProof/>
        </w:rPr>
        <w:drawing>
          <wp:anchor distT="0" distB="0" distL="114300" distR="114300" simplePos="0" relativeHeight="251674624" behindDoc="0" locked="0" layoutInCell="1" allowOverlap="1" wp14:anchorId="140FBB75" wp14:editId="2CCA78DA">
            <wp:simplePos x="0" y="0"/>
            <wp:positionH relativeFrom="margin">
              <wp:align>center</wp:align>
            </wp:positionH>
            <wp:positionV relativeFrom="paragraph">
              <wp:posOffset>160655</wp:posOffset>
            </wp:positionV>
            <wp:extent cx="2851297" cy="4457929"/>
            <wp:effectExtent l="0" t="0" r="6350" b="0"/>
            <wp:wrapNone/>
            <wp:docPr id="1685875194" name="Picture 1" descr="A blu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75194" name="Picture 1" descr="A blue rectangular object with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1297" cy="4457929"/>
                    </a:xfrm>
                    <a:prstGeom prst="rect">
                      <a:avLst/>
                    </a:prstGeom>
                  </pic:spPr>
                </pic:pic>
              </a:graphicData>
            </a:graphic>
          </wp:anchor>
        </w:drawing>
      </w:r>
    </w:p>
    <w:p w14:paraId="3B716357" w14:textId="77777777" w:rsidR="004B6DF9" w:rsidRPr="004525B1" w:rsidRDefault="004B6DF9" w:rsidP="004525B1">
      <w:pPr>
        <w:jc w:val="both"/>
        <w:rPr>
          <w:lang w:val="en-US"/>
        </w:rPr>
      </w:pPr>
    </w:p>
    <w:p w14:paraId="08D10A8C" w14:textId="77777777" w:rsidR="004B6DF9" w:rsidRPr="004525B1" w:rsidRDefault="004B6DF9" w:rsidP="004525B1">
      <w:pPr>
        <w:jc w:val="both"/>
        <w:rPr>
          <w:lang w:val="en-US"/>
        </w:rPr>
      </w:pPr>
    </w:p>
    <w:p w14:paraId="2F7E4474" w14:textId="77777777" w:rsidR="004B6DF9" w:rsidRPr="004525B1" w:rsidRDefault="004B6DF9" w:rsidP="004525B1">
      <w:pPr>
        <w:jc w:val="both"/>
        <w:rPr>
          <w:lang w:val="en-US"/>
        </w:rPr>
      </w:pPr>
    </w:p>
    <w:p w14:paraId="306CA02D" w14:textId="77777777" w:rsidR="004B6DF9" w:rsidRPr="004525B1" w:rsidRDefault="004B6DF9" w:rsidP="004525B1">
      <w:pPr>
        <w:jc w:val="both"/>
        <w:rPr>
          <w:lang w:val="en-US"/>
        </w:rPr>
      </w:pPr>
    </w:p>
    <w:p w14:paraId="6ED31623" w14:textId="77777777" w:rsidR="004B6DF9" w:rsidRPr="004525B1" w:rsidRDefault="004B6DF9" w:rsidP="004525B1">
      <w:pPr>
        <w:jc w:val="both"/>
        <w:rPr>
          <w:lang w:val="en-US"/>
        </w:rPr>
      </w:pPr>
    </w:p>
    <w:p w14:paraId="67C5DA28" w14:textId="77777777" w:rsidR="004B6DF9" w:rsidRPr="004525B1" w:rsidRDefault="004B6DF9" w:rsidP="004525B1">
      <w:pPr>
        <w:jc w:val="both"/>
        <w:rPr>
          <w:lang w:val="en-US"/>
        </w:rPr>
      </w:pPr>
    </w:p>
    <w:p w14:paraId="740219FE" w14:textId="77777777" w:rsidR="004B6DF9" w:rsidRPr="004525B1" w:rsidRDefault="004B6DF9" w:rsidP="004525B1">
      <w:pPr>
        <w:jc w:val="both"/>
        <w:rPr>
          <w:lang w:val="en-US"/>
        </w:rPr>
      </w:pPr>
    </w:p>
    <w:p w14:paraId="5A06EC6A" w14:textId="77777777" w:rsidR="004B6DF9" w:rsidRPr="004525B1" w:rsidRDefault="004B6DF9" w:rsidP="004525B1">
      <w:pPr>
        <w:jc w:val="both"/>
        <w:rPr>
          <w:lang w:val="en-US"/>
        </w:rPr>
      </w:pPr>
    </w:p>
    <w:p w14:paraId="1917D4C1" w14:textId="77777777" w:rsidR="004B6DF9" w:rsidRPr="004525B1" w:rsidRDefault="004B6DF9" w:rsidP="004525B1">
      <w:pPr>
        <w:jc w:val="both"/>
        <w:rPr>
          <w:lang w:val="en-US"/>
        </w:rPr>
      </w:pPr>
    </w:p>
    <w:p w14:paraId="21C75EFB" w14:textId="77777777" w:rsidR="004B6DF9" w:rsidRPr="004525B1" w:rsidRDefault="004B6DF9" w:rsidP="004525B1">
      <w:pPr>
        <w:jc w:val="both"/>
        <w:rPr>
          <w:lang w:val="en-US"/>
        </w:rPr>
      </w:pPr>
    </w:p>
    <w:p w14:paraId="4FF37842" w14:textId="77777777" w:rsidR="004B6DF9" w:rsidRPr="004525B1" w:rsidRDefault="004B6DF9" w:rsidP="004525B1">
      <w:pPr>
        <w:jc w:val="both"/>
        <w:rPr>
          <w:lang w:val="en-US"/>
        </w:rPr>
      </w:pPr>
    </w:p>
    <w:p w14:paraId="62BC27E3" w14:textId="77777777" w:rsidR="004B6DF9" w:rsidRPr="004525B1" w:rsidRDefault="004B6DF9" w:rsidP="004525B1">
      <w:pPr>
        <w:jc w:val="both"/>
        <w:rPr>
          <w:lang w:val="en-US"/>
        </w:rPr>
      </w:pPr>
    </w:p>
    <w:p w14:paraId="7867BDB1" w14:textId="77777777" w:rsidR="004B6DF9" w:rsidRPr="004525B1" w:rsidRDefault="004B6DF9" w:rsidP="004525B1">
      <w:pPr>
        <w:jc w:val="both"/>
        <w:rPr>
          <w:lang w:val="en-US"/>
        </w:rPr>
      </w:pPr>
    </w:p>
    <w:p w14:paraId="7AD1E8CB" w14:textId="77777777" w:rsidR="004B6DF9" w:rsidRPr="004525B1" w:rsidRDefault="004B6DF9" w:rsidP="004525B1">
      <w:pPr>
        <w:jc w:val="both"/>
        <w:rPr>
          <w:lang w:val="en-US"/>
        </w:rPr>
      </w:pPr>
    </w:p>
    <w:p w14:paraId="6C1E155E" w14:textId="77777777" w:rsidR="004B6DF9" w:rsidRPr="004525B1" w:rsidRDefault="004B6DF9" w:rsidP="004525B1">
      <w:pPr>
        <w:jc w:val="both"/>
        <w:rPr>
          <w:lang w:val="en-US"/>
        </w:rPr>
      </w:pPr>
    </w:p>
    <w:p w14:paraId="3BA87CCA" w14:textId="77777777" w:rsidR="004B6DF9" w:rsidRPr="004525B1" w:rsidRDefault="004B6DF9" w:rsidP="004525B1">
      <w:pPr>
        <w:jc w:val="both"/>
        <w:rPr>
          <w:lang w:val="en-US"/>
        </w:rPr>
      </w:pPr>
    </w:p>
    <w:p w14:paraId="473B8222" w14:textId="77777777" w:rsidR="004B6DF9" w:rsidRDefault="004B6DF9" w:rsidP="004525B1">
      <w:pPr>
        <w:jc w:val="both"/>
        <w:rPr>
          <w:lang w:val="en-US"/>
        </w:rPr>
      </w:pPr>
    </w:p>
    <w:p w14:paraId="2B15E550" w14:textId="77777777" w:rsidR="004525B1" w:rsidRDefault="004525B1" w:rsidP="004525B1">
      <w:pPr>
        <w:jc w:val="both"/>
        <w:rPr>
          <w:lang w:val="en-US"/>
        </w:rPr>
      </w:pPr>
    </w:p>
    <w:p w14:paraId="771395F3" w14:textId="77777777" w:rsidR="004525B1" w:rsidRPr="004525B1" w:rsidRDefault="004525B1" w:rsidP="004525B1">
      <w:pPr>
        <w:jc w:val="both"/>
        <w:rPr>
          <w:lang w:val="en-US"/>
        </w:rPr>
      </w:pPr>
    </w:p>
    <w:p w14:paraId="1A70B94F" w14:textId="440663FE" w:rsidR="004525B1" w:rsidRPr="004525B1" w:rsidRDefault="004525B1" w:rsidP="004525B1">
      <w:pPr>
        <w:pStyle w:val="ListParagraph"/>
        <w:numPr>
          <w:ilvl w:val="0"/>
          <w:numId w:val="6"/>
        </w:numPr>
        <w:jc w:val="both"/>
        <w:rPr>
          <w:lang w:val="en-US"/>
        </w:rPr>
      </w:pPr>
      <w:r w:rsidRPr="004525B1">
        <w:rPr>
          <w:lang w:val="en-US"/>
        </w:rPr>
        <w:lastRenderedPageBreak/>
        <w:t>Deaths</w:t>
      </w:r>
    </w:p>
    <w:p w14:paraId="7181C4A4" w14:textId="77777777" w:rsidR="004525B1" w:rsidRPr="004525B1" w:rsidRDefault="004525B1" w:rsidP="004525B1">
      <w:pPr>
        <w:jc w:val="both"/>
        <w:rPr>
          <w:lang w:val="en-US"/>
        </w:rPr>
      </w:pPr>
      <w:r w:rsidRPr="004525B1">
        <w:rPr>
          <w:lang w:val="en-US"/>
        </w:rPr>
        <w:t>Finally, the results of deaths were obtained, which in total, both male and female, gave the result of 81 deaths due to dengue.</w:t>
      </w:r>
    </w:p>
    <w:p w14:paraId="662F143B" w14:textId="32154A22" w:rsidR="000827DD" w:rsidRPr="004525B1" w:rsidRDefault="004525B1" w:rsidP="004525B1">
      <w:pPr>
        <w:jc w:val="both"/>
        <w:rPr>
          <w:lang w:val="en-US"/>
        </w:rPr>
      </w:pPr>
      <w:r w:rsidRPr="004525B1">
        <w:rPr>
          <w:lang w:val="en-US"/>
        </w:rPr>
        <w:t>The following visualization shows that the highest number of deaths is found in children under 10 years of age with a total of 9 deaths, as well as interpreted by age group ranging from 0 to 90 years of age, where the longest deaths from dengue fever are found.</w:t>
      </w:r>
    </w:p>
    <w:p w14:paraId="2B8049F0" w14:textId="587789D3" w:rsidR="00330340" w:rsidRPr="004525B1" w:rsidRDefault="00330340" w:rsidP="004525B1">
      <w:pPr>
        <w:jc w:val="both"/>
        <w:rPr>
          <w:lang w:val="en-US"/>
        </w:rPr>
      </w:pPr>
    </w:p>
    <w:p w14:paraId="0CFB7869" w14:textId="75C9BE02" w:rsidR="00330340" w:rsidRPr="004525B1" w:rsidRDefault="004525B1" w:rsidP="004525B1">
      <w:pPr>
        <w:jc w:val="both"/>
        <w:rPr>
          <w:lang w:val="en-US"/>
        </w:rPr>
      </w:pPr>
      <w:r>
        <w:rPr>
          <w:noProof/>
        </w:rPr>
        <w:drawing>
          <wp:anchor distT="0" distB="0" distL="114300" distR="114300" simplePos="0" relativeHeight="251676672" behindDoc="0" locked="0" layoutInCell="1" allowOverlap="1" wp14:anchorId="7933DF69" wp14:editId="4CB01D36">
            <wp:simplePos x="0" y="0"/>
            <wp:positionH relativeFrom="margin">
              <wp:posOffset>1557118</wp:posOffset>
            </wp:positionH>
            <wp:positionV relativeFrom="paragraph">
              <wp:posOffset>8109</wp:posOffset>
            </wp:positionV>
            <wp:extent cx="2641600" cy="2827607"/>
            <wp:effectExtent l="0" t="0" r="6350" b="0"/>
            <wp:wrapNone/>
            <wp:docPr id="728454773" name="Picture 1" descr="A graph of cases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54773" name="Picture 1" descr="A graph of cases with numbers and a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41600" cy="2827607"/>
                    </a:xfrm>
                    <a:prstGeom prst="rect">
                      <a:avLst/>
                    </a:prstGeom>
                  </pic:spPr>
                </pic:pic>
              </a:graphicData>
            </a:graphic>
            <wp14:sizeRelV relativeFrom="margin">
              <wp14:pctHeight>0</wp14:pctHeight>
            </wp14:sizeRelV>
          </wp:anchor>
        </w:drawing>
      </w:r>
    </w:p>
    <w:p w14:paraId="10521589" w14:textId="77777777" w:rsidR="00330340" w:rsidRPr="004525B1" w:rsidRDefault="00330340" w:rsidP="004525B1">
      <w:pPr>
        <w:jc w:val="both"/>
        <w:rPr>
          <w:lang w:val="en-US"/>
        </w:rPr>
      </w:pPr>
    </w:p>
    <w:p w14:paraId="7D92C3E1" w14:textId="77777777" w:rsidR="00330340" w:rsidRPr="004525B1" w:rsidRDefault="00330340" w:rsidP="004525B1">
      <w:pPr>
        <w:jc w:val="both"/>
        <w:rPr>
          <w:lang w:val="en-US"/>
        </w:rPr>
      </w:pPr>
    </w:p>
    <w:p w14:paraId="56DF23D1" w14:textId="77777777" w:rsidR="00330340" w:rsidRPr="004525B1" w:rsidRDefault="00330340" w:rsidP="004525B1">
      <w:pPr>
        <w:jc w:val="both"/>
        <w:rPr>
          <w:lang w:val="en-US"/>
        </w:rPr>
      </w:pPr>
    </w:p>
    <w:p w14:paraId="1AA0DF5A" w14:textId="77777777" w:rsidR="00330340" w:rsidRPr="004525B1" w:rsidRDefault="00330340" w:rsidP="004525B1">
      <w:pPr>
        <w:jc w:val="both"/>
        <w:rPr>
          <w:lang w:val="en-US"/>
        </w:rPr>
      </w:pPr>
    </w:p>
    <w:p w14:paraId="65106C00" w14:textId="77777777" w:rsidR="00330340" w:rsidRPr="004525B1" w:rsidRDefault="00330340" w:rsidP="004525B1">
      <w:pPr>
        <w:jc w:val="both"/>
        <w:rPr>
          <w:lang w:val="en-US"/>
        </w:rPr>
      </w:pPr>
    </w:p>
    <w:p w14:paraId="6560E2C2" w14:textId="77777777" w:rsidR="00330340" w:rsidRPr="004525B1" w:rsidRDefault="00330340" w:rsidP="004525B1">
      <w:pPr>
        <w:jc w:val="both"/>
        <w:rPr>
          <w:lang w:val="en-US"/>
        </w:rPr>
      </w:pPr>
    </w:p>
    <w:p w14:paraId="722A0D5E" w14:textId="77777777" w:rsidR="00330340" w:rsidRPr="004525B1" w:rsidRDefault="00330340" w:rsidP="004525B1">
      <w:pPr>
        <w:jc w:val="both"/>
        <w:rPr>
          <w:lang w:val="en-US"/>
        </w:rPr>
      </w:pPr>
    </w:p>
    <w:p w14:paraId="5A7C4552" w14:textId="77777777" w:rsidR="00330340" w:rsidRPr="004525B1" w:rsidRDefault="00330340" w:rsidP="004525B1">
      <w:pPr>
        <w:jc w:val="both"/>
        <w:rPr>
          <w:lang w:val="en-US"/>
        </w:rPr>
      </w:pPr>
    </w:p>
    <w:p w14:paraId="763D9C2A" w14:textId="77777777" w:rsidR="00330340" w:rsidRPr="004525B1" w:rsidRDefault="00330340" w:rsidP="004525B1">
      <w:pPr>
        <w:jc w:val="both"/>
        <w:rPr>
          <w:lang w:val="en-US"/>
        </w:rPr>
      </w:pPr>
    </w:p>
    <w:p w14:paraId="0158E373" w14:textId="4A1A7012" w:rsidR="00330340" w:rsidRPr="004525B1" w:rsidRDefault="00330340" w:rsidP="004525B1">
      <w:pPr>
        <w:tabs>
          <w:tab w:val="left" w:pos="3788"/>
        </w:tabs>
        <w:jc w:val="both"/>
        <w:rPr>
          <w:lang w:val="en-US"/>
        </w:rPr>
      </w:pPr>
      <w:r w:rsidRPr="004525B1">
        <w:rPr>
          <w:lang w:val="en-US"/>
        </w:rPr>
        <w:tab/>
      </w:r>
    </w:p>
    <w:p w14:paraId="7F940E0C" w14:textId="77777777" w:rsidR="00330340" w:rsidRPr="004525B1" w:rsidRDefault="00330340" w:rsidP="004525B1">
      <w:pPr>
        <w:tabs>
          <w:tab w:val="left" w:pos="3788"/>
        </w:tabs>
        <w:jc w:val="both"/>
        <w:rPr>
          <w:lang w:val="en-US"/>
        </w:rPr>
      </w:pPr>
    </w:p>
    <w:p w14:paraId="0C0C4F53" w14:textId="77777777" w:rsidR="00330340" w:rsidRPr="004525B1" w:rsidRDefault="00330340" w:rsidP="004525B1">
      <w:pPr>
        <w:tabs>
          <w:tab w:val="left" w:pos="3788"/>
        </w:tabs>
        <w:jc w:val="both"/>
        <w:rPr>
          <w:lang w:val="en-US"/>
        </w:rPr>
      </w:pPr>
    </w:p>
    <w:p w14:paraId="2A957A40" w14:textId="77777777" w:rsidR="00330340" w:rsidRPr="004525B1" w:rsidRDefault="00330340" w:rsidP="004525B1">
      <w:pPr>
        <w:tabs>
          <w:tab w:val="left" w:pos="3788"/>
        </w:tabs>
        <w:jc w:val="both"/>
        <w:rPr>
          <w:lang w:val="en-US"/>
        </w:rPr>
      </w:pPr>
    </w:p>
    <w:p w14:paraId="13C8C4EF" w14:textId="77777777" w:rsidR="00330340" w:rsidRPr="004525B1" w:rsidRDefault="00330340" w:rsidP="004525B1">
      <w:pPr>
        <w:tabs>
          <w:tab w:val="left" w:pos="3788"/>
        </w:tabs>
        <w:jc w:val="both"/>
        <w:rPr>
          <w:lang w:val="en-US"/>
        </w:rPr>
      </w:pPr>
    </w:p>
    <w:p w14:paraId="2B75815B" w14:textId="77777777" w:rsidR="00330340" w:rsidRPr="004525B1" w:rsidRDefault="00330340" w:rsidP="004525B1">
      <w:pPr>
        <w:tabs>
          <w:tab w:val="left" w:pos="3788"/>
        </w:tabs>
        <w:jc w:val="both"/>
        <w:rPr>
          <w:lang w:val="en-US"/>
        </w:rPr>
      </w:pPr>
    </w:p>
    <w:p w14:paraId="7D1DC79B" w14:textId="77777777" w:rsidR="00330340" w:rsidRDefault="00330340" w:rsidP="004525B1">
      <w:pPr>
        <w:tabs>
          <w:tab w:val="left" w:pos="3788"/>
        </w:tabs>
        <w:jc w:val="both"/>
        <w:rPr>
          <w:lang w:val="en-US"/>
        </w:rPr>
      </w:pPr>
    </w:p>
    <w:p w14:paraId="2D2BF90B" w14:textId="77777777" w:rsidR="004525B1" w:rsidRDefault="004525B1" w:rsidP="004525B1">
      <w:pPr>
        <w:tabs>
          <w:tab w:val="left" w:pos="3788"/>
        </w:tabs>
        <w:jc w:val="both"/>
        <w:rPr>
          <w:lang w:val="en-US"/>
        </w:rPr>
      </w:pPr>
    </w:p>
    <w:p w14:paraId="477C22E5" w14:textId="77777777" w:rsidR="004525B1" w:rsidRPr="004525B1" w:rsidRDefault="004525B1" w:rsidP="004525B1">
      <w:pPr>
        <w:tabs>
          <w:tab w:val="left" w:pos="3788"/>
        </w:tabs>
        <w:jc w:val="both"/>
        <w:rPr>
          <w:lang w:val="en-US"/>
        </w:rPr>
      </w:pPr>
    </w:p>
    <w:p w14:paraId="0B486C49" w14:textId="77777777" w:rsidR="00330340" w:rsidRPr="004525B1" w:rsidRDefault="00330340" w:rsidP="004525B1">
      <w:pPr>
        <w:tabs>
          <w:tab w:val="left" w:pos="3788"/>
        </w:tabs>
        <w:jc w:val="both"/>
        <w:rPr>
          <w:lang w:val="en-US"/>
        </w:rPr>
      </w:pPr>
    </w:p>
    <w:p w14:paraId="6B57C8B8" w14:textId="77777777" w:rsidR="004525B1" w:rsidRPr="004525B1" w:rsidRDefault="004525B1" w:rsidP="004525B1">
      <w:pPr>
        <w:pStyle w:val="ListParagraph"/>
        <w:numPr>
          <w:ilvl w:val="0"/>
          <w:numId w:val="6"/>
        </w:numPr>
        <w:tabs>
          <w:tab w:val="left" w:pos="3788"/>
        </w:tabs>
        <w:jc w:val="both"/>
        <w:rPr>
          <w:lang w:val="en-US"/>
        </w:rPr>
      </w:pPr>
      <w:r w:rsidRPr="004525B1">
        <w:rPr>
          <w:lang w:val="en-US"/>
        </w:rPr>
        <w:lastRenderedPageBreak/>
        <w:t>Conclusions and Recommendations:</w:t>
      </w:r>
    </w:p>
    <w:p w14:paraId="21BC1BE1" w14:textId="77777777" w:rsidR="004525B1" w:rsidRPr="004525B1" w:rsidRDefault="004525B1" w:rsidP="004525B1">
      <w:pPr>
        <w:tabs>
          <w:tab w:val="left" w:pos="3788"/>
        </w:tabs>
        <w:jc w:val="both"/>
        <w:rPr>
          <w:lang w:val="en-US"/>
        </w:rPr>
      </w:pPr>
      <w:r w:rsidRPr="004525B1">
        <w:rPr>
          <w:lang w:val="en-US"/>
        </w:rPr>
        <w:t>In conclusion, the analysis of dengue cases in Mexico during the first half of 2024 reveals several significant patterns. For example, it is noteworthy that most of the cases show probable dengue results, which means that there may be a problem at the time of sampling (studies) to check if they are confirmed cases. As a recommendation, it is important to improve the study plans to accurately detect the presence of the virus.</w:t>
      </w:r>
    </w:p>
    <w:p w14:paraId="488642E8" w14:textId="77777777" w:rsidR="004525B1" w:rsidRPr="004525B1" w:rsidRDefault="004525B1" w:rsidP="004525B1">
      <w:pPr>
        <w:tabs>
          <w:tab w:val="left" w:pos="3788"/>
        </w:tabs>
        <w:jc w:val="both"/>
        <w:rPr>
          <w:lang w:val="en-US"/>
        </w:rPr>
      </w:pPr>
      <w:r w:rsidRPr="004525B1">
        <w:rPr>
          <w:lang w:val="en-US"/>
        </w:rPr>
        <w:t>It was also found that the most vulnerable cases are young people under 20 years of age, where confirmed, discarded and probable cases are more abundant in this age range. It was also reported that women are slightly more exposed to dengue than men due to a minimal number of cases.</w:t>
      </w:r>
    </w:p>
    <w:p w14:paraId="61C192A6" w14:textId="77777777" w:rsidR="004525B1" w:rsidRPr="004525B1" w:rsidRDefault="004525B1" w:rsidP="004525B1">
      <w:pPr>
        <w:tabs>
          <w:tab w:val="left" w:pos="3788"/>
        </w:tabs>
        <w:jc w:val="both"/>
        <w:rPr>
          <w:lang w:val="en-US"/>
        </w:rPr>
      </w:pPr>
      <w:r w:rsidRPr="004525B1">
        <w:rPr>
          <w:lang w:val="en-US"/>
        </w:rPr>
        <w:t>However, the greatest presence of dengue is in Guerrero, where there are more confirmed cases and at the same time more deaths registered, so it is recommended to strengthen the capacity to deal with the virus, for example: to implement awareness campaigns in the most affected states.</w:t>
      </w:r>
    </w:p>
    <w:p w14:paraId="5A23D860" w14:textId="77777777" w:rsidR="004525B1" w:rsidRPr="004525B1" w:rsidRDefault="004525B1" w:rsidP="004525B1">
      <w:pPr>
        <w:tabs>
          <w:tab w:val="left" w:pos="3788"/>
        </w:tabs>
        <w:jc w:val="both"/>
        <w:rPr>
          <w:lang w:val="en-US"/>
        </w:rPr>
      </w:pPr>
      <w:r w:rsidRPr="004525B1">
        <w:rPr>
          <w:lang w:val="en-US"/>
        </w:rPr>
        <w:t>It is worth noting that the presence of dengue is indeterminate, and a key recommendation is to conduct additional studies to better understand the reasons behind the increase in cases in certain months.</w:t>
      </w:r>
    </w:p>
    <w:p w14:paraId="5DADBEA2" w14:textId="333DDB60" w:rsidR="00330340" w:rsidRPr="004525B1" w:rsidRDefault="004525B1" w:rsidP="008D0CC8">
      <w:pPr>
        <w:pStyle w:val="Heading2"/>
        <w:rPr>
          <w:lang w:val="en-US"/>
        </w:rPr>
      </w:pPr>
      <w:r w:rsidRPr="004525B1">
        <w:rPr>
          <w:lang w:val="en-US"/>
        </w:rPr>
        <w:t xml:space="preserve">Finally, with this analysis it is important to take care of our lives and the lives of others, we are in constant danger of new viruses and </w:t>
      </w:r>
      <w:r w:rsidR="008D0CC8" w:rsidRPr="004525B1">
        <w:rPr>
          <w:lang w:val="en-US"/>
        </w:rPr>
        <w:t>diseases,</w:t>
      </w:r>
      <w:r w:rsidRPr="004525B1">
        <w:rPr>
          <w:lang w:val="en-US"/>
        </w:rPr>
        <w:t xml:space="preserve"> so it is important to follow the recommendations to avoid risks and problems.</w:t>
      </w:r>
    </w:p>
    <w:sectPr w:rsidR="00330340" w:rsidRPr="004525B1" w:rsidSect="006B4117">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B75"/>
    <w:multiLevelType w:val="hybridMultilevel"/>
    <w:tmpl w:val="C54A3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9D102B"/>
    <w:multiLevelType w:val="hybridMultilevel"/>
    <w:tmpl w:val="4306C8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6866E74"/>
    <w:multiLevelType w:val="hybridMultilevel"/>
    <w:tmpl w:val="498E3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AC72F3"/>
    <w:multiLevelType w:val="hybridMultilevel"/>
    <w:tmpl w:val="E1A64F30"/>
    <w:lvl w:ilvl="0" w:tplc="080A0001">
      <w:start w:val="1"/>
      <w:numFmt w:val="bullet"/>
      <w:lvlText w:val=""/>
      <w:lvlJc w:val="left"/>
      <w:pPr>
        <w:ind w:left="720" w:hanging="360"/>
      </w:pPr>
      <w:rPr>
        <w:rFonts w:ascii="Symbol" w:hAnsi="Symbol" w:hint="default"/>
      </w:rPr>
    </w:lvl>
    <w:lvl w:ilvl="1" w:tplc="6E2295FC">
      <w:numFmt w:val="bullet"/>
      <w:lvlText w:val="-"/>
      <w:lvlJc w:val="left"/>
      <w:pPr>
        <w:ind w:left="1440" w:hanging="360"/>
      </w:pPr>
      <w:rPr>
        <w:rFonts w:ascii="Aptos" w:eastAsiaTheme="minorHAnsi" w:hAnsi="Aptos"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D04561"/>
    <w:multiLevelType w:val="hybridMultilevel"/>
    <w:tmpl w:val="D9809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3554DA2"/>
    <w:multiLevelType w:val="hybridMultilevel"/>
    <w:tmpl w:val="2CD2D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18993">
    <w:abstractNumId w:val="4"/>
  </w:num>
  <w:num w:numId="2" w16cid:durableId="827675232">
    <w:abstractNumId w:val="0"/>
  </w:num>
  <w:num w:numId="3" w16cid:durableId="144397479">
    <w:abstractNumId w:val="3"/>
  </w:num>
  <w:num w:numId="4" w16cid:durableId="2021201400">
    <w:abstractNumId w:val="5"/>
  </w:num>
  <w:num w:numId="5" w16cid:durableId="496917711">
    <w:abstractNumId w:val="1"/>
  </w:num>
  <w:num w:numId="6" w16cid:durableId="1612741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17"/>
    <w:rsid w:val="000827DD"/>
    <w:rsid w:val="001422D5"/>
    <w:rsid w:val="001535D1"/>
    <w:rsid w:val="001A50FF"/>
    <w:rsid w:val="001B1B95"/>
    <w:rsid w:val="001E6EBA"/>
    <w:rsid w:val="00330340"/>
    <w:rsid w:val="00396909"/>
    <w:rsid w:val="003B5042"/>
    <w:rsid w:val="004465EC"/>
    <w:rsid w:val="004525B1"/>
    <w:rsid w:val="00457B38"/>
    <w:rsid w:val="004639E8"/>
    <w:rsid w:val="00497C19"/>
    <w:rsid w:val="004B6DF9"/>
    <w:rsid w:val="00523C9A"/>
    <w:rsid w:val="00540AE6"/>
    <w:rsid w:val="00572491"/>
    <w:rsid w:val="005D666B"/>
    <w:rsid w:val="006B3AC6"/>
    <w:rsid w:val="006B4117"/>
    <w:rsid w:val="00704ACB"/>
    <w:rsid w:val="00714D10"/>
    <w:rsid w:val="00827E24"/>
    <w:rsid w:val="00862747"/>
    <w:rsid w:val="00864CFC"/>
    <w:rsid w:val="00886F77"/>
    <w:rsid w:val="008D0CC8"/>
    <w:rsid w:val="008D5B68"/>
    <w:rsid w:val="008E4D64"/>
    <w:rsid w:val="00900F8E"/>
    <w:rsid w:val="009510C4"/>
    <w:rsid w:val="009552FF"/>
    <w:rsid w:val="00AC3CAA"/>
    <w:rsid w:val="00AD772C"/>
    <w:rsid w:val="00B87BD3"/>
    <w:rsid w:val="00B97F03"/>
    <w:rsid w:val="00BA3F27"/>
    <w:rsid w:val="00C724AE"/>
    <w:rsid w:val="00C729C7"/>
    <w:rsid w:val="00C8740C"/>
    <w:rsid w:val="00D17B31"/>
    <w:rsid w:val="00DA6D12"/>
    <w:rsid w:val="00DD5CC0"/>
    <w:rsid w:val="00EA3D88"/>
    <w:rsid w:val="00F37AF0"/>
    <w:rsid w:val="00F5066B"/>
    <w:rsid w:val="00FB5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93B7"/>
  <w15:chartTrackingRefBased/>
  <w15:docId w15:val="{3F3FAC36-7F3F-41E4-B547-41656BCB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4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4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117"/>
    <w:rPr>
      <w:rFonts w:eastAsiaTheme="majorEastAsia" w:cstheme="majorBidi"/>
      <w:color w:val="272727" w:themeColor="text1" w:themeTint="D8"/>
    </w:rPr>
  </w:style>
  <w:style w:type="paragraph" w:styleId="Title">
    <w:name w:val="Title"/>
    <w:basedOn w:val="Normal"/>
    <w:next w:val="Normal"/>
    <w:link w:val="TitleChar"/>
    <w:uiPriority w:val="10"/>
    <w:qFormat/>
    <w:rsid w:val="006B4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117"/>
    <w:pPr>
      <w:spacing w:before="160"/>
      <w:jc w:val="center"/>
    </w:pPr>
    <w:rPr>
      <w:i/>
      <w:iCs/>
      <w:color w:val="404040" w:themeColor="text1" w:themeTint="BF"/>
    </w:rPr>
  </w:style>
  <w:style w:type="character" w:customStyle="1" w:styleId="QuoteChar">
    <w:name w:val="Quote Char"/>
    <w:basedOn w:val="DefaultParagraphFont"/>
    <w:link w:val="Quote"/>
    <w:uiPriority w:val="29"/>
    <w:rsid w:val="006B4117"/>
    <w:rPr>
      <w:i/>
      <w:iCs/>
      <w:color w:val="404040" w:themeColor="text1" w:themeTint="BF"/>
    </w:rPr>
  </w:style>
  <w:style w:type="paragraph" w:styleId="ListParagraph">
    <w:name w:val="List Paragraph"/>
    <w:basedOn w:val="Normal"/>
    <w:uiPriority w:val="34"/>
    <w:qFormat/>
    <w:rsid w:val="006B4117"/>
    <w:pPr>
      <w:ind w:left="720"/>
      <w:contextualSpacing/>
    </w:pPr>
  </w:style>
  <w:style w:type="character" w:styleId="IntenseEmphasis">
    <w:name w:val="Intense Emphasis"/>
    <w:basedOn w:val="DefaultParagraphFont"/>
    <w:uiPriority w:val="21"/>
    <w:qFormat/>
    <w:rsid w:val="006B4117"/>
    <w:rPr>
      <w:i/>
      <w:iCs/>
      <w:color w:val="0F4761" w:themeColor="accent1" w:themeShade="BF"/>
    </w:rPr>
  </w:style>
  <w:style w:type="paragraph" w:styleId="IntenseQuote">
    <w:name w:val="Intense Quote"/>
    <w:basedOn w:val="Normal"/>
    <w:next w:val="Normal"/>
    <w:link w:val="IntenseQuoteChar"/>
    <w:uiPriority w:val="30"/>
    <w:qFormat/>
    <w:rsid w:val="006B4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117"/>
    <w:rPr>
      <w:i/>
      <w:iCs/>
      <w:color w:val="0F4761" w:themeColor="accent1" w:themeShade="BF"/>
    </w:rPr>
  </w:style>
  <w:style w:type="character" w:styleId="IntenseReference">
    <w:name w:val="Intense Reference"/>
    <w:basedOn w:val="DefaultParagraphFont"/>
    <w:uiPriority w:val="32"/>
    <w:qFormat/>
    <w:rsid w:val="006B4117"/>
    <w:rPr>
      <w:b/>
      <w:bCs/>
      <w:smallCaps/>
      <w:color w:val="0F4761" w:themeColor="accent1" w:themeShade="BF"/>
      <w:spacing w:val="5"/>
    </w:rPr>
  </w:style>
  <w:style w:type="paragraph" w:styleId="NoSpacing">
    <w:name w:val="No Spacing"/>
    <w:link w:val="NoSpacingChar"/>
    <w:uiPriority w:val="1"/>
    <w:qFormat/>
    <w:rsid w:val="006B411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6B4117"/>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6717">
      <w:bodyDiv w:val="1"/>
      <w:marLeft w:val="0"/>
      <w:marRight w:val="0"/>
      <w:marTop w:val="0"/>
      <w:marBottom w:val="0"/>
      <w:divBdr>
        <w:top w:val="none" w:sz="0" w:space="0" w:color="auto"/>
        <w:left w:val="none" w:sz="0" w:space="0" w:color="auto"/>
        <w:bottom w:val="none" w:sz="0" w:space="0" w:color="auto"/>
        <w:right w:val="none" w:sz="0" w:space="0" w:color="auto"/>
      </w:divBdr>
      <w:divsChild>
        <w:div w:id="206912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63762">
      <w:bodyDiv w:val="1"/>
      <w:marLeft w:val="0"/>
      <w:marRight w:val="0"/>
      <w:marTop w:val="0"/>
      <w:marBottom w:val="0"/>
      <w:divBdr>
        <w:top w:val="none" w:sz="0" w:space="0" w:color="auto"/>
        <w:left w:val="none" w:sz="0" w:space="0" w:color="auto"/>
        <w:bottom w:val="none" w:sz="0" w:space="0" w:color="auto"/>
        <w:right w:val="none" w:sz="0" w:space="0" w:color="auto"/>
      </w:divBdr>
      <w:divsChild>
        <w:div w:id="876547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228280">
      <w:bodyDiv w:val="1"/>
      <w:marLeft w:val="0"/>
      <w:marRight w:val="0"/>
      <w:marTop w:val="0"/>
      <w:marBottom w:val="0"/>
      <w:divBdr>
        <w:top w:val="none" w:sz="0" w:space="0" w:color="auto"/>
        <w:left w:val="none" w:sz="0" w:space="0" w:color="auto"/>
        <w:bottom w:val="none" w:sz="0" w:space="0" w:color="auto"/>
        <w:right w:val="none" w:sz="0" w:space="0" w:color="auto"/>
      </w:divBdr>
      <w:divsChild>
        <w:div w:id="1989043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666253">
      <w:bodyDiv w:val="1"/>
      <w:marLeft w:val="0"/>
      <w:marRight w:val="0"/>
      <w:marTop w:val="0"/>
      <w:marBottom w:val="0"/>
      <w:divBdr>
        <w:top w:val="none" w:sz="0" w:space="0" w:color="auto"/>
        <w:left w:val="none" w:sz="0" w:space="0" w:color="auto"/>
        <w:bottom w:val="none" w:sz="0" w:space="0" w:color="auto"/>
        <w:right w:val="none" w:sz="0" w:space="0" w:color="auto"/>
      </w:divBdr>
    </w:div>
    <w:div w:id="366834989">
      <w:bodyDiv w:val="1"/>
      <w:marLeft w:val="0"/>
      <w:marRight w:val="0"/>
      <w:marTop w:val="0"/>
      <w:marBottom w:val="0"/>
      <w:divBdr>
        <w:top w:val="none" w:sz="0" w:space="0" w:color="auto"/>
        <w:left w:val="none" w:sz="0" w:space="0" w:color="auto"/>
        <w:bottom w:val="none" w:sz="0" w:space="0" w:color="auto"/>
        <w:right w:val="none" w:sz="0" w:space="0" w:color="auto"/>
      </w:divBdr>
      <w:divsChild>
        <w:div w:id="576744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740164">
      <w:bodyDiv w:val="1"/>
      <w:marLeft w:val="0"/>
      <w:marRight w:val="0"/>
      <w:marTop w:val="0"/>
      <w:marBottom w:val="0"/>
      <w:divBdr>
        <w:top w:val="none" w:sz="0" w:space="0" w:color="auto"/>
        <w:left w:val="none" w:sz="0" w:space="0" w:color="auto"/>
        <w:bottom w:val="none" w:sz="0" w:space="0" w:color="auto"/>
        <w:right w:val="none" w:sz="0" w:space="0" w:color="auto"/>
      </w:divBdr>
    </w:div>
    <w:div w:id="459805247">
      <w:bodyDiv w:val="1"/>
      <w:marLeft w:val="0"/>
      <w:marRight w:val="0"/>
      <w:marTop w:val="0"/>
      <w:marBottom w:val="0"/>
      <w:divBdr>
        <w:top w:val="none" w:sz="0" w:space="0" w:color="auto"/>
        <w:left w:val="none" w:sz="0" w:space="0" w:color="auto"/>
        <w:bottom w:val="none" w:sz="0" w:space="0" w:color="auto"/>
        <w:right w:val="none" w:sz="0" w:space="0" w:color="auto"/>
      </w:divBdr>
      <w:divsChild>
        <w:div w:id="1104106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782400">
      <w:bodyDiv w:val="1"/>
      <w:marLeft w:val="0"/>
      <w:marRight w:val="0"/>
      <w:marTop w:val="0"/>
      <w:marBottom w:val="0"/>
      <w:divBdr>
        <w:top w:val="none" w:sz="0" w:space="0" w:color="auto"/>
        <w:left w:val="none" w:sz="0" w:space="0" w:color="auto"/>
        <w:bottom w:val="none" w:sz="0" w:space="0" w:color="auto"/>
        <w:right w:val="none" w:sz="0" w:space="0" w:color="auto"/>
      </w:divBdr>
    </w:div>
    <w:div w:id="579409882">
      <w:bodyDiv w:val="1"/>
      <w:marLeft w:val="0"/>
      <w:marRight w:val="0"/>
      <w:marTop w:val="0"/>
      <w:marBottom w:val="0"/>
      <w:divBdr>
        <w:top w:val="none" w:sz="0" w:space="0" w:color="auto"/>
        <w:left w:val="none" w:sz="0" w:space="0" w:color="auto"/>
        <w:bottom w:val="none" w:sz="0" w:space="0" w:color="auto"/>
        <w:right w:val="none" w:sz="0" w:space="0" w:color="auto"/>
      </w:divBdr>
    </w:div>
    <w:div w:id="672224229">
      <w:bodyDiv w:val="1"/>
      <w:marLeft w:val="0"/>
      <w:marRight w:val="0"/>
      <w:marTop w:val="0"/>
      <w:marBottom w:val="0"/>
      <w:divBdr>
        <w:top w:val="none" w:sz="0" w:space="0" w:color="auto"/>
        <w:left w:val="none" w:sz="0" w:space="0" w:color="auto"/>
        <w:bottom w:val="none" w:sz="0" w:space="0" w:color="auto"/>
        <w:right w:val="none" w:sz="0" w:space="0" w:color="auto"/>
      </w:divBdr>
    </w:div>
    <w:div w:id="782186305">
      <w:bodyDiv w:val="1"/>
      <w:marLeft w:val="0"/>
      <w:marRight w:val="0"/>
      <w:marTop w:val="0"/>
      <w:marBottom w:val="0"/>
      <w:divBdr>
        <w:top w:val="none" w:sz="0" w:space="0" w:color="auto"/>
        <w:left w:val="none" w:sz="0" w:space="0" w:color="auto"/>
        <w:bottom w:val="none" w:sz="0" w:space="0" w:color="auto"/>
        <w:right w:val="none" w:sz="0" w:space="0" w:color="auto"/>
      </w:divBdr>
      <w:divsChild>
        <w:div w:id="100521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603666">
      <w:bodyDiv w:val="1"/>
      <w:marLeft w:val="0"/>
      <w:marRight w:val="0"/>
      <w:marTop w:val="0"/>
      <w:marBottom w:val="0"/>
      <w:divBdr>
        <w:top w:val="none" w:sz="0" w:space="0" w:color="auto"/>
        <w:left w:val="none" w:sz="0" w:space="0" w:color="auto"/>
        <w:bottom w:val="none" w:sz="0" w:space="0" w:color="auto"/>
        <w:right w:val="none" w:sz="0" w:space="0" w:color="auto"/>
      </w:divBdr>
      <w:divsChild>
        <w:div w:id="768430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171550">
      <w:bodyDiv w:val="1"/>
      <w:marLeft w:val="0"/>
      <w:marRight w:val="0"/>
      <w:marTop w:val="0"/>
      <w:marBottom w:val="0"/>
      <w:divBdr>
        <w:top w:val="none" w:sz="0" w:space="0" w:color="auto"/>
        <w:left w:val="none" w:sz="0" w:space="0" w:color="auto"/>
        <w:bottom w:val="none" w:sz="0" w:space="0" w:color="auto"/>
        <w:right w:val="none" w:sz="0" w:space="0" w:color="auto"/>
      </w:divBdr>
      <w:divsChild>
        <w:div w:id="1774476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411587">
      <w:bodyDiv w:val="1"/>
      <w:marLeft w:val="0"/>
      <w:marRight w:val="0"/>
      <w:marTop w:val="0"/>
      <w:marBottom w:val="0"/>
      <w:divBdr>
        <w:top w:val="none" w:sz="0" w:space="0" w:color="auto"/>
        <w:left w:val="none" w:sz="0" w:space="0" w:color="auto"/>
        <w:bottom w:val="none" w:sz="0" w:space="0" w:color="auto"/>
        <w:right w:val="none" w:sz="0" w:space="0" w:color="auto"/>
      </w:divBdr>
      <w:divsChild>
        <w:div w:id="18006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15989">
      <w:bodyDiv w:val="1"/>
      <w:marLeft w:val="0"/>
      <w:marRight w:val="0"/>
      <w:marTop w:val="0"/>
      <w:marBottom w:val="0"/>
      <w:divBdr>
        <w:top w:val="none" w:sz="0" w:space="0" w:color="auto"/>
        <w:left w:val="none" w:sz="0" w:space="0" w:color="auto"/>
        <w:bottom w:val="none" w:sz="0" w:space="0" w:color="auto"/>
        <w:right w:val="none" w:sz="0" w:space="0" w:color="auto"/>
      </w:divBdr>
      <w:divsChild>
        <w:div w:id="41813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698724">
      <w:bodyDiv w:val="1"/>
      <w:marLeft w:val="0"/>
      <w:marRight w:val="0"/>
      <w:marTop w:val="0"/>
      <w:marBottom w:val="0"/>
      <w:divBdr>
        <w:top w:val="none" w:sz="0" w:space="0" w:color="auto"/>
        <w:left w:val="none" w:sz="0" w:space="0" w:color="auto"/>
        <w:bottom w:val="none" w:sz="0" w:space="0" w:color="auto"/>
        <w:right w:val="none" w:sz="0" w:space="0" w:color="auto"/>
      </w:divBdr>
      <w:divsChild>
        <w:div w:id="749886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066489">
      <w:bodyDiv w:val="1"/>
      <w:marLeft w:val="0"/>
      <w:marRight w:val="0"/>
      <w:marTop w:val="0"/>
      <w:marBottom w:val="0"/>
      <w:divBdr>
        <w:top w:val="none" w:sz="0" w:space="0" w:color="auto"/>
        <w:left w:val="none" w:sz="0" w:space="0" w:color="auto"/>
        <w:bottom w:val="none" w:sz="0" w:space="0" w:color="auto"/>
        <w:right w:val="none" w:sz="0" w:space="0" w:color="auto"/>
      </w:divBdr>
    </w:div>
    <w:div w:id="1299413198">
      <w:bodyDiv w:val="1"/>
      <w:marLeft w:val="0"/>
      <w:marRight w:val="0"/>
      <w:marTop w:val="0"/>
      <w:marBottom w:val="0"/>
      <w:divBdr>
        <w:top w:val="none" w:sz="0" w:space="0" w:color="auto"/>
        <w:left w:val="none" w:sz="0" w:space="0" w:color="auto"/>
        <w:bottom w:val="none" w:sz="0" w:space="0" w:color="auto"/>
        <w:right w:val="none" w:sz="0" w:space="0" w:color="auto"/>
      </w:divBdr>
      <w:divsChild>
        <w:div w:id="1371371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464100">
      <w:bodyDiv w:val="1"/>
      <w:marLeft w:val="0"/>
      <w:marRight w:val="0"/>
      <w:marTop w:val="0"/>
      <w:marBottom w:val="0"/>
      <w:divBdr>
        <w:top w:val="none" w:sz="0" w:space="0" w:color="auto"/>
        <w:left w:val="none" w:sz="0" w:space="0" w:color="auto"/>
        <w:bottom w:val="none" w:sz="0" w:space="0" w:color="auto"/>
        <w:right w:val="none" w:sz="0" w:space="0" w:color="auto"/>
      </w:divBdr>
    </w:div>
    <w:div w:id="1368674248">
      <w:bodyDiv w:val="1"/>
      <w:marLeft w:val="0"/>
      <w:marRight w:val="0"/>
      <w:marTop w:val="0"/>
      <w:marBottom w:val="0"/>
      <w:divBdr>
        <w:top w:val="none" w:sz="0" w:space="0" w:color="auto"/>
        <w:left w:val="none" w:sz="0" w:space="0" w:color="auto"/>
        <w:bottom w:val="none" w:sz="0" w:space="0" w:color="auto"/>
        <w:right w:val="none" w:sz="0" w:space="0" w:color="auto"/>
      </w:divBdr>
      <w:divsChild>
        <w:div w:id="9203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33635">
      <w:bodyDiv w:val="1"/>
      <w:marLeft w:val="0"/>
      <w:marRight w:val="0"/>
      <w:marTop w:val="0"/>
      <w:marBottom w:val="0"/>
      <w:divBdr>
        <w:top w:val="none" w:sz="0" w:space="0" w:color="auto"/>
        <w:left w:val="none" w:sz="0" w:space="0" w:color="auto"/>
        <w:bottom w:val="none" w:sz="0" w:space="0" w:color="auto"/>
        <w:right w:val="none" w:sz="0" w:space="0" w:color="auto"/>
      </w:divBdr>
      <w:divsChild>
        <w:div w:id="1322200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512221">
      <w:bodyDiv w:val="1"/>
      <w:marLeft w:val="0"/>
      <w:marRight w:val="0"/>
      <w:marTop w:val="0"/>
      <w:marBottom w:val="0"/>
      <w:divBdr>
        <w:top w:val="none" w:sz="0" w:space="0" w:color="auto"/>
        <w:left w:val="none" w:sz="0" w:space="0" w:color="auto"/>
        <w:bottom w:val="none" w:sz="0" w:space="0" w:color="auto"/>
        <w:right w:val="none" w:sz="0" w:space="0" w:color="auto"/>
      </w:divBdr>
      <w:divsChild>
        <w:div w:id="1551917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33459">
      <w:bodyDiv w:val="1"/>
      <w:marLeft w:val="0"/>
      <w:marRight w:val="0"/>
      <w:marTop w:val="0"/>
      <w:marBottom w:val="0"/>
      <w:divBdr>
        <w:top w:val="none" w:sz="0" w:space="0" w:color="auto"/>
        <w:left w:val="none" w:sz="0" w:space="0" w:color="auto"/>
        <w:bottom w:val="none" w:sz="0" w:space="0" w:color="auto"/>
        <w:right w:val="none" w:sz="0" w:space="0" w:color="auto"/>
      </w:divBdr>
    </w:div>
    <w:div w:id="1549490596">
      <w:bodyDiv w:val="1"/>
      <w:marLeft w:val="0"/>
      <w:marRight w:val="0"/>
      <w:marTop w:val="0"/>
      <w:marBottom w:val="0"/>
      <w:divBdr>
        <w:top w:val="none" w:sz="0" w:space="0" w:color="auto"/>
        <w:left w:val="none" w:sz="0" w:space="0" w:color="auto"/>
        <w:bottom w:val="none" w:sz="0" w:space="0" w:color="auto"/>
        <w:right w:val="none" w:sz="0" w:space="0" w:color="auto"/>
      </w:divBdr>
      <w:divsChild>
        <w:div w:id="1704016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969124">
      <w:bodyDiv w:val="1"/>
      <w:marLeft w:val="0"/>
      <w:marRight w:val="0"/>
      <w:marTop w:val="0"/>
      <w:marBottom w:val="0"/>
      <w:divBdr>
        <w:top w:val="none" w:sz="0" w:space="0" w:color="auto"/>
        <w:left w:val="none" w:sz="0" w:space="0" w:color="auto"/>
        <w:bottom w:val="none" w:sz="0" w:space="0" w:color="auto"/>
        <w:right w:val="none" w:sz="0" w:space="0" w:color="auto"/>
      </w:divBdr>
    </w:div>
    <w:div w:id="1625237814">
      <w:bodyDiv w:val="1"/>
      <w:marLeft w:val="0"/>
      <w:marRight w:val="0"/>
      <w:marTop w:val="0"/>
      <w:marBottom w:val="0"/>
      <w:divBdr>
        <w:top w:val="none" w:sz="0" w:space="0" w:color="auto"/>
        <w:left w:val="none" w:sz="0" w:space="0" w:color="auto"/>
        <w:bottom w:val="none" w:sz="0" w:space="0" w:color="auto"/>
        <w:right w:val="none" w:sz="0" w:space="0" w:color="auto"/>
      </w:divBdr>
      <w:divsChild>
        <w:div w:id="1232426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406891">
      <w:bodyDiv w:val="1"/>
      <w:marLeft w:val="0"/>
      <w:marRight w:val="0"/>
      <w:marTop w:val="0"/>
      <w:marBottom w:val="0"/>
      <w:divBdr>
        <w:top w:val="none" w:sz="0" w:space="0" w:color="auto"/>
        <w:left w:val="none" w:sz="0" w:space="0" w:color="auto"/>
        <w:bottom w:val="none" w:sz="0" w:space="0" w:color="auto"/>
        <w:right w:val="none" w:sz="0" w:space="0" w:color="auto"/>
      </w:divBdr>
      <w:divsChild>
        <w:div w:id="14401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96688">
      <w:bodyDiv w:val="1"/>
      <w:marLeft w:val="0"/>
      <w:marRight w:val="0"/>
      <w:marTop w:val="0"/>
      <w:marBottom w:val="0"/>
      <w:divBdr>
        <w:top w:val="none" w:sz="0" w:space="0" w:color="auto"/>
        <w:left w:val="none" w:sz="0" w:space="0" w:color="auto"/>
        <w:bottom w:val="none" w:sz="0" w:space="0" w:color="auto"/>
        <w:right w:val="none" w:sz="0" w:space="0" w:color="auto"/>
      </w:divBdr>
      <w:divsChild>
        <w:div w:id="129522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742294">
      <w:bodyDiv w:val="1"/>
      <w:marLeft w:val="0"/>
      <w:marRight w:val="0"/>
      <w:marTop w:val="0"/>
      <w:marBottom w:val="0"/>
      <w:divBdr>
        <w:top w:val="none" w:sz="0" w:space="0" w:color="auto"/>
        <w:left w:val="none" w:sz="0" w:space="0" w:color="auto"/>
        <w:bottom w:val="none" w:sz="0" w:space="0" w:color="auto"/>
        <w:right w:val="none" w:sz="0" w:space="0" w:color="auto"/>
      </w:divBdr>
      <w:divsChild>
        <w:div w:id="131860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698071">
      <w:bodyDiv w:val="1"/>
      <w:marLeft w:val="0"/>
      <w:marRight w:val="0"/>
      <w:marTop w:val="0"/>
      <w:marBottom w:val="0"/>
      <w:divBdr>
        <w:top w:val="none" w:sz="0" w:space="0" w:color="auto"/>
        <w:left w:val="none" w:sz="0" w:space="0" w:color="auto"/>
        <w:bottom w:val="none" w:sz="0" w:space="0" w:color="auto"/>
        <w:right w:val="none" w:sz="0" w:space="0" w:color="auto"/>
      </w:divBdr>
    </w:div>
    <w:div w:id="2077778241">
      <w:bodyDiv w:val="1"/>
      <w:marLeft w:val="0"/>
      <w:marRight w:val="0"/>
      <w:marTop w:val="0"/>
      <w:marBottom w:val="0"/>
      <w:divBdr>
        <w:top w:val="none" w:sz="0" w:space="0" w:color="auto"/>
        <w:left w:val="none" w:sz="0" w:space="0" w:color="auto"/>
        <w:bottom w:val="none" w:sz="0" w:space="0" w:color="auto"/>
        <w:right w:val="none" w:sz="0" w:space="0" w:color="auto"/>
      </w:divBdr>
      <w:divsChild>
        <w:div w:id="542980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40379">
      <w:bodyDiv w:val="1"/>
      <w:marLeft w:val="0"/>
      <w:marRight w:val="0"/>
      <w:marTop w:val="0"/>
      <w:marBottom w:val="0"/>
      <w:divBdr>
        <w:top w:val="none" w:sz="0" w:space="0" w:color="auto"/>
        <w:left w:val="none" w:sz="0" w:space="0" w:color="auto"/>
        <w:bottom w:val="none" w:sz="0" w:space="0" w:color="auto"/>
        <w:right w:val="none" w:sz="0" w:space="0" w:color="auto"/>
      </w:divBdr>
    </w:div>
    <w:div w:id="2094013953">
      <w:bodyDiv w:val="1"/>
      <w:marLeft w:val="0"/>
      <w:marRight w:val="0"/>
      <w:marTop w:val="0"/>
      <w:marBottom w:val="0"/>
      <w:divBdr>
        <w:top w:val="none" w:sz="0" w:space="0" w:color="auto"/>
        <w:left w:val="none" w:sz="0" w:space="0" w:color="auto"/>
        <w:bottom w:val="none" w:sz="0" w:space="0" w:color="auto"/>
        <w:right w:val="none" w:sz="0" w:space="0" w:color="auto"/>
      </w:divBdr>
      <w:divsChild>
        <w:div w:id="1642535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54231">
      <w:bodyDiv w:val="1"/>
      <w:marLeft w:val="0"/>
      <w:marRight w:val="0"/>
      <w:marTop w:val="0"/>
      <w:marBottom w:val="0"/>
      <w:divBdr>
        <w:top w:val="none" w:sz="0" w:space="0" w:color="auto"/>
        <w:left w:val="none" w:sz="0" w:space="0" w:color="auto"/>
        <w:bottom w:val="none" w:sz="0" w:space="0" w:color="auto"/>
        <w:right w:val="none" w:sz="0" w:space="0" w:color="auto"/>
      </w:divBdr>
      <w:divsChild>
        <w:div w:id="1705522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426655">
      <w:bodyDiv w:val="1"/>
      <w:marLeft w:val="0"/>
      <w:marRight w:val="0"/>
      <w:marTop w:val="0"/>
      <w:marBottom w:val="0"/>
      <w:divBdr>
        <w:top w:val="none" w:sz="0" w:space="0" w:color="auto"/>
        <w:left w:val="none" w:sz="0" w:space="0" w:color="auto"/>
        <w:bottom w:val="none" w:sz="0" w:space="0" w:color="auto"/>
        <w:right w:val="none" w:sz="0" w:space="0" w:color="auto"/>
      </w:divBdr>
      <w:divsChild>
        <w:div w:id="26735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1734</TotalTime>
  <Pages>13</Pages>
  <Words>1327</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Dengue mexico 2024</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Dengue mexico 2024</dc:title>
  <dc:subject>Geographic, Demographic and Temporal Distribution</dc:subject>
  <dc:creator>LOPEZ SERRANO, MARCO ERNESTO</dc:creator>
  <cp:keywords/>
  <dc:description/>
  <cp:lastModifiedBy>LOPEZ SERRANO, MARCO ERNESTO</cp:lastModifiedBy>
  <cp:revision>6</cp:revision>
  <dcterms:created xsi:type="dcterms:W3CDTF">2024-07-14T20:31:00Z</dcterms:created>
  <dcterms:modified xsi:type="dcterms:W3CDTF">2024-07-16T18:42:00Z</dcterms:modified>
</cp:coreProperties>
</file>