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24" w:rsidRDefault="003570F5">
      <w:r>
        <w:t>CONVENCIONES DE CODIGO BASICAS E INICIALES Y NOMENCLATURA DE BASES DE DATOS</w:t>
      </w:r>
    </w:p>
    <w:p w:rsidR="003570F5" w:rsidRDefault="003570F5" w:rsidP="003570F5">
      <w:pPr>
        <w:pStyle w:val="Prrafodelista"/>
        <w:numPr>
          <w:ilvl w:val="0"/>
          <w:numId w:val="1"/>
        </w:numPr>
      </w:pPr>
      <w:r>
        <w:t>BASES DE DATOS</w:t>
      </w:r>
    </w:p>
    <w:p w:rsidR="003570F5" w:rsidRDefault="003570F5" w:rsidP="003570F5">
      <w:pPr>
        <w:pStyle w:val="Prrafodelista"/>
        <w:numPr>
          <w:ilvl w:val="1"/>
          <w:numId w:val="1"/>
        </w:numPr>
      </w:pPr>
      <w:r>
        <w:t>Las tablas se nombran en plural (</w:t>
      </w:r>
      <w:proofErr w:type="spellStart"/>
      <w:r>
        <w:t>areas</w:t>
      </w:r>
      <w:proofErr w:type="spellEnd"/>
      <w:r>
        <w:t>, cargos, personas, ventas, ingresos), cuando una tabla lleva más de una palabra debe separarse con guion bajo (</w:t>
      </w:r>
      <w:proofErr w:type="spellStart"/>
      <w:r>
        <w:t>unidades_organizacionales</w:t>
      </w:r>
      <w:proofErr w:type="spellEnd"/>
      <w:r>
        <w:t xml:space="preserve">, </w:t>
      </w:r>
      <w:proofErr w:type="spellStart"/>
      <w:r>
        <w:t>áreas_cargos</w:t>
      </w:r>
      <w:proofErr w:type="spellEnd"/>
      <w:r>
        <w:t xml:space="preserve">, </w:t>
      </w:r>
      <w:proofErr w:type="spellStart"/>
      <w:r>
        <w:t>salidas_detalle</w:t>
      </w:r>
      <w:proofErr w:type="spellEnd"/>
      <w:r>
        <w:t xml:space="preserve">, </w:t>
      </w:r>
      <w:proofErr w:type="spellStart"/>
      <w:r>
        <w:t>ingresos_detalle</w:t>
      </w:r>
      <w:proofErr w:type="spellEnd"/>
      <w:r>
        <w:t>, etc.)</w:t>
      </w:r>
    </w:p>
    <w:p w:rsidR="003570F5" w:rsidRDefault="003570F5" w:rsidP="003570F5">
      <w:pPr>
        <w:pStyle w:val="Prrafodelista"/>
        <w:numPr>
          <w:ilvl w:val="1"/>
          <w:numId w:val="1"/>
        </w:numPr>
      </w:pPr>
      <w:r>
        <w:t xml:space="preserve">Los campos deben ser genéricos y de ser necesario estarán separados por guion bajo (código, nombre, ci, fecha, cantidad, monto,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fecha_salida</w:t>
      </w:r>
      <w:proofErr w:type="spellEnd"/>
      <w:r>
        <w:t>, etc.)</w:t>
      </w:r>
    </w:p>
    <w:p w:rsidR="003570F5" w:rsidRDefault="003570F5" w:rsidP="003570F5">
      <w:pPr>
        <w:pStyle w:val="Prrafodelista"/>
        <w:numPr>
          <w:ilvl w:val="1"/>
          <w:numId w:val="1"/>
        </w:numPr>
      </w:pPr>
      <w:r>
        <w:t xml:space="preserve">Los campos clave deben estar definidos como </w:t>
      </w:r>
      <w:proofErr w:type="spellStart"/>
      <w:r>
        <w:t>autoincrement</w:t>
      </w:r>
      <w:proofErr w:type="spellEnd"/>
    </w:p>
    <w:p w:rsidR="003570F5" w:rsidRDefault="003570F5" w:rsidP="003570F5"/>
    <w:p w:rsidR="003570F5" w:rsidRDefault="003570F5" w:rsidP="003570F5">
      <w:pPr>
        <w:pStyle w:val="Prrafodelista"/>
        <w:numPr>
          <w:ilvl w:val="0"/>
          <w:numId w:val="1"/>
        </w:numPr>
      </w:pPr>
      <w:r>
        <w:t>CODIGO FUENTE.</w:t>
      </w:r>
    </w:p>
    <w:p w:rsidR="003570F5" w:rsidRDefault="003570F5" w:rsidP="003570F5">
      <w:pPr>
        <w:pStyle w:val="Prrafodelista"/>
        <w:numPr>
          <w:ilvl w:val="1"/>
          <w:numId w:val="1"/>
        </w:numPr>
      </w:pPr>
      <w:r>
        <w:t>Los campos de formulario deben tener correlación con los campos de la base de datos utilizar de ser posible los mismos nombres separados con guion bajo.</w:t>
      </w:r>
    </w:p>
    <w:p w:rsidR="003570F5" w:rsidRPr="003B334B" w:rsidRDefault="003B334B" w:rsidP="003570F5">
      <w:pPr>
        <w:pStyle w:val="Prrafodelista"/>
        <w:numPr>
          <w:ilvl w:val="1"/>
          <w:numId w:val="1"/>
        </w:numPr>
        <w:rPr>
          <w:rStyle w:val="e24kjd"/>
        </w:rPr>
      </w:pPr>
      <w:r>
        <w:t xml:space="preserve">Las variables recibidas de formularios deben llevar el mismo nombre con el cambio de utilizar </w:t>
      </w:r>
      <w:proofErr w:type="spellStart"/>
      <w:r>
        <w:rPr>
          <w:rStyle w:val="e24kjd"/>
          <w:b/>
          <w:bCs/>
        </w:rPr>
        <w:t>CamelCase</w:t>
      </w:r>
      <w:proofErr w:type="spellEnd"/>
      <w:r>
        <w:rPr>
          <w:rStyle w:val="e24kjd"/>
          <w:b/>
          <w:bCs/>
        </w:rPr>
        <w:t xml:space="preserve"> (</w:t>
      </w:r>
      <w:proofErr w:type="spellStart"/>
      <w:r>
        <w:rPr>
          <w:rStyle w:val="e24kjd"/>
          <w:b/>
          <w:bCs/>
        </w:rPr>
        <w:t>fechaIngreso</w:t>
      </w:r>
      <w:proofErr w:type="spellEnd"/>
      <w:r>
        <w:rPr>
          <w:rStyle w:val="e24kjd"/>
          <w:b/>
          <w:bCs/>
        </w:rPr>
        <w:t xml:space="preserve">, </w:t>
      </w:r>
      <w:proofErr w:type="spellStart"/>
      <w:r>
        <w:rPr>
          <w:rStyle w:val="e24kjd"/>
          <w:b/>
          <w:bCs/>
        </w:rPr>
        <w:t>fechaSalida</w:t>
      </w:r>
      <w:proofErr w:type="spellEnd"/>
      <w:r>
        <w:rPr>
          <w:rStyle w:val="e24kjd"/>
          <w:b/>
          <w:bCs/>
        </w:rPr>
        <w:t>)</w:t>
      </w:r>
    </w:p>
    <w:p w:rsidR="003B334B" w:rsidRPr="003B334B" w:rsidRDefault="003B334B" w:rsidP="003570F5">
      <w:pPr>
        <w:pStyle w:val="Prrafodelista"/>
        <w:numPr>
          <w:ilvl w:val="1"/>
          <w:numId w:val="1"/>
        </w:numPr>
        <w:rPr>
          <w:rStyle w:val="e24kjd"/>
        </w:rPr>
      </w:pPr>
      <w:r>
        <w:rPr>
          <w:rStyle w:val="e24kjd"/>
          <w:bCs/>
        </w:rPr>
        <w:t xml:space="preserve">Las variables obtenidas desde la base de datos deben ir en formato </w:t>
      </w:r>
      <w:proofErr w:type="spellStart"/>
      <w:r>
        <w:rPr>
          <w:rStyle w:val="e24kjd"/>
          <w:b/>
          <w:bCs/>
        </w:rPr>
        <w:t>CamelCase</w:t>
      </w:r>
      <w:proofErr w:type="spellEnd"/>
      <w:r>
        <w:rPr>
          <w:rStyle w:val="e24kjd"/>
          <w:b/>
          <w:bCs/>
        </w:rPr>
        <w:t xml:space="preserve"> </w:t>
      </w:r>
      <w:r>
        <w:rPr>
          <w:rStyle w:val="e24kjd"/>
          <w:bCs/>
        </w:rPr>
        <w:t>utilizando como último carácter la letra X en mayúscula.</w:t>
      </w:r>
    </w:p>
    <w:p w:rsidR="003B334B" w:rsidRPr="003B334B" w:rsidRDefault="003B334B" w:rsidP="003570F5">
      <w:pPr>
        <w:pStyle w:val="Prrafodelista"/>
        <w:numPr>
          <w:ilvl w:val="1"/>
          <w:numId w:val="1"/>
        </w:numPr>
        <w:rPr>
          <w:rStyle w:val="e24kjd"/>
        </w:rPr>
      </w:pPr>
      <w:r>
        <w:rPr>
          <w:rStyle w:val="e24kjd"/>
          <w:bCs/>
        </w:rPr>
        <w:t>Las variables que se envían por GET o POST hacia otra página deben ir en formato tipo campos de formulario utilizando guion bajo cuando se requiera.</w:t>
      </w:r>
    </w:p>
    <w:p w:rsidR="003B334B" w:rsidRPr="003B334B" w:rsidRDefault="003B334B" w:rsidP="003570F5">
      <w:pPr>
        <w:pStyle w:val="Prrafodelista"/>
        <w:numPr>
          <w:ilvl w:val="1"/>
          <w:numId w:val="1"/>
        </w:numPr>
        <w:rPr>
          <w:rStyle w:val="e24kjd"/>
        </w:rPr>
      </w:pPr>
      <w:r>
        <w:rPr>
          <w:rStyle w:val="e24kjd"/>
          <w:bCs/>
        </w:rPr>
        <w:t>Las variables globales llevaran el prefijo $global ($</w:t>
      </w:r>
      <w:proofErr w:type="spellStart"/>
      <w:r>
        <w:rPr>
          <w:rStyle w:val="e24kjd"/>
          <w:bCs/>
        </w:rPr>
        <w:t>globalUsuario</w:t>
      </w:r>
      <w:proofErr w:type="spellEnd"/>
      <w:r>
        <w:rPr>
          <w:rStyle w:val="e24kjd"/>
          <w:bCs/>
        </w:rPr>
        <w:t>, $</w:t>
      </w:r>
      <w:proofErr w:type="spellStart"/>
      <w:r>
        <w:rPr>
          <w:rStyle w:val="e24kjd"/>
          <w:bCs/>
        </w:rPr>
        <w:t>globalArea</w:t>
      </w:r>
      <w:proofErr w:type="spellEnd"/>
      <w:r>
        <w:rPr>
          <w:rStyle w:val="e24kjd"/>
          <w:bCs/>
        </w:rPr>
        <w:t>, etc.)</w:t>
      </w:r>
    </w:p>
    <w:p w:rsidR="003B334B" w:rsidRPr="003B334B" w:rsidRDefault="003B334B" w:rsidP="003570F5">
      <w:pPr>
        <w:pStyle w:val="Prrafodelista"/>
        <w:numPr>
          <w:ilvl w:val="1"/>
          <w:numId w:val="1"/>
        </w:numPr>
        <w:rPr>
          <w:rStyle w:val="e24kjd"/>
        </w:rPr>
      </w:pPr>
      <w:r>
        <w:rPr>
          <w:rStyle w:val="e24kjd"/>
          <w:bCs/>
        </w:rPr>
        <w:t>Cada componente deberá ir en una carpeta dentro del proyecto principal, así se crearán las carpetas (áreas, personas, ingresos, etc.)</w:t>
      </w:r>
    </w:p>
    <w:p w:rsidR="003B334B" w:rsidRDefault="003B334B" w:rsidP="003570F5">
      <w:pPr>
        <w:pStyle w:val="Prrafodelista"/>
        <w:numPr>
          <w:ilvl w:val="1"/>
          <w:numId w:val="1"/>
        </w:numPr>
      </w:pPr>
      <w:bookmarkStart w:id="0" w:name="_GoBack"/>
      <w:bookmarkEnd w:id="0"/>
    </w:p>
    <w:sectPr w:rsidR="003B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8A"/>
    <w:multiLevelType w:val="hybridMultilevel"/>
    <w:tmpl w:val="2786BF08"/>
    <w:lvl w:ilvl="0" w:tplc="FEA25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5"/>
    <w:rsid w:val="003570F5"/>
    <w:rsid w:val="003B334B"/>
    <w:rsid w:val="00F4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F0AF3"/>
  <w15:chartTrackingRefBased/>
  <w15:docId w15:val="{616F6C99-2711-4661-A7ED-B446856F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0F5"/>
    <w:pPr>
      <w:ind w:left="720"/>
      <w:contextualSpacing/>
    </w:pPr>
  </w:style>
  <w:style w:type="character" w:customStyle="1" w:styleId="e24kjd">
    <w:name w:val="e24kjd"/>
    <w:basedOn w:val="Fuentedeprrafopredeter"/>
    <w:rsid w:val="003B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2019-06-24T21:51:00Z</dcterms:created>
  <dcterms:modified xsi:type="dcterms:W3CDTF">2019-06-24T22:11:00Z</dcterms:modified>
</cp:coreProperties>
</file>