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 about the paper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Exoplanets: past, present, and future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AO imaging?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MACHOs?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