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2DB5" w14:textId="5F741847" w:rsidR="004B74FE" w:rsidRPr="00E058B5" w:rsidRDefault="00E058B5" w:rsidP="00E058B5">
      <w:pPr>
        <w:spacing w:line="276" w:lineRule="auto"/>
        <w:jc w:val="both"/>
      </w:pPr>
      <w:r w:rsidRPr="00E058B5">
        <w:t xml:space="preserve">The </w:t>
      </w:r>
      <w:r w:rsidRPr="00E058B5">
        <w:t>data was preprocessed as follows</w:t>
      </w:r>
      <w:r w:rsidRPr="00E058B5">
        <w:t>: (1) Metabolites with more than 50% missing values were filtered out. (2) Metabolite abundances were normalized using the probabilistic quotient approach</w:t>
      </w:r>
      <w:r w:rsidRPr="00E058B5">
        <w:rPr>
          <w:vertAlign w:val="superscript"/>
        </w:rPr>
        <w:t>1</w:t>
      </w:r>
      <w:r w:rsidRPr="00E058B5">
        <w:t>, using only variables with less than 20% missing values to construct the reference sample. (3) Normalized values were log-scaled to improve normality, as metabolite abundances are typically log-normally distributed. (4) The remaining missing values were imputed using a k-Nearest-Neighbors-based algorithm (</w:t>
      </w:r>
      <w:proofErr w:type="spellStart"/>
      <w:r w:rsidRPr="00E058B5">
        <w:t>knn</w:t>
      </w:r>
      <w:proofErr w:type="spellEnd"/>
      <w:r w:rsidRPr="00E058B5">
        <w:t xml:space="preserve"> with variable preselection and k=10)</w:t>
      </w:r>
      <w:r w:rsidRPr="00E058B5">
        <w:rPr>
          <w:vertAlign w:val="superscript"/>
        </w:rPr>
        <w:t>2</w:t>
      </w:r>
      <w:r w:rsidRPr="00E058B5">
        <w:t>.</w:t>
      </w:r>
    </w:p>
    <w:p w14:paraId="3C024BFB" w14:textId="2B95A6AA" w:rsidR="00E058B5" w:rsidRPr="00E058B5" w:rsidRDefault="00E058B5" w:rsidP="00E058B5">
      <w:pPr>
        <w:pStyle w:val="Bibliography"/>
      </w:pPr>
      <w:r w:rsidRPr="00E058B5">
        <w:t>1.</w:t>
      </w:r>
      <w:r w:rsidRPr="00E058B5">
        <w:tab/>
      </w:r>
      <w:proofErr w:type="spellStart"/>
      <w:r w:rsidRPr="00E058B5">
        <w:t>Dieterle</w:t>
      </w:r>
      <w:proofErr w:type="spellEnd"/>
      <w:r w:rsidRPr="00E058B5">
        <w:t xml:space="preserve">, F., Ross, A., </w:t>
      </w:r>
      <w:proofErr w:type="spellStart"/>
      <w:r w:rsidRPr="00E058B5">
        <w:t>Schlotterbeck</w:t>
      </w:r>
      <w:proofErr w:type="spellEnd"/>
      <w:r w:rsidRPr="00E058B5">
        <w:t xml:space="preserve">, G. &amp; </w:t>
      </w:r>
      <w:proofErr w:type="spellStart"/>
      <w:r w:rsidRPr="00E058B5">
        <w:t>Senn</w:t>
      </w:r>
      <w:proofErr w:type="spellEnd"/>
      <w:r w:rsidRPr="00E058B5">
        <w:t xml:space="preserve">, H. Probabilistic quotient normalization as robust method to account for dilution of complex biological mixtures. Application in1H NMR </w:t>
      </w:r>
      <w:proofErr w:type="spellStart"/>
      <w:r w:rsidRPr="00E058B5">
        <w:t>metabonomics</w:t>
      </w:r>
      <w:proofErr w:type="spellEnd"/>
      <w:r w:rsidRPr="00E058B5">
        <w:t xml:space="preserve">. </w:t>
      </w:r>
      <w:r w:rsidRPr="00E058B5">
        <w:rPr>
          <w:i/>
          <w:iCs/>
        </w:rPr>
        <w:t>Anal. Chem.</w:t>
      </w:r>
      <w:r w:rsidRPr="00E058B5">
        <w:t xml:space="preserve"> </w:t>
      </w:r>
      <w:r w:rsidRPr="00E058B5">
        <w:rPr>
          <w:b/>
          <w:bCs/>
        </w:rPr>
        <w:t>78</w:t>
      </w:r>
      <w:r w:rsidRPr="00E058B5">
        <w:t>, 4281–4290 (2006).</w:t>
      </w:r>
    </w:p>
    <w:p w14:paraId="3F29ADEE" w14:textId="27279E27" w:rsidR="00E058B5" w:rsidRPr="00E058B5" w:rsidRDefault="00E058B5" w:rsidP="00E058B5">
      <w:pPr>
        <w:pStyle w:val="Bibliography"/>
      </w:pPr>
      <w:r w:rsidRPr="00E058B5">
        <w:t>2.</w:t>
      </w:r>
      <w:r w:rsidRPr="00E058B5">
        <w:tab/>
        <w:t xml:space="preserve">Do, K. T. </w:t>
      </w:r>
      <w:r w:rsidRPr="00E058B5">
        <w:rPr>
          <w:i/>
          <w:iCs/>
        </w:rPr>
        <w:t>et al.</w:t>
      </w:r>
      <w:r w:rsidRPr="00E058B5">
        <w:t xml:space="preserve"> Characterization of missing values in untargeted MS-based metabolomics data and evaluation of missing data handling strategies. </w:t>
      </w:r>
      <w:r w:rsidRPr="00E058B5">
        <w:rPr>
          <w:i/>
          <w:iCs/>
        </w:rPr>
        <w:t>Metabolomics</w:t>
      </w:r>
      <w:r w:rsidRPr="00E058B5">
        <w:t xml:space="preserve"> </w:t>
      </w:r>
      <w:r w:rsidRPr="00E058B5">
        <w:rPr>
          <w:b/>
          <w:bCs/>
        </w:rPr>
        <w:t>14</w:t>
      </w:r>
      <w:r w:rsidRPr="00E058B5">
        <w:t>, 128 (2018).</w:t>
      </w:r>
    </w:p>
    <w:p w14:paraId="51F916CC" w14:textId="77777777" w:rsidR="00E058B5" w:rsidRPr="00E058B5" w:rsidRDefault="00E058B5" w:rsidP="00E058B5">
      <w:pPr>
        <w:spacing w:line="276" w:lineRule="auto"/>
        <w:jc w:val="both"/>
      </w:pPr>
    </w:p>
    <w:sectPr w:rsidR="00E058B5" w:rsidRPr="00E058B5" w:rsidSect="0069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5"/>
    <w:rsid w:val="00257149"/>
    <w:rsid w:val="006977DE"/>
    <w:rsid w:val="00935F5D"/>
    <w:rsid w:val="009B5915"/>
    <w:rsid w:val="00D511FD"/>
    <w:rsid w:val="00E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6F06"/>
  <w15:chartTrackingRefBased/>
  <w15:docId w15:val="{35CCE9E9-9A8C-6A4A-8AB2-BCDDFCA7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B5"/>
    <w:pPr>
      <w:spacing w:before="240" w:after="24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E0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</dc:creator>
  <cp:keywords/>
  <dc:description/>
  <cp:lastModifiedBy>Kelsey C</cp:lastModifiedBy>
  <cp:revision>1</cp:revision>
  <dcterms:created xsi:type="dcterms:W3CDTF">2023-02-28T16:18:00Z</dcterms:created>
  <dcterms:modified xsi:type="dcterms:W3CDTF">2023-02-28T16:21:00Z</dcterms:modified>
</cp:coreProperties>
</file>