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(RA02.c) Dada la siguiente tabla, clasifica los siguientes conjuntos de atributos en NADA, SUPERCLAVE, CLAVE CANDIDATA o CLAVE PRIMARIA.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Para la clave primaria, añade una justificación de tu elección.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USUARIOONLINE</w:t>
      </w:r>
      <w:r w:rsidDel="00000000" w:rsidR="00000000" w:rsidRPr="00000000">
        <w:rPr>
          <w:rtl w:val="0"/>
        </w:rPr>
        <w:t xml:space="preserve">(nickname, id_usuario, email, nombre, apellidos, telefono, avatar)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gridCol w:w="2325"/>
        <w:tblGridChange w:id="0">
          <w:tblGrid>
            <w:gridCol w:w="667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CONJUNTO DE 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nombre, apellidos, avatar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apellidos, nickname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superclave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id_usuario, email, telefono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superclave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id_usuario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email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candidata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nickname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candidata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nickname, email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superclave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Escribe aquí la justificación...debido a que el nickname o email son datos que se pueden alargar mucho y pueden mezclar números y letras por lo que son más difíciles de reconocer, además probablemente </w:t>
      </w:r>
      <w:r w:rsidDel="00000000" w:rsidR="00000000" w:rsidRPr="00000000">
        <w:rPr>
          <w:u w:val="single"/>
          <w:rtl w:val="0"/>
        </w:rPr>
        <w:t xml:space="preserve">id_usuario,</w:t>
      </w:r>
      <w:r w:rsidDel="00000000" w:rsidR="00000000" w:rsidRPr="00000000">
        <w:rPr>
          <w:rtl w:val="0"/>
        </w:rPr>
        <w:t xml:space="preserve"> haya sido creado con el fin propio de identificar a cada usuario.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