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8D18" w14:textId="7666E58E" w:rsidR="003354B8" w:rsidRPr="001878A9" w:rsidRDefault="003354B8" w:rsidP="001878A9">
      <w:pPr>
        <w:spacing w:line="276" w:lineRule="auto"/>
        <w:jc w:val="both"/>
        <w:rPr>
          <w:rFonts w:ascii="Cambria" w:hAnsi="Cambria"/>
          <w:b/>
          <w:bCs/>
          <w:sz w:val="36"/>
          <w:szCs w:val="36"/>
          <w:lang w:val="es-AR"/>
        </w:rPr>
      </w:pPr>
      <w:r w:rsidRPr="001878A9">
        <w:rPr>
          <w:rFonts w:ascii="Cambria" w:hAnsi="Cambria"/>
          <w:b/>
          <w:bCs/>
          <w:sz w:val="36"/>
          <w:szCs w:val="36"/>
          <w:lang w:val="es-AR"/>
        </w:rPr>
        <w:t>Gestión de Datos – TP1C2022</w:t>
      </w:r>
      <w:r w:rsidR="002222F9" w:rsidRPr="001878A9">
        <w:rPr>
          <w:rFonts w:ascii="Cambria" w:hAnsi="Cambria"/>
          <w:b/>
          <w:bCs/>
          <w:sz w:val="36"/>
          <w:szCs w:val="36"/>
          <w:lang w:val="es-AR"/>
        </w:rPr>
        <w:t xml:space="preserve"> – Telemetría Carreras</w:t>
      </w:r>
    </w:p>
    <w:p w14:paraId="7977958C" w14:textId="0A089649" w:rsidR="001F0D29" w:rsidRPr="001878A9" w:rsidRDefault="003354B8" w:rsidP="001878A9">
      <w:pPr>
        <w:spacing w:line="276" w:lineRule="auto"/>
        <w:jc w:val="both"/>
        <w:rPr>
          <w:rFonts w:ascii="Cambria" w:hAnsi="Cambria"/>
          <w:b/>
          <w:bCs/>
          <w:sz w:val="36"/>
          <w:szCs w:val="36"/>
          <w:lang w:val="es-AR"/>
        </w:rPr>
      </w:pPr>
      <w:r w:rsidRPr="001878A9">
        <w:rPr>
          <w:rFonts w:ascii="Cambria" w:hAnsi="Cambria"/>
          <w:b/>
          <w:bCs/>
          <w:sz w:val="36"/>
          <w:szCs w:val="36"/>
          <w:lang w:val="es-AR"/>
        </w:rPr>
        <w:t>Entrega II</w:t>
      </w:r>
      <w:r w:rsidR="0069749F">
        <w:rPr>
          <w:rFonts w:ascii="Cambria" w:hAnsi="Cambria"/>
          <w:b/>
          <w:bCs/>
          <w:sz w:val="36"/>
          <w:szCs w:val="36"/>
          <w:lang w:val="es-AR"/>
        </w:rPr>
        <w:t>I</w:t>
      </w:r>
      <w:r w:rsidR="002222F9" w:rsidRPr="001878A9">
        <w:rPr>
          <w:rFonts w:ascii="Cambria" w:hAnsi="Cambria"/>
          <w:b/>
          <w:bCs/>
          <w:sz w:val="36"/>
          <w:szCs w:val="36"/>
          <w:lang w:val="es-AR"/>
        </w:rPr>
        <w:t xml:space="preserve"> </w:t>
      </w:r>
      <w:r w:rsidR="0069749F">
        <w:rPr>
          <w:rFonts w:ascii="Cambria" w:hAnsi="Cambria"/>
          <w:b/>
          <w:bCs/>
          <w:sz w:val="36"/>
          <w:szCs w:val="36"/>
          <w:lang w:val="es-AR"/>
        </w:rPr>
        <w:t>–</w:t>
      </w:r>
      <w:r w:rsidR="002222F9" w:rsidRPr="001878A9">
        <w:rPr>
          <w:rFonts w:ascii="Cambria" w:hAnsi="Cambria"/>
          <w:b/>
          <w:bCs/>
          <w:sz w:val="36"/>
          <w:szCs w:val="36"/>
          <w:lang w:val="es-AR"/>
        </w:rPr>
        <w:t xml:space="preserve"> </w:t>
      </w:r>
      <w:r w:rsidR="0069749F">
        <w:rPr>
          <w:rFonts w:ascii="Cambria" w:hAnsi="Cambria"/>
          <w:b/>
          <w:bCs/>
          <w:sz w:val="36"/>
          <w:szCs w:val="36"/>
          <w:lang w:val="es-AR"/>
        </w:rPr>
        <w:t>Modelo de BI y carga de datos.</w:t>
      </w:r>
    </w:p>
    <w:p w14:paraId="649A007B" w14:textId="031161ED" w:rsidR="003354B8" w:rsidRPr="001878A9" w:rsidRDefault="003354B8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1EC7EE21" w14:textId="0737E334" w:rsidR="003354B8" w:rsidRPr="001878A9" w:rsidRDefault="003354B8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0613E6AF" w14:textId="53129103" w:rsidR="002222F9" w:rsidRPr="001878A9" w:rsidRDefault="002222F9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50DF871C" w14:textId="778B1D20" w:rsidR="002222F9" w:rsidRPr="001878A9" w:rsidRDefault="002222F9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07497530" w14:textId="130FF399" w:rsidR="003354B8" w:rsidRPr="001878A9" w:rsidRDefault="003354B8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1878A9">
        <w:rPr>
          <w:rFonts w:ascii="Cambria" w:hAnsi="Cambria"/>
          <w:lang w:val="es-AR"/>
        </w:rPr>
        <w:t>Grupo:</w:t>
      </w:r>
      <w:r w:rsidRPr="001878A9">
        <w:rPr>
          <w:rFonts w:ascii="Cambria" w:hAnsi="Cambria"/>
          <w:lang w:val="es-AR"/>
        </w:rPr>
        <w:tab/>
      </w:r>
      <w:r w:rsidRPr="001878A9">
        <w:rPr>
          <w:rFonts w:ascii="Cambria" w:hAnsi="Cambria"/>
          <w:lang w:val="es-AR"/>
        </w:rPr>
        <w:tab/>
      </w:r>
      <w:r w:rsidRPr="001878A9">
        <w:rPr>
          <w:rFonts w:ascii="Cambria" w:hAnsi="Cambria"/>
          <w:lang w:val="es-AR"/>
        </w:rPr>
        <w:tab/>
      </w:r>
      <w:r w:rsidR="002222F9" w:rsidRPr="001878A9">
        <w:rPr>
          <w:rFonts w:ascii="Cambria" w:hAnsi="Cambria"/>
          <w:b/>
          <w:bCs/>
          <w:lang w:val="es-AR"/>
        </w:rPr>
        <w:t>MARCO_AND_FRIENDS.</w:t>
      </w:r>
    </w:p>
    <w:p w14:paraId="46DF7FD5" w14:textId="2A4F0EB2" w:rsidR="002222F9" w:rsidRPr="001878A9" w:rsidRDefault="002222F9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35F38E1E" w14:textId="5427B9CE" w:rsidR="002222F9" w:rsidRPr="001878A9" w:rsidRDefault="002222F9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1878A9">
        <w:rPr>
          <w:rFonts w:ascii="Cambria" w:hAnsi="Cambria"/>
          <w:lang w:val="es-AR"/>
        </w:rPr>
        <w:t>Curso:</w:t>
      </w:r>
      <w:r w:rsidRPr="001878A9">
        <w:rPr>
          <w:rFonts w:ascii="Cambria" w:hAnsi="Cambria"/>
          <w:lang w:val="es-AR"/>
        </w:rPr>
        <w:tab/>
      </w:r>
      <w:r w:rsidRPr="001878A9">
        <w:rPr>
          <w:rFonts w:ascii="Cambria" w:hAnsi="Cambria"/>
          <w:lang w:val="es-AR"/>
        </w:rPr>
        <w:tab/>
      </w:r>
      <w:r w:rsidRPr="001878A9">
        <w:rPr>
          <w:rFonts w:ascii="Cambria" w:hAnsi="Cambria"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>K3012.</w:t>
      </w:r>
    </w:p>
    <w:p w14:paraId="21154027" w14:textId="77777777" w:rsidR="002222F9" w:rsidRPr="001878A9" w:rsidRDefault="002222F9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12B0ABD2" w14:textId="3D659864" w:rsidR="002222F9" w:rsidRPr="001878A9" w:rsidRDefault="002222F9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1878A9">
        <w:rPr>
          <w:rFonts w:ascii="Cambria" w:hAnsi="Cambria"/>
          <w:lang w:val="es-AR"/>
        </w:rPr>
        <w:t>Integrantes:</w:t>
      </w:r>
      <w:r w:rsidRPr="001878A9">
        <w:rPr>
          <w:rFonts w:ascii="Cambria" w:hAnsi="Cambria"/>
          <w:lang w:val="es-AR"/>
        </w:rPr>
        <w:tab/>
      </w:r>
      <w:r w:rsidRPr="001878A9">
        <w:rPr>
          <w:rFonts w:ascii="Cambria" w:hAnsi="Cambria"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>Cabaleiro, Ulises</w:t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  <w:t>1777361.</w:t>
      </w:r>
    </w:p>
    <w:p w14:paraId="0E46A08E" w14:textId="7D9407DF" w:rsidR="002222F9" w:rsidRPr="001878A9" w:rsidRDefault="002222F9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proofErr w:type="spellStart"/>
      <w:r w:rsidRPr="001878A9">
        <w:rPr>
          <w:rFonts w:ascii="Cambria" w:hAnsi="Cambria"/>
          <w:b/>
          <w:bCs/>
          <w:lang w:val="es-AR"/>
        </w:rPr>
        <w:t>Piloni</w:t>
      </w:r>
      <w:proofErr w:type="spellEnd"/>
      <w:r w:rsidRPr="001878A9">
        <w:rPr>
          <w:rFonts w:ascii="Cambria" w:hAnsi="Cambria"/>
          <w:b/>
          <w:bCs/>
          <w:lang w:val="es-AR"/>
        </w:rPr>
        <w:t>, Ignacio</w:t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  <w:t>1764445.</w:t>
      </w:r>
    </w:p>
    <w:p w14:paraId="05B17510" w14:textId="4BB1EB6E" w:rsidR="002222F9" w:rsidRPr="001878A9" w:rsidRDefault="002222F9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proofErr w:type="spellStart"/>
      <w:r w:rsidRPr="001878A9">
        <w:rPr>
          <w:rFonts w:ascii="Cambria" w:hAnsi="Cambria"/>
          <w:b/>
          <w:bCs/>
          <w:lang w:val="es-AR"/>
        </w:rPr>
        <w:t>Rodriguez</w:t>
      </w:r>
      <w:proofErr w:type="spellEnd"/>
      <w:r w:rsidRPr="001878A9">
        <w:rPr>
          <w:rFonts w:ascii="Cambria" w:hAnsi="Cambria"/>
          <w:b/>
          <w:bCs/>
          <w:lang w:val="es-AR"/>
        </w:rPr>
        <w:t>, Mora</w:t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  <w:t>1763908.</w:t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</w:p>
    <w:p w14:paraId="03E45E24" w14:textId="07BCBC51" w:rsidR="002222F9" w:rsidRPr="001878A9" w:rsidRDefault="002222F9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  <w:t>Piatti Castro, Marco Augusto</w:t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</w:r>
      <w:r w:rsidRPr="001878A9">
        <w:rPr>
          <w:rFonts w:ascii="Cambria" w:hAnsi="Cambria"/>
          <w:b/>
          <w:bCs/>
          <w:lang w:val="es-AR"/>
        </w:rPr>
        <w:tab/>
        <w:t>1756450.</w:t>
      </w:r>
    </w:p>
    <w:p w14:paraId="38B78E7D" w14:textId="5DF71FA9" w:rsidR="002222F9" w:rsidRPr="001878A9" w:rsidRDefault="002222F9" w:rsidP="001878A9">
      <w:pPr>
        <w:jc w:val="both"/>
        <w:rPr>
          <w:rFonts w:ascii="Cambria" w:hAnsi="Cambria"/>
          <w:b/>
          <w:bCs/>
          <w:lang w:val="es-AR"/>
        </w:rPr>
      </w:pPr>
      <w:r w:rsidRPr="001878A9">
        <w:rPr>
          <w:rFonts w:ascii="Cambria" w:hAnsi="Cambria"/>
          <w:b/>
          <w:bCs/>
          <w:lang w:val="es-AR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val="en-GB" w:eastAsia="en-US"/>
        </w:rPr>
        <w:id w:val="992068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4EFE2" w14:textId="78D4AAA6" w:rsidR="00FB7D04" w:rsidRPr="001878A9" w:rsidRDefault="00FB7D04" w:rsidP="001878A9">
          <w:pPr>
            <w:pStyle w:val="TOCHeading"/>
            <w:jc w:val="both"/>
            <w:rPr>
              <w:rFonts w:ascii="Cambria" w:hAnsi="Cambria"/>
            </w:rPr>
          </w:pPr>
          <w:proofErr w:type="spellStart"/>
          <w:r w:rsidRPr="001878A9">
            <w:rPr>
              <w:rFonts w:ascii="Cambria" w:hAnsi="Cambria"/>
            </w:rPr>
            <w:t>Ind</w:t>
          </w:r>
          <w:r w:rsidR="00FD2C7E" w:rsidRPr="001878A9">
            <w:rPr>
              <w:rFonts w:ascii="Cambria" w:hAnsi="Cambria"/>
            </w:rPr>
            <w:t>ice</w:t>
          </w:r>
          <w:proofErr w:type="spellEnd"/>
        </w:p>
        <w:p w14:paraId="18336839" w14:textId="0ECE2DB3" w:rsidR="00B26DFD" w:rsidRPr="001878A9" w:rsidRDefault="00FB7D04" w:rsidP="001878A9">
          <w:pPr>
            <w:pStyle w:val="TOC1"/>
            <w:tabs>
              <w:tab w:val="right" w:leader="dot" w:pos="9736"/>
            </w:tabs>
            <w:jc w:val="both"/>
            <w:rPr>
              <w:rFonts w:ascii="Cambria" w:eastAsiaTheme="minorEastAsia" w:hAnsi="Cambria"/>
              <w:noProof/>
              <w:lang w:val="es-AR" w:eastAsia="es-AR"/>
            </w:rPr>
          </w:pPr>
          <w:r w:rsidRPr="001878A9">
            <w:rPr>
              <w:rFonts w:ascii="Cambria" w:hAnsi="Cambria"/>
              <w:lang w:val="es-AR"/>
            </w:rPr>
            <w:fldChar w:fldCharType="begin"/>
          </w:r>
          <w:r w:rsidRPr="001878A9">
            <w:rPr>
              <w:rFonts w:ascii="Cambria" w:hAnsi="Cambria"/>
              <w:lang w:val="es-AR"/>
            </w:rPr>
            <w:instrText xml:space="preserve"> TOC \o "1-3" \h \z \u </w:instrText>
          </w:r>
          <w:r w:rsidRPr="001878A9">
            <w:rPr>
              <w:rFonts w:ascii="Cambria" w:hAnsi="Cambria"/>
              <w:lang w:val="es-AR"/>
            </w:rPr>
            <w:fldChar w:fldCharType="separate"/>
          </w:r>
          <w:hyperlink w:anchor="_Toc107136438" w:history="1">
            <w:r w:rsidR="00B26DFD" w:rsidRPr="001878A9">
              <w:rPr>
                <w:rStyle w:val="Hyperlink"/>
                <w:rFonts w:ascii="Cambria" w:hAnsi="Cambria"/>
                <w:noProof/>
                <w:lang w:val="es-AR"/>
              </w:rPr>
              <w:t>Modelo de Datos Transaccional propuesto:</w:t>
            </w:r>
            <w:r w:rsidR="00B26DFD" w:rsidRPr="001878A9">
              <w:rPr>
                <w:rFonts w:ascii="Cambria" w:hAnsi="Cambria"/>
                <w:noProof/>
                <w:webHidden/>
              </w:rPr>
              <w:tab/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begin"/>
            </w:r>
            <w:r w:rsidR="00B26DFD" w:rsidRPr="001878A9">
              <w:rPr>
                <w:rFonts w:ascii="Cambria" w:hAnsi="Cambria"/>
                <w:noProof/>
                <w:webHidden/>
              </w:rPr>
              <w:instrText xml:space="preserve"> PAGEREF _Toc107136438 \h </w:instrText>
            </w:r>
            <w:r w:rsidR="00B26DFD" w:rsidRPr="001878A9">
              <w:rPr>
                <w:rFonts w:ascii="Cambria" w:hAnsi="Cambria"/>
                <w:noProof/>
                <w:webHidden/>
              </w:rPr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separate"/>
            </w:r>
            <w:r w:rsidR="0069749F">
              <w:rPr>
                <w:rFonts w:ascii="Cambria" w:hAnsi="Cambria"/>
                <w:noProof/>
                <w:webHidden/>
              </w:rPr>
              <w:t>3</w:t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7320789" w14:textId="2F9F8C7E" w:rsidR="00B26DFD" w:rsidRPr="001878A9" w:rsidRDefault="00B93F47" w:rsidP="001878A9">
          <w:pPr>
            <w:pStyle w:val="TOC1"/>
            <w:tabs>
              <w:tab w:val="right" w:leader="dot" w:pos="9736"/>
            </w:tabs>
            <w:jc w:val="both"/>
            <w:rPr>
              <w:rFonts w:ascii="Cambria" w:eastAsiaTheme="minorEastAsia" w:hAnsi="Cambria"/>
              <w:noProof/>
              <w:lang w:val="es-AR" w:eastAsia="es-AR"/>
            </w:rPr>
          </w:pPr>
          <w:hyperlink w:anchor="_Toc107136439" w:history="1">
            <w:r w:rsidR="00B26DFD" w:rsidRPr="001878A9">
              <w:rPr>
                <w:rStyle w:val="Hyperlink"/>
                <w:rFonts w:ascii="Cambria" w:hAnsi="Cambria"/>
                <w:noProof/>
                <w:lang w:val="es-AR"/>
              </w:rPr>
              <w:t>Estrategia de Migración del modelo Transaccional:</w:t>
            </w:r>
            <w:r w:rsidR="00B26DFD" w:rsidRPr="001878A9">
              <w:rPr>
                <w:rFonts w:ascii="Cambria" w:hAnsi="Cambria"/>
                <w:noProof/>
                <w:webHidden/>
              </w:rPr>
              <w:tab/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begin"/>
            </w:r>
            <w:r w:rsidR="00B26DFD" w:rsidRPr="001878A9">
              <w:rPr>
                <w:rFonts w:ascii="Cambria" w:hAnsi="Cambria"/>
                <w:noProof/>
                <w:webHidden/>
              </w:rPr>
              <w:instrText xml:space="preserve"> PAGEREF _Toc107136439 \h </w:instrText>
            </w:r>
            <w:r w:rsidR="00B26DFD" w:rsidRPr="001878A9">
              <w:rPr>
                <w:rFonts w:ascii="Cambria" w:hAnsi="Cambria"/>
                <w:noProof/>
                <w:webHidden/>
              </w:rPr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separate"/>
            </w:r>
            <w:r w:rsidR="0069749F">
              <w:rPr>
                <w:rFonts w:ascii="Cambria" w:hAnsi="Cambria"/>
                <w:noProof/>
                <w:webHidden/>
              </w:rPr>
              <w:t>4</w:t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557C86C" w14:textId="4AF4D767" w:rsidR="00B26DFD" w:rsidRPr="001878A9" w:rsidRDefault="00B93F47" w:rsidP="001878A9">
          <w:pPr>
            <w:pStyle w:val="TOC1"/>
            <w:tabs>
              <w:tab w:val="right" w:leader="dot" w:pos="9736"/>
            </w:tabs>
            <w:jc w:val="both"/>
            <w:rPr>
              <w:rFonts w:ascii="Cambria" w:eastAsiaTheme="minorEastAsia" w:hAnsi="Cambria"/>
              <w:noProof/>
              <w:lang w:val="es-AR" w:eastAsia="es-AR"/>
            </w:rPr>
          </w:pPr>
          <w:hyperlink w:anchor="_Toc107136440" w:history="1">
            <w:r w:rsidR="00B26DFD" w:rsidRPr="001878A9">
              <w:rPr>
                <w:rStyle w:val="Hyperlink"/>
                <w:rFonts w:ascii="Cambria" w:hAnsi="Cambria"/>
                <w:noProof/>
                <w:lang w:val="es-AR"/>
              </w:rPr>
              <w:t>Modelo de datos BI:</w:t>
            </w:r>
            <w:r w:rsidR="00B26DFD" w:rsidRPr="001878A9">
              <w:rPr>
                <w:rFonts w:ascii="Cambria" w:hAnsi="Cambria"/>
                <w:noProof/>
                <w:webHidden/>
              </w:rPr>
              <w:tab/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begin"/>
            </w:r>
            <w:r w:rsidR="00B26DFD" w:rsidRPr="001878A9">
              <w:rPr>
                <w:rFonts w:ascii="Cambria" w:hAnsi="Cambria"/>
                <w:noProof/>
                <w:webHidden/>
              </w:rPr>
              <w:instrText xml:space="preserve"> PAGEREF _Toc107136440 \h </w:instrText>
            </w:r>
            <w:r w:rsidR="00B26DFD" w:rsidRPr="001878A9">
              <w:rPr>
                <w:rFonts w:ascii="Cambria" w:hAnsi="Cambria"/>
                <w:noProof/>
                <w:webHidden/>
              </w:rPr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separate"/>
            </w:r>
            <w:r w:rsidR="0069749F">
              <w:rPr>
                <w:rFonts w:ascii="Cambria" w:hAnsi="Cambria"/>
                <w:noProof/>
                <w:webHidden/>
              </w:rPr>
              <w:t>5</w:t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3B08CCF" w14:textId="2B1461B4" w:rsidR="00B26DFD" w:rsidRPr="001878A9" w:rsidRDefault="00B93F47" w:rsidP="001878A9">
          <w:pPr>
            <w:pStyle w:val="TOC1"/>
            <w:tabs>
              <w:tab w:val="right" w:leader="dot" w:pos="9736"/>
            </w:tabs>
            <w:jc w:val="both"/>
            <w:rPr>
              <w:rFonts w:ascii="Cambria" w:eastAsiaTheme="minorEastAsia" w:hAnsi="Cambria"/>
              <w:noProof/>
              <w:lang w:val="es-AR" w:eastAsia="es-AR"/>
            </w:rPr>
          </w:pPr>
          <w:hyperlink w:anchor="_Toc107136441" w:history="1">
            <w:r w:rsidR="00B26DFD" w:rsidRPr="001878A9">
              <w:rPr>
                <w:rStyle w:val="Hyperlink"/>
                <w:rFonts w:ascii="Cambria" w:hAnsi="Cambria"/>
                <w:noProof/>
                <w:lang w:val="es-AR"/>
              </w:rPr>
              <w:t>Estrategia de Migracion del modelo BI:</w:t>
            </w:r>
            <w:r w:rsidR="00B26DFD" w:rsidRPr="001878A9">
              <w:rPr>
                <w:rFonts w:ascii="Cambria" w:hAnsi="Cambria"/>
                <w:noProof/>
                <w:webHidden/>
              </w:rPr>
              <w:tab/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begin"/>
            </w:r>
            <w:r w:rsidR="00B26DFD" w:rsidRPr="001878A9">
              <w:rPr>
                <w:rFonts w:ascii="Cambria" w:hAnsi="Cambria"/>
                <w:noProof/>
                <w:webHidden/>
              </w:rPr>
              <w:instrText xml:space="preserve"> PAGEREF _Toc107136441 \h </w:instrText>
            </w:r>
            <w:r w:rsidR="00B26DFD" w:rsidRPr="001878A9">
              <w:rPr>
                <w:rFonts w:ascii="Cambria" w:hAnsi="Cambria"/>
                <w:noProof/>
                <w:webHidden/>
              </w:rPr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separate"/>
            </w:r>
            <w:r w:rsidR="0069749F">
              <w:rPr>
                <w:rFonts w:ascii="Cambria" w:hAnsi="Cambria"/>
                <w:noProof/>
                <w:webHidden/>
              </w:rPr>
              <w:t>5</w:t>
            </w:r>
            <w:r w:rsidR="00B26DFD" w:rsidRPr="001878A9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883AA2F" w14:textId="1716B62C" w:rsidR="00FB7D04" w:rsidRPr="001878A9" w:rsidRDefault="00FB7D04" w:rsidP="001878A9">
          <w:pPr>
            <w:jc w:val="both"/>
            <w:rPr>
              <w:rFonts w:ascii="Cambria" w:hAnsi="Cambria"/>
              <w:lang w:val="es-AR"/>
            </w:rPr>
          </w:pPr>
          <w:r w:rsidRPr="001878A9">
            <w:rPr>
              <w:rFonts w:ascii="Cambria" w:hAnsi="Cambria"/>
              <w:b/>
              <w:bCs/>
              <w:lang w:val="es-AR"/>
            </w:rPr>
            <w:fldChar w:fldCharType="end"/>
          </w:r>
        </w:p>
      </w:sdtContent>
    </w:sdt>
    <w:p w14:paraId="71B9A7BE" w14:textId="77777777" w:rsidR="009A778A" w:rsidRPr="001878A9" w:rsidRDefault="009A778A" w:rsidP="001878A9">
      <w:pPr>
        <w:jc w:val="both"/>
        <w:rPr>
          <w:rFonts w:ascii="Cambria" w:eastAsiaTheme="majorEastAsia" w:hAnsi="Cambria" w:cstheme="majorBidi"/>
          <w:color w:val="2F5496" w:themeColor="accent1" w:themeShade="BF"/>
          <w:sz w:val="32"/>
          <w:szCs w:val="32"/>
          <w:lang w:val="es-AR"/>
        </w:rPr>
      </w:pPr>
      <w:r w:rsidRPr="001878A9">
        <w:rPr>
          <w:rFonts w:ascii="Cambria" w:hAnsi="Cambria"/>
          <w:lang w:val="es-AR"/>
        </w:rPr>
        <w:br w:type="page"/>
      </w:r>
    </w:p>
    <w:p w14:paraId="6C86903A" w14:textId="00D2B2FB" w:rsidR="002222F9" w:rsidRDefault="0081390C" w:rsidP="001878A9">
      <w:pPr>
        <w:pStyle w:val="Heading1"/>
        <w:jc w:val="both"/>
        <w:rPr>
          <w:rFonts w:ascii="Cambria" w:hAnsi="Cambria"/>
          <w:lang w:val="es-AR"/>
        </w:rPr>
      </w:pPr>
      <w:bookmarkStart w:id="0" w:name="_Toc107136438"/>
      <w:r w:rsidRPr="001878A9">
        <w:rPr>
          <w:rFonts w:ascii="Cambria" w:hAnsi="Cambria"/>
          <w:noProof/>
          <w:lang w:val="es-AR"/>
        </w:rPr>
        <w:lastRenderedPageBreak/>
        <w:drawing>
          <wp:anchor distT="0" distB="0" distL="114300" distR="114300" simplePos="0" relativeHeight="251659264" behindDoc="0" locked="0" layoutInCell="1" allowOverlap="1" wp14:anchorId="6B36E519" wp14:editId="30567940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181725" cy="34004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881" w:rsidRPr="001878A9">
        <w:rPr>
          <w:rFonts w:ascii="Cambria" w:hAnsi="Cambria"/>
          <w:lang w:val="es-AR"/>
        </w:rPr>
        <w:t xml:space="preserve">Modelo de Datos </w:t>
      </w:r>
      <w:r w:rsidR="00C524D8" w:rsidRPr="001878A9">
        <w:rPr>
          <w:rFonts w:ascii="Cambria" w:hAnsi="Cambria"/>
          <w:lang w:val="es-AR"/>
        </w:rPr>
        <w:t xml:space="preserve">Transaccional </w:t>
      </w:r>
      <w:r w:rsidR="00210881" w:rsidRPr="001878A9">
        <w:rPr>
          <w:rFonts w:ascii="Cambria" w:hAnsi="Cambria"/>
          <w:lang w:val="es-AR"/>
        </w:rPr>
        <w:t>propuesto:</w:t>
      </w:r>
      <w:bookmarkEnd w:id="0"/>
    </w:p>
    <w:p w14:paraId="2E2904ED" w14:textId="77777777" w:rsidR="001878A9" w:rsidRPr="001878A9" w:rsidRDefault="001878A9" w:rsidP="001878A9">
      <w:pPr>
        <w:rPr>
          <w:lang w:val="es-AR"/>
        </w:rPr>
      </w:pPr>
    </w:p>
    <w:p w14:paraId="3F023E49" w14:textId="74FEA6F3" w:rsidR="006A3585" w:rsidRPr="001878A9" w:rsidRDefault="006A3585" w:rsidP="001878A9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5EF5B790" w14:textId="7F13D627" w:rsidR="006A3585" w:rsidRPr="001878A9" w:rsidRDefault="006A3585" w:rsidP="001878A9">
      <w:pPr>
        <w:jc w:val="both"/>
        <w:rPr>
          <w:rFonts w:ascii="Cambria" w:hAnsi="Cambria"/>
          <w:b/>
          <w:bCs/>
          <w:lang w:val="es-AR"/>
        </w:rPr>
      </w:pPr>
      <w:r w:rsidRPr="001878A9">
        <w:rPr>
          <w:rFonts w:ascii="Cambria" w:hAnsi="Cambria"/>
          <w:b/>
          <w:bCs/>
          <w:lang w:val="es-AR"/>
        </w:rPr>
        <w:br w:type="page"/>
      </w:r>
    </w:p>
    <w:p w14:paraId="72EACF2D" w14:textId="2ED9D7D5" w:rsidR="00210881" w:rsidRPr="001878A9" w:rsidRDefault="00210881" w:rsidP="001878A9">
      <w:pPr>
        <w:pStyle w:val="Heading1"/>
        <w:jc w:val="both"/>
        <w:rPr>
          <w:rFonts w:ascii="Cambria" w:hAnsi="Cambria"/>
          <w:lang w:val="es-AR"/>
        </w:rPr>
      </w:pPr>
      <w:bookmarkStart w:id="1" w:name="_Toc107136439"/>
      <w:r w:rsidRPr="001878A9">
        <w:rPr>
          <w:rFonts w:ascii="Cambria" w:hAnsi="Cambria"/>
          <w:lang w:val="es-AR"/>
        </w:rPr>
        <w:lastRenderedPageBreak/>
        <w:t>Estrategia de Migración</w:t>
      </w:r>
      <w:r w:rsidR="00C524D8" w:rsidRPr="001878A9">
        <w:rPr>
          <w:rFonts w:ascii="Cambria" w:hAnsi="Cambria"/>
          <w:lang w:val="es-AR"/>
        </w:rPr>
        <w:t xml:space="preserve"> del modelo Transaccional</w:t>
      </w:r>
      <w:r w:rsidRPr="001878A9">
        <w:rPr>
          <w:rFonts w:ascii="Cambria" w:hAnsi="Cambria"/>
          <w:lang w:val="es-AR"/>
        </w:rPr>
        <w:t>:</w:t>
      </w:r>
      <w:bookmarkEnd w:id="1"/>
    </w:p>
    <w:p w14:paraId="2C316613" w14:textId="77777777" w:rsidR="00E5109C" w:rsidRPr="001878A9" w:rsidRDefault="0081390C" w:rsidP="001878A9">
      <w:pPr>
        <w:pStyle w:val="NormalWeb"/>
        <w:jc w:val="both"/>
        <w:rPr>
          <w:rFonts w:ascii="Cambria" w:hAnsi="Cambria"/>
        </w:rPr>
      </w:pPr>
      <w:r w:rsidRPr="001878A9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6F9E8DCB" wp14:editId="6001B85F">
            <wp:simplePos x="0" y="0"/>
            <wp:positionH relativeFrom="margin">
              <wp:align>right</wp:align>
            </wp:positionH>
            <wp:positionV relativeFrom="paragraph">
              <wp:posOffset>1157605</wp:posOffset>
            </wp:positionV>
            <wp:extent cx="6181725" cy="40767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109C" w:rsidRPr="001878A9">
        <w:rPr>
          <w:rFonts w:ascii="Cambria" w:hAnsi="Cambria"/>
        </w:rPr>
        <w:t>Optamos por cargar cada tabla por separado y de manera individual, respetando el orden que nos determinen las relaciones entre las distintas entidades de nuestro modelo. Primero cargamos las tablas que no referenciaban a ninguna otra (circuito, escudería, motor, neumático, freno, caja) y de ahí continuamos migrando el resto de las tablas, que dependían de las anteriores ya creadas.</w:t>
      </w:r>
    </w:p>
    <w:p w14:paraId="2DA59EAA" w14:textId="77777777" w:rsidR="00E5109C" w:rsidRPr="001878A9" w:rsidRDefault="00E5109C" w:rsidP="001878A9">
      <w:pPr>
        <w:pStyle w:val="NormalWeb"/>
        <w:jc w:val="both"/>
        <w:rPr>
          <w:rFonts w:ascii="Cambria" w:hAnsi="Cambria"/>
        </w:rPr>
      </w:pPr>
    </w:p>
    <w:p w14:paraId="7E25BC3E" w14:textId="29D5D717" w:rsidR="00E5109C" w:rsidRPr="001878A9" w:rsidRDefault="00E5109C" w:rsidP="001878A9">
      <w:pPr>
        <w:pStyle w:val="NormalWeb"/>
        <w:jc w:val="both"/>
        <w:rPr>
          <w:rFonts w:ascii="Cambria" w:hAnsi="Cambria"/>
        </w:rPr>
      </w:pPr>
      <w:r w:rsidRPr="001878A9">
        <w:rPr>
          <w:rFonts w:ascii="Cambria" w:hAnsi="Cambria"/>
        </w:rPr>
        <w:t xml:space="preserve">A lo largo de este proceso nos encontramos con que </w:t>
      </w:r>
      <w:r w:rsidR="001878A9" w:rsidRPr="001878A9">
        <w:rPr>
          <w:rFonts w:ascii="Cambria" w:hAnsi="Cambria"/>
        </w:rPr>
        <w:t>había</w:t>
      </w:r>
      <w:r w:rsidRPr="001878A9">
        <w:rPr>
          <w:rFonts w:ascii="Cambria" w:hAnsi="Cambria"/>
        </w:rPr>
        <w:t xml:space="preserve"> algunos atributos de nuestras tablas que no pertenecían a la tabla Maestra, por esta razón es que decidimos hacer un LEFT JOIN para asociar dichos atributos y completar la carga de la tabla.</w:t>
      </w:r>
    </w:p>
    <w:p w14:paraId="08B39275" w14:textId="182F991E" w:rsidR="00E5109C" w:rsidRPr="001878A9" w:rsidRDefault="00E5109C" w:rsidP="001878A9">
      <w:pPr>
        <w:pStyle w:val="NormalWeb"/>
        <w:jc w:val="both"/>
        <w:rPr>
          <w:rFonts w:ascii="Cambria" w:hAnsi="Cambria"/>
        </w:rPr>
      </w:pPr>
      <w:r w:rsidRPr="001878A9">
        <w:rPr>
          <w:rFonts w:ascii="Cambria" w:hAnsi="Cambria"/>
        </w:rPr>
        <w:t xml:space="preserve">En particular, para la carga de las tablas Freno, Telemetría Freno, Neumático, Telemetría Neumático y Cambio de Neumático decidimos realizar un </w:t>
      </w:r>
      <w:proofErr w:type="spellStart"/>
      <w:r w:rsidRPr="001878A9">
        <w:rPr>
          <w:rFonts w:ascii="Cambria" w:hAnsi="Cambria"/>
        </w:rPr>
        <w:t>insert</w:t>
      </w:r>
      <w:proofErr w:type="spellEnd"/>
      <w:r w:rsidRPr="001878A9">
        <w:rPr>
          <w:rFonts w:ascii="Cambria" w:hAnsi="Cambria"/>
        </w:rPr>
        <w:t xml:space="preserve"> distinto para cada freno y neumático ya que consideramos necesario cargarlos por separado.</w:t>
      </w:r>
    </w:p>
    <w:p w14:paraId="1AD39D8E" w14:textId="6560C55C" w:rsidR="009E4F6F" w:rsidRPr="001878A9" w:rsidRDefault="00E5109C" w:rsidP="001878A9">
      <w:pPr>
        <w:pStyle w:val="NormalWeb"/>
        <w:jc w:val="both"/>
        <w:rPr>
          <w:rFonts w:ascii="Cambria" w:hAnsi="Cambria"/>
        </w:rPr>
      </w:pPr>
      <w:r w:rsidRPr="001878A9">
        <w:rPr>
          <w:rFonts w:ascii="Cambria" w:hAnsi="Cambria"/>
        </w:rPr>
        <w:t xml:space="preserve">Por ejemplo, para la carga de la tabla </w:t>
      </w:r>
      <w:proofErr w:type="spellStart"/>
      <w:r w:rsidRPr="001878A9">
        <w:rPr>
          <w:rFonts w:ascii="Cambria" w:hAnsi="Cambria"/>
        </w:rPr>
        <w:t>Telemetria_Freno</w:t>
      </w:r>
      <w:proofErr w:type="spellEnd"/>
      <w:r w:rsidRPr="001878A9">
        <w:rPr>
          <w:rFonts w:ascii="Cambria" w:hAnsi="Cambria"/>
        </w:rPr>
        <w:t xml:space="preserve"> hicimos 4 </w:t>
      </w:r>
      <w:proofErr w:type="spellStart"/>
      <w:r w:rsidRPr="001878A9">
        <w:rPr>
          <w:rFonts w:ascii="Cambria" w:hAnsi="Cambria"/>
        </w:rPr>
        <w:t>inserts</w:t>
      </w:r>
      <w:proofErr w:type="spellEnd"/>
      <w:r w:rsidRPr="001878A9">
        <w:rPr>
          <w:rFonts w:ascii="Cambria" w:hAnsi="Cambria"/>
        </w:rPr>
        <w:t xml:space="preserve"> distintos para cada freno en particular (Tele_Freno1, Tele_Freno2, Tele_Freno3, Tele_Freno4).</w:t>
      </w:r>
    </w:p>
    <w:p w14:paraId="4C804379" w14:textId="77777777" w:rsidR="009E4F6F" w:rsidRPr="001878A9" w:rsidRDefault="009E4F6F" w:rsidP="001878A9">
      <w:pPr>
        <w:jc w:val="both"/>
        <w:rPr>
          <w:rFonts w:ascii="Cambria" w:eastAsia="Times New Roman" w:hAnsi="Cambria" w:cs="Times New Roman"/>
          <w:sz w:val="24"/>
          <w:szCs w:val="24"/>
          <w:lang w:val="es-AR" w:eastAsia="es-ES_tradnl"/>
        </w:rPr>
      </w:pPr>
      <w:r w:rsidRPr="001878A9">
        <w:rPr>
          <w:rFonts w:ascii="Cambria" w:hAnsi="Cambria"/>
          <w:lang w:val="es-AR"/>
        </w:rPr>
        <w:br w:type="page"/>
      </w:r>
    </w:p>
    <w:p w14:paraId="13020831" w14:textId="4064E8AD" w:rsidR="006245F0" w:rsidRPr="001878A9" w:rsidRDefault="006245F0" w:rsidP="001878A9">
      <w:pPr>
        <w:pStyle w:val="Heading1"/>
        <w:jc w:val="both"/>
        <w:rPr>
          <w:rFonts w:ascii="Cambria" w:hAnsi="Cambria"/>
          <w:lang w:val="es-AR"/>
        </w:rPr>
      </w:pPr>
      <w:bookmarkStart w:id="2" w:name="_Toc107136440"/>
      <w:r w:rsidRPr="001878A9">
        <w:rPr>
          <w:rFonts w:ascii="Cambria" w:hAnsi="Cambria"/>
          <w:lang w:val="es-AR"/>
        </w:rPr>
        <w:lastRenderedPageBreak/>
        <w:t>Modelo de datos BI:</w:t>
      </w:r>
      <w:bookmarkEnd w:id="2"/>
    </w:p>
    <w:p w14:paraId="7A3EFDC0" w14:textId="4F083C94" w:rsidR="006245F0" w:rsidRPr="001878A9" w:rsidRDefault="00B26DFD" w:rsidP="001878A9">
      <w:pPr>
        <w:jc w:val="both"/>
        <w:rPr>
          <w:rFonts w:ascii="Cambria" w:hAnsi="Cambria"/>
          <w:lang w:val="es-AR"/>
        </w:rPr>
      </w:pPr>
      <w:r w:rsidRPr="001878A9">
        <w:rPr>
          <w:rFonts w:ascii="Cambria" w:hAnsi="Cambria"/>
          <w:noProof/>
        </w:rPr>
        <w:drawing>
          <wp:inline distT="0" distB="0" distL="0" distR="0" wp14:anchorId="5F4FAEB2" wp14:editId="738661C1">
            <wp:extent cx="6188710" cy="6021070"/>
            <wp:effectExtent l="0" t="0" r="254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DA8B" w14:textId="7990215F" w:rsidR="008F1479" w:rsidRPr="001878A9" w:rsidRDefault="009E4F6F" w:rsidP="001878A9">
      <w:pPr>
        <w:pStyle w:val="Heading1"/>
        <w:jc w:val="both"/>
        <w:rPr>
          <w:rFonts w:ascii="Cambria" w:hAnsi="Cambria"/>
          <w:lang w:val="es-AR"/>
        </w:rPr>
      </w:pPr>
      <w:bookmarkStart w:id="3" w:name="_Toc107136441"/>
      <w:r w:rsidRPr="001878A9">
        <w:rPr>
          <w:rFonts w:ascii="Cambria" w:hAnsi="Cambria"/>
          <w:lang w:val="es-AR"/>
        </w:rPr>
        <w:t xml:space="preserve">Estrategia de </w:t>
      </w:r>
      <w:r w:rsidR="001878A9" w:rsidRPr="001878A9">
        <w:rPr>
          <w:rFonts w:ascii="Cambria" w:hAnsi="Cambria"/>
          <w:lang w:val="es-AR"/>
        </w:rPr>
        <w:t>migración</w:t>
      </w:r>
      <w:r w:rsidRPr="001878A9">
        <w:rPr>
          <w:rFonts w:ascii="Cambria" w:hAnsi="Cambria"/>
          <w:lang w:val="es-AR"/>
        </w:rPr>
        <w:t xml:space="preserve"> </w:t>
      </w:r>
      <w:r w:rsidR="00C524D8" w:rsidRPr="001878A9">
        <w:rPr>
          <w:rFonts w:ascii="Cambria" w:hAnsi="Cambria"/>
          <w:lang w:val="es-AR"/>
        </w:rPr>
        <w:t xml:space="preserve">del modelo </w:t>
      </w:r>
      <w:r w:rsidRPr="001878A9">
        <w:rPr>
          <w:rFonts w:ascii="Cambria" w:hAnsi="Cambria"/>
          <w:lang w:val="es-AR"/>
        </w:rPr>
        <w:t>BI:</w:t>
      </w:r>
      <w:bookmarkEnd w:id="3"/>
    </w:p>
    <w:p w14:paraId="4BA2B2D4" w14:textId="3BB359A4" w:rsidR="009E4F6F" w:rsidRPr="001878A9" w:rsidRDefault="009E4F6F" w:rsidP="001878A9">
      <w:pPr>
        <w:jc w:val="both"/>
        <w:rPr>
          <w:rFonts w:ascii="Cambria" w:hAnsi="Cambria"/>
          <w:lang w:val="es-AR"/>
        </w:rPr>
      </w:pPr>
    </w:p>
    <w:p w14:paraId="6A82AE42" w14:textId="73A443D0" w:rsidR="009E4F6F" w:rsidRPr="001878A9" w:rsidRDefault="009E4F6F" w:rsidP="001878A9">
      <w:pPr>
        <w:jc w:val="both"/>
        <w:rPr>
          <w:rFonts w:ascii="Cambria" w:hAnsi="Cambria" w:cs="Times New Roman"/>
          <w:sz w:val="24"/>
          <w:szCs w:val="24"/>
          <w:lang w:val="es-AR"/>
        </w:rPr>
      </w:pPr>
      <w:r w:rsidRPr="001878A9">
        <w:rPr>
          <w:rFonts w:ascii="Cambria" w:hAnsi="Cambria" w:cs="Times New Roman"/>
          <w:sz w:val="24"/>
          <w:szCs w:val="24"/>
          <w:lang w:val="es-AR"/>
        </w:rPr>
        <w:t xml:space="preserve">Comenzamos por cargar las tablas de dimensiones que en su mayoría resultaron ser inserciones planas desde las tablas del modelo transaccional. Para la </w:t>
      </w:r>
      <w:r w:rsidR="006245F0" w:rsidRPr="001878A9">
        <w:rPr>
          <w:rFonts w:ascii="Cambria" w:hAnsi="Cambria" w:cs="Times New Roman"/>
          <w:sz w:val="24"/>
          <w:szCs w:val="24"/>
          <w:lang w:val="es-AR"/>
        </w:rPr>
        <w:t>dimensión</w:t>
      </w:r>
      <w:r w:rsidRPr="001878A9">
        <w:rPr>
          <w:rFonts w:ascii="Cambria" w:hAnsi="Cambria" w:cs="Times New Roman"/>
          <w:sz w:val="24"/>
          <w:szCs w:val="24"/>
          <w:lang w:val="es-AR"/>
        </w:rPr>
        <w:t xml:space="preserve"> del tiempo (</w:t>
      </w:r>
      <w:proofErr w:type="spellStart"/>
      <w:r w:rsidRPr="001878A9">
        <w:rPr>
          <w:rFonts w:ascii="Cambria" w:hAnsi="Cambria" w:cs="Times New Roman"/>
          <w:sz w:val="24"/>
          <w:szCs w:val="24"/>
          <w:lang w:val="es-AR"/>
        </w:rPr>
        <w:t>anio</w:t>
      </w:r>
      <w:proofErr w:type="spellEnd"/>
      <w:r w:rsidRPr="001878A9">
        <w:rPr>
          <w:rFonts w:ascii="Cambria" w:hAnsi="Cambria" w:cs="Times New Roman"/>
          <w:sz w:val="24"/>
          <w:szCs w:val="24"/>
          <w:lang w:val="es-AR"/>
        </w:rPr>
        <w:t>, cuatrimestre) tuvimos que implementar y utilizar una función que determina el número de cuatrimestre concreto a partir de una fecha dada.</w:t>
      </w:r>
    </w:p>
    <w:p w14:paraId="24A4C69F" w14:textId="6CF8FDE2" w:rsidR="006245F0" w:rsidRPr="001878A9" w:rsidRDefault="009E4F6F" w:rsidP="001878A9">
      <w:pPr>
        <w:jc w:val="both"/>
        <w:rPr>
          <w:rFonts w:ascii="Cambria" w:hAnsi="Cambria" w:cs="Times New Roman"/>
          <w:sz w:val="24"/>
          <w:szCs w:val="24"/>
          <w:lang w:val="es-AR"/>
        </w:rPr>
      </w:pPr>
      <w:r w:rsidRPr="001878A9">
        <w:rPr>
          <w:rFonts w:ascii="Cambria" w:hAnsi="Cambria" w:cs="Times New Roman"/>
          <w:sz w:val="24"/>
          <w:szCs w:val="24"/>
          <w:lang w:val="es-AR"/>
        </w:rPr>
        <w:t>Determinamos que debían existir tres tablas de hechos:</w:t>
      </w:r>
      <w:r w:rsidR="00C524D8" w:rsidRPr="001878A9">
        <w:rPr>
          <w:rFonts w:ascii="Cambria" w:hAnsi="Cambria" w:cs="Times New Roman"/>
          <w:sz w:val="24"/>
          <w:szCs w:val="24"/>
          <w:lang w:val="es-AR"/>
        </w:rPr>
        <w:t xml:space="preserve"> La de telemetrías, la de paradas en box y la de incidentes. A partir de estas tablas de hecho luego se construirían las diferentes vistas necesarias.</w:t>
      </w:r>
      <w:r w:rsidR="006245F0" w:rsidRPr="001878A9">
        <w:rPr>
          <w:rFonts w:ascii="Cambria" w:hAnsi="Cambria" w:cs="Times New Roman"/>
          <w:sz w:val="24"/>
          <w:szCs w:val="24"/>
          <w:lang w:val="es-AR"/>
        </w:rPr>
        <w:t xml:space="preserve"> Para la confección de dichas tablas, comenzamos por añadir las dimensiones correspondientes y luego les agregamos columnas de datos según fueran necesarias para </w:t>
      </w:r>
      <w:r w:rsidR="006245F0" w:rsidRPr="001878A9">
        <w:rPr>
          <w:rFonts w:ascii="Cambria" w:hAnsi="Cambria" w:cs="Times New Roman"/>
          <w:sz w:val="24"/>
          <w:szCs w:val="24"/>
          <w:lang w:val="es-AR"/>
        </w:rPr>
        <w:lastRenderedPageBreak/>
        <w:t>cumplir con los requerimientos determinados por las vistas pedidas, evitando así incluir columnas innecesarias.</w:t>
      </w:r>
    </w:p>
    <w:sectPr w:rsidR="006245F0" w:rsidRPr="001878A9" w:rsidSect="00FB7D04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8110" w14:textId="77777777" w:rsidR="00B93F47" w:rsidRDefault="00B93F47" w:rsidP="00943894">
      <w:pPr>
        <w:spacing w:after="0" w:line="240" w:lineRule="auto"/>
      </w:pPr>
      <w:r>
        <w:separator/>
      </w:r>
    </w:p>
  </w:endnote>
  <w:endnote w:type="continuationSeparator" w:id="0">
    <w:p w14:paraId="119908AB" w14:textId="77777777" w:rsidR="00B93F47" w:rsidRDefault="00B93F47" w:rsidP="0094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243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2082C88D" w14:textId="4D3CF747" w:rsidR="00943894" w:rsidRPr="00943894" w:rsidRDefault="00943894">
        <w:pPr>
          <w:pStyle w:val="Footer"/>
          <w:jc w:val="right"/>
          <w:rPr>
            <w:rFonts w:ascii="Cambria" w:hAnsi="Cambria"/>
          </w:rPr>
        </w:pPr>
        <w:r w:rsidRPr="00943894">
          <w:rPr>
            <w:rFonts w:ascii="Cambria" w:hAnsi="Cambria"/>
          </w:rPr>
          <w:fldChar w:fldCharType="begin"/>
        </w:r>
        <w:r w:rsidRPr="00943894">
          <w:rPr>
            <w:rFonts w:ascii="Cambria" w:hAnsi="Cambria"/>
          </w:rPr>
          <w:instrText xml:space="preserve"> PAGE   \* MERGEFORMAT </w:instrText>
        </w:r>
        <w:r w:rsidRPr="00943894">
          <w:rPr>
            <w:rFonts w:ascii="Cambria" w:hAnsi="Cambria"/>
          </w:rPr>
          <w:fldChar w:fldCharType="separate"/>
        </w:r>
        <w:r w:rsidRPr="00943894">
          <w:rPr>
            <w:rFonts w:ascii="Cambria" w:hAnsi="Cambria"/>
            <w:noProof/>
          </w:rPr>
          <w:t>2</w:t>
        </w:r>
        <w:r w:rsidRPr="00943894">
          <w:rPr>
            <w:rFonts w:ascii="Cambria" w:hAnsi="Cambria"/>
            <w:noProof/>
          </w:rPr>
          <w:fldChar w:fldCharType="end"/>
        </w:r>
      </w:p>
    </w:sdtContent>
  </w:sdt>
  <w:p w14:paraId="71747515" w14:textId="77777777" w:rsidR="00943894" w:rsidRDefault="00943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403D" w14:textId="77777777" w:rsidR="00B93F47" w:rsidRDefault="00B93F47" w:rsidP="00943894">
      <w:pPr>
        <w:spacing w:after="0" w:line="240" w:lineRule="auto"/>
      </w:pPr>
      <w:r>
        <w:separator/>
      </w:r>
    </w:p>
  </w:footnote>
  <w:footnote w:type="continuationSeparator" w:id="0">
    <w:p w14:paraId="4B7C0F31" w14:textId="77777777" w:rsidR="00B93F47" w:rsidRDefault="00B93F47" w:rsidP="00943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8"/>
    <w:rsid w:val="00037747"/>
    <w:rsid w:val="00177C45"/>
    <w:rsid w:val="001878A9"/>
    <w:rsid w:val="001F0D29"/>
    <w:rsid w:val="00210881"/>
    <w:rsid w:val="00212460"/>
    <w:rsid w:val="002222F9"/>
    <w:rsid w:val="002E6E54"/>
    <w:rsid w:val="003354B8"/>
    <w:rsid w:val="003E6CF1"/>
    <w:rsid w:val="00400A3C"/>
    <w:rsid w:val="00474D38"/>
    <w:rsid w:val="00556DCE"/>
    <w:rsid w:val="006245F0"/>
    <w:rsid w:val="0069749F"/>
    <w:rsid w:val="006A3585"/>
    <w:rsid w:val="0081390C"/>
    <w:rsid w:val="008215DB"/>
    <w:rsid w:val="008F1479"/>
    <w:rsid w:val="00902952"/>
    <w:rsid w:val="00943894"/>
    <w:rsid w:val="009A778A"/>
    <w:rsid w:val="009E4F6F"/>
    <w:rsid w:val="00A809C0"/>
    <w:rsid w:val="00A9456D"/>
    <w:rsid w:val="00B26DFD"/>
    <w:rsid w:val="00B86264"/>
    <w:rsid w:val="00B93F47"/>
    <w:rsid w:val="00C524D8"/>
    <w:rsid w:val="00D05725"/>
    <w:rsid w:val="00DB2C70"/>
    <w:rsid w:val="00E5109C"/>
    <w:rsid w:val="00F46E47"/>
    <w:rsid w:val="00FB7D04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4DB8"/>
  <w15:chartTrackingRefBased/>
  <w15:docId w15:val="{47519913-DC7A-4B33-9B76-AB43818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94"/>
  </w:style>
  <w:style w:type="paragraph" w:styleId="Footer">
    <w:name w:val="footer"/>
    <w:basedOn w:val="Normal"/>
    <w:link w:val="FooterCh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94"/>
  </w:style>
  <w:style w:type="character" w:styleId="Hyperlink">
    <w:name w:val="Hyperlink"/>
    <w:basedOn w:val="DefaultParagraphFont"/>
    <w:uiPriority w:val="99"/>
    <w:unhideWhenUsed/>
    <w:rsid w:val="00813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9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A80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D04"/>
    <w:pPr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FB7D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5A3E3-0791-436E-ABBE-AB4660D00A1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FD03-B817-4A36-8387-B24E09D0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Cabaleiro</dc:creator>
  <cp:keywords/>
  <dc:description/>
  <cp:lastModifiedBy>Ulises Cabaleiro</cp:lastModifiedBy>
  <cp:revision>11</cp:revision>
  <cp:lastPrinted>2022-06-26T14:52:00Z</cp:lastPrinted>
  <dcterms:created xsi:type="dcterms:W3CDTF">2022-06-04T15:45:00Z</dcterms:created>
  <dcterms:modified xsi:type="dcterms:W3CDTF">2022-06-26T14:53:00Z</dcterms:modified>
</cp:coreProperties>
</file>