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r>
        <w:rPr>
          <w:rFonts w:ascii="Arial" w:eastAsia="Arial" w:hAnsi="Arial" w:cs="Arial"/>
          <w:i/>
          <w:sz w:val="22"/>
          <w:szCs w:val="22"/>
        </w:rPr>
        <w:t>Mag.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r>
        <w:rPr>
          <w:rFonts w:ascii="Arial" w:eastAsia="Arial" w:hAnsi="Arial" w:cs="Arial"/>
          <w:i/>
          <w:sz w:val="22"/>
          <w:szCs w:val="22"/>
        </w:rPr>
        <w:t>Mag. Ing. Gabriela Salem / Ing. Andrea Alegretti / Gabriel Simois</w:t>
      </w:r>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Ing. Andrea Alegretti</w:t>
      </w:r>
      <w:r>
        <w:rPr>
          <w:rFonts w:ascii="Arial" w:eastAsia="Arial" w:hAnsi="Arial" w:cs="Arial"/>
          <w:b/>
          <w:i/>
          <w:sz w:val="22"/>
          <w:szCs w:val="22"/>
        </w:rPr>
        <w:t xml:space="preserve"> / </w:t>
      </w:r>
      <w:r>
        <w:rPr>
          <w:rFonts w:ascii="Arial" w:eastAsia="Arial" w:hAnsi="Arial" w:cs="Arial"/>
          <w:i/>
          <w:sz w:val="22"/>
          <w:szCs w:val="22"/>
        </w:rPr>
        <w:t xml:space="preserve">Gabriel Simois / </w:t>
      </w:r>
      <w:r w:rsidRPr="003F194A">
        <w:rPr>
          <w:rFonts w:ascii="Arial" w:eastAsia="Arial" w:hAnsi="Arial" w:cs="Arial"/>
          <w:i/>
          <w:sz w:val="22"/>
          <w:szCs w:val="22"/>
        </w:rPr>
        <w:t>Agustin López Munell/ Mauro Giraldez</w:t>
      </w:r>
      <w:bookmarkStart w:id="1" w:name="_heading=h.30j0zll" w:colFirst="0" w:colLast="0"/>
      <w:bookmarkStart w:id="2" w:name="_heading=h.1fob9te" w:colFirst="0" w:colLast="0"/>
      <w:bookmarkEnd w:id="1"/>
      <w:bookmarkEnd w:id="2"/>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F6FB24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777DC8E1"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586A9724" w:rsidR="003D1640" w:rsidRPr="0098286D" w:rsidRDefault="00396BB9"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Tiene el potencial de generar nuevos negocios basados en el consumo de métricas, </w:t>
            </w:r>
            <w:r w:rsidR="003D1640">
              <w:rPr>
                <w:rFonts w:ascii="Arial" w:eastAsia="Arial" w:hAnsi="Arial" w:cs="Arial"/>
                <w:color w:val="000000"/>
                <w:sz w:val="22"/>
                <w:szCs w:val="22"/>
              </w:rPr>
              <w:t xml:space="preserve">como </w:t>
            </w:r>
            <w:r>
              <w:rPr>
                <w:rFonts w:ascii="Arial" w:eastAsia="Arial" w:hAnsi="Arial" w:cs="Arial"/>
                <w:color w:val="000000"/>
                <w:sz w:val="22"/>
                <w:szCs w:val="22"/>
              </w:rPr>
              <w:t xml:space="preserve">la generación de </w:t>
            </w:r>
            <w:r w:rsidR="003D1640">
              <w:rPr>
                <w:rFonts w:ascii="Arial" w:eastAsia="Arial" w:hAnsi="Arial" w:cs="Arial"/>
                <w:color w:val="000000"/>
                <w:sz w:val="22"/>
                <w:szCs w:val="22"/>
              </w:rPr>
              <w:t>recomendaciones personalizadas sobre el uso de agua, o integraciones con sistemas de control hogareños para</w:t>
            </w:r>
            <w:r>
              <w:rPr>
                <w:rFonts w:ascii="Arial" w:eastAsia="Arial" w:hAnsi="Arial" w:cs="Arial"/>
                <w:color w:val="000000"/>
                <w:sz w:val="22"/>
                <w:szCs w:val="22"/>
              </w:rPr>
              <w:t xml:space="preserve"> la gestión automatizada del tanque</w:t>
            </w:r>
            <w:r w:rsidR="003D1640">
              <w:rPr>
                <w:rFonts w:ascii="Arial" w:eastAsia="Arial" w:hAnsi="Arial" w:cs="Arial"/>
                <w:color w:val="000000"/>
                <w:sz w:val="22"/>
                <w:szCs w:val="22"/>
              </w:rPr>
              <w:t>.</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22223CC6"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923D96">
              <w:rPr>
                <w:rFonts w:ascii="Arial" w:hAnsi="Arial" w:cs="Arial"/>
                <w:color w:val="000000"/>
                <w:sz w:val="22"/>
                <w:szCs w:val="22"/>
                <w:shd w:val="clear" w:color="auto" w:fill="FBFBFB"/>
              </w:rPr>
              <w:t>aprobado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que en la vida real, la asignación de nombre y apellido a un determinado rol se lo suele realizar antes de la reunión de kickoff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kickoff del proyecto. A continuación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396BB9">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396BB9">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Dado que los  componentes de software externos pueden presentar vulnerabilidades de seguridad, entonces el sistema se podría ver comprometido</w:t>
            </w:r>
          </w:p>
          <w:p w14:paraId="49A2E24D"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las condiciones de los proveedores de servicios de mensajería pueden cambiar, el proyecto se puede ver desfavorecida técnica y/o económicamente</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supuesto a toda acción que no ha sido contemplada como parte del alcance del proyecto y que el equipo considera que el usuario, cliente / sponsor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restricción a toda acción que se considera bloqueante del proyecto, sin embargo, se considera desde una perspectiva de responsabilidad del usuario, cliente / sponsor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docentes  </w:t>
      </w:r>
      <w:r>
        <w:rPr>
          <w:rFonts w:ascii="Arial" w:eastAsia="Arial" w:hAnsi="Arial" w:cs="Arial"/>
          <w:sz w:val="20"/>
          <w:szCs w:val="20"/>
        </w:rPr>
        <w:t>adicionales</w:t>
      </w:r>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2184" w14:textId="77777777" w:rsidR="009A1AE9" w:rsidRDefault="009A1AE9">
      <w:r>
        <w:separator/>
      </w:r>
    </w:p>
  </w:endnote>
  <w:endnote w:type="continuationSeparator" w:id="0">
    <w:p w14:paraId="21CC5DE0" w14:textId="77777777" w:rsidR="009A1AE9" w:rsidRDefault="009A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r>
      <w:rPr>
        <w:rFonts w:ascii="Arial" w:eastAsia="Arial" w:hAnsi="Arial" w:cs="Arial"/>
        <w:color w:val="000000"/>
        <w:sz w:val="16"/>
        <w:szCs w:val="16"/>
      </w:rPr>
      <w:t>Template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7CBD" w14:textId="77777777" w:rsidR="009A1AE9" w:rsidRDefault="009A1AE9">
      <w:r>
        <w:separator/>
      </w:r>
    </w:p>
  </w:footnote>
  <w:footnote w:type="continuationSeparator" w:id="0">
    <w:p w14:paraId="7BFEE403" w14:textId="77777777" w:rsidR="009A1AE9" w:rsidRDefault="009A1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000000"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9EFC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1731F7"/>
    <w:rsid w:val="001E0BA2"/>
    <w:rsid w:val="001E7BB6"/>
    <w:rsid w:val="0020306C"/>
    <w:rsid w:val="002144A5"/>
    <w:rsid w:val="0027383C"/>
    <w:rsid w:val="00327ADA"/>
    <w:rsid w:val="00337E1D"/>
    <w:rsid w:val="00396BB9"/>
    <w:rsid w:val="003D1640"/>
    <w:rsid w:val="003E4669"/>
    <w:rsid w:val="003F194A"/>
    <w:rsid w:val="004046EE"/>
    <w:rsid w:val="00456C73"/>
    <w:rsid w:val="004C5062"/>
    <w:rsid w:val="004E73DC"/>
    <w:rsid w:val="004F2593"/>
    <w:rsid w:val="00531161"/>
    <w:rsid w:val="005B5EE2"/>
    <w:rsid w:val="005E2CF9"/>
    <w:rsid w:val="00657BAB"/>
    <w:rsid w:val="007D1146"/>
    <w:rsid w:val="0081134E"/>
    <w:rsid w:val="00841BFC"/>
    <w:rsid w:val="00892365"/>
    <w:rsid w:val="008E588B"/>
    <w:rsid w:val="00923D96"/>
    <w:rsid w:val="0098286D"/>
    <w:rsid w:val="009A1AE9"/>
    <w:rsid w:val="009F369E"/>
    <w:rsid w:val="00A11D87"/>
    <w:rsid w:val="00A33150"/>
    <w:rsid w:val="00A41CDB"/>
    <w:rsid w:val="00A67EC6"/>
    <w:rsid w:val="00AB22C9"/>
    <w:rsid w:val="00AE3B0A"/>
    <w:rsid w:val="00B2629C"/>
    <w:rsid w:val="00BB624F"/>
    <w:rsid w:val="00C23819"/>
    <w:rsid w:val="00C44E7A"/>
    <w:rsid w:val="00C5649C"/>
    <w:rsid w:val="00C920A7"/>
    <w:rsid w:val="00C95EF2"/>
    <w:rsid w:val="00CB4F79"/>
    <w:rsid w:val="00CB69A3"/>
    <w:rsid w:val="00CD6892"/>
    <w:rsid w:val="00CF2CFF"/>
    <w:rsid w:val="00D16650"/>
    <w:rsid w:val="00D50B8E"/>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Pages>
  <Words>1402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21</cp:revision>
  <dcterms:created xsi:type="dcterms:W3CDTF">2020-03-24T16:16:00Z</dcterms:created>
  <dcterms:modified xsi:type="dcterms:W3CDTF">2023-10-08T02:30:00Z</dcterms:modified>
</cp:coreProperties>
</file>