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68BF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0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1" w14:textId="77777777" w:rsidR="00010637" w:rsidRDefault="000106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B1A68C2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4B1A68C3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1A68C4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1A68C5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Matriz de Gestión de Riesgos</w:t>
      </w:r>
    </w:p>
    <w:p w14:paraId="4DDF5624" w14:textId="0F2546AB" w:rsidR="00207663" w:rsidRPr="00207663" w:rsidRDefault="00A61037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  <w:r w:rsidR="00207663">
        <w:rPr>
          <w:b/>
          <w:i/>
          <w:color w:val="000000"/>
          <w:sz w:val="36"/>
          <w:szCs w:val="36"/>
        </w:rPr>
        <w:t>“</w:t>
      </w:r>
      <w:r w:rsidR="00207663"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B1A68C8" w14:textId="6B113B85" w:rsidR="00010637" w:rsidRDefault="00207663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D92C263" w14:textId="77777777" w:rsidR="00207663" w:rsidRPr="00207663" w:rsidRDefault="00207663" w:rsidP="002076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</w:p>
    <w:p w14:paraId="4B1A68C9" w14:textId="0594277E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Integrantes – Año 2023</w:t>
      </w:r>
    </w:p>
    <w:p w14:paraId="4B1A68CA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a"/>
        <w:tblW w:w="85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010637" w14:paraId="4B1A68CE" w14:textId="77777777">
        <w:trPr>
          <w:jc w:val="center"/>
        </w:trPr>
        <w:tc>
          <w:tcPr>
            <w:tcW w:w="1701" w:type="dxa"/>
            <w:shd w:val="clear" w:color="auto" w:fill="A6A6A6"/>
          </w:tcPr>
          <w:p w14:paraId="4B1A68CB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4B1A68C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4B1A68C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right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E-Mail</w:t>
            </w:r>
          </w:p>
        </w:tc>
      </w:tr>
      <w:tr w:rsidR="00010637" w14:paraId="4B1A68D2" w14:textId="77777777">
        <w:trPr>
          <w:trHeight w:val="360"/>
          <w:jc w:val="center"/>
        </w:trPr>
        <w:tc>
          <w:tcPr>
            <w:tcW w:w="1701" w:type="dxa"/>
          </w:tcPr>
          <w:p w14:paraId="4B1A68CF" w14:textId="356D0956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119" w:type="dxa"/>
          </w:tcPr>
          <w:p w14:paraId="4B1A68D0" w14:textId="34F6CF4D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685" w:type="dxa"/>
          </w:tcPr>
          <w:p w14:paraId="4B1A68D1" w14:textId="6AD392E0" w:rsidR="00010637" w:rsidRDefault="002076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010637" w14:paraId="4B1A68D6" w14:textId="77777777">
        <w:trPr>
          <w:jc w:val="center"/>
        </w:trPr>
        <w:tc>
          <w:tcPr>
            <w:tcW w:w="1701" w:type="dxa"/>
          </w:tcPr>
          <w:p w14:paraId="4B1A68D3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4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5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DA" w14:textId="77777777">
        <w:trPr>
          <w:jc w:val="center"/>
        </w:trPr>
        <w:tc>
          <w:tcPr>
            <w:tcW w:w="1701" w:type="dxa"/>
          </w:tcPr>
          <w:p w14:paraId="4B1A68D7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8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9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DE" w14:textId="77777777">
        <w:trPr>
          <w:jc w:val="center"/>
        </w:trPr>
        <w:tc>
          <w:tcPr>
            <w:tcW w:w="1701" w:type="dxa"/>
          </w:tcPr>
          <w:p w14:paraId="4B1A68DB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DC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DD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10637" w14:paraId="4B1A68E2" w14:textId="77777777">
        <w:trPr>
          <w:jc w:val="center"/>
        </w:trPr>
        <w:tc>
          <w:tcPr>
            <w:tcW w:w="1701" w:type="dxa"/>
          </w:tcPr>
          <w:p w14:paraId="4B1A68DF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B1A68E0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1A68E1" w14:textId="77777777" w:rsidR="00010637" w:rsidRDefault="0001063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1A68E3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4B1A68E4" w14:textId="77777777" w:rsidR="00010637" w:rsidRDefault="00A61037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Director de Cátedra: </w:t>
      </w:r>
      <w:proofErr w:type="spellStart"/>
      <w:r>
        <w:rPr>
          <w:rFonts w:ascii="Arial" w:eastAsia="Arial" w:hAnsi="Arial" w:cs="Arial"/>
          <w:i/>
        </w:rPr>
        <w:t>Mag</w:t>
      </w:r>
      <w:proofErr w:type="spellEnd"/>
      <w:r>
        <w:rPr>
          <w:rFonts w:ascii="Arial" w:eastAsia="Arial" w:hAnsi="Arial" w:cs="Arial"/>
          <w:i/>
        </w:rPr>
        <w:t>. Ing. Gabriela Salem</w:t>
      </w:r>
    </w:p>
    <w:p w14:paraId="4B1A68E5" w14:textId="77777777" w:rsidR="00010637" w:rsidRDefault="00A61037">
      <w:pPr>
        <w:keepNext/>
        <w:widowControl w:val="0"/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i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</w:rPr>
        <w:t>Mag</w:t>
      </w:r>
      <w:proofErr w:type="spellEnd"/>
      <w:r>
        <w:rPr>
          <w:rFonts w:ascii="Arial" w:eastAsia="Arial" w:hAnsi="Arial" w:cs="Arial"/>
          <w:i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</w:rPr>
        <w:t>Alegretti</w:t>
      </w:r>
      <w:proofErr w:type="spellEnd"/>
      <w:r>
        <w:rPr>
          <w:rFonts w:ascii="Arial" w:eastAsia="Arial" w:hAnsi="Arial" w:cs="Arial"/>
          <w:i/>
        </w:rPr>
        <w:t xml:space="preserve"> / Gabriel </w:t>
      </w:r>
      <w:proofErr w:type="spellStart"/>
      <w:r>
        <w:rPr>
          <w:rFonts w:ascii="Arial" w:eastAsia="Arial" w:hAnsi="Arial" w:cs="Arial"/>
          <w:i/>
        </w:rPr>
        <w:t>Simois</w:t>
      </w:r>
      <w:proofErr w:type="spellEnd"/>
    </w:p>
    <w:p w14:paraId="4B1A68E6" w14:textId="77777777" w:rsidR="00010637" w:rsidRDefault="00A6103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Profesor a cargo del proyecto: </w:t>
      </w:r>
      <w:r>
        <w:rPr>
          <w:rFonts w:ascii="Arial" w:eastAsia="Arial" w:hAnsi="Arial" w:cs="Arial"/>
          <w:i/>
        </w:rPr>
        <w:t xml:space="preserve">Ing. Andrea </w:t>
      </w:r>
      <w:proofErr w:type="spellStart"/>
      <w:r>
        <w:rPr>
          <w:rFonts w:ascii="Arial" w:eastAsia="Arial" w:hAnsi="Arial" w:cs="Arial"/>
          <w:i/>
        </w:rPr>
        <w:t>Alegretti</w:t>
      </w:r>
      <w:proofErr w:type="spellEnd"/>
      <w:r>
        <w:rPr>
          <w:rFonts w:ascii="Arial" w:eastAsia="Arial" w:hAnsi="Arial" w:cs="Arial"/>
          <w:b/>
          <w:i/>
        </w:rPr>
        <w:t xml:space="preserve"> / </w:t>
      </w:r>
      <w:r>
        <w:rPr>
          <w:rFonts w:ascii="Arial" w:eastAsia="Arial" w:hAnsi="Arial" w:cs="Arial"/>
          <w:i/>
        </w:rPr>
        <w:t xml:space="preserve">Gabriel </w:t>
      </w:r>
      <w:proofErr w:type="spellStart"/>
      <w:r>
        <w:rPr>
          <w:rFonts w:ascii="Arial" w:eastAsia="Arial" w:hAnsi="Arial" w:cs="Arial"/>
          <w:i/>
        </w:rPr>
        <w:t>Simois</w:t>
      </w:r>
      <w:proofErr w:type="spellEnd"/>
      <w:r>
        <w:rPr>
          <w:rFonts w:ascii="Arial" w:eastAsia="Arial" w:hAnsi="Arial" w:cs="Arial"/>
          <w:i/>
        </w:rPr>
        <w:t xml:space="preserve"> /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López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Munell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/ Mauro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Giraldez</w:t>
      </w:r>
      <w:proofErr w:type="spellEnd"/>
    </w:p>
    <w:p w14:paraId="4B1A68E9" w14:textId="19C61EFA" w:rsidR="00010637" w:rsidRDefault="00A61037" w:rsidP="00A61037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Historial de Revisión</w:t>
      </w:r>
    </w:p>
    <w:tbl>
      <w:tblPr>
        <w:tblStyle w:val="ab"/>
        <w:tblW w:w="132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1424"/>
        <w:gridCol w:w="3351"/>
        <w:gridCol w:w="2703"/>
        <w:gridCol w:w="3059"/>
      </w:tblGrid>
      <w:tr w:rsidR="00010637" w14:paraId="4B1A68EF" w14:textId="77777777" w:rsidTr="000E39B4">
        <w:trPr>
          <w:trHeight w:val="360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A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B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C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1A68ED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B1A68EE" w14:textId="77777777" w:rsidR="00010637" w:rsidRDefault="00A610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207663" w14:paraId="4B1A68F5" w14:textId="77777777" w:rsidTr="000E39B4">
        <w:trPr>
          <w:trHeight w:val="690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0" w14:textId="6D950F7B" w:rsidR="00207663" w:rsidRPr="00207663" w:rsidRDefault="00207663" w:rsidP="00207663">
            <w:pPr>
              <w:tabs>
                <w:tab w:val="center" w:pos="4320"/>
                <w:tab w:val="right" w:pos="8640"/>
              </w:tabs>
              <w:spacing w:after="0" w:line="240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1" w14:textId="02F923AB" w:rsidR="00207663" w:rsidRPr="00207663" w:rsidRDefault="00207663" w:rsidP="00207663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2" w14:textId="422366BA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3" w14:textId="14016F96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8F4" w14:textId="2F4BE52E" w:rsidR="00207663" w:rsidRDefault="00207663" w:rsidP="00207663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010637" w14:paraId="4B1A68FB" w14:textId="77777777" w:rsidTr="000E39B4">
        <w:trPr>
          <w:trHeight w:val="675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6" w14:textId="2D914D9C" w:rsidR="00010637" w:rsidRDefault="000E39B4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11/10/23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7" w14:textId="73D74E26" w:rsidR="00010637" w:rsidRDefault="000E39B4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8" w14:textId="1A725A23" w:rsidR="00010637" w:rsidRDefault="000E39B4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Correcciones del Sprint 2</w:t>
            </w: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9" w14:textId="35DF8D9A" w:rsidR="00010637" w:rsidRDefault="000E39B4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8FA" w14:textId="633CF2A4" w:rsidR="00010637" w:rsidRDefault="000E39B4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010637" w14:paraId="4B1A6901" w14:textId="77777777" w:rsidTr="000E39B4">
        <w:trPr>
          <w:trHeight w:val="390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C" w14:textId="77777777" w:rsidR="00010637" w:rsidRDefault="00010637">
            <w:pPr>
              <w:tabs>
                <w:tab w:val="left" w:pos="708"/>
              </w:tabs>
              <w:spacing w:after="0" w:line="240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D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E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8FF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900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</w:tr>
      <w:tr w:rsidR="00010637" w14:paraId="4B1A6907" w14:textId="77777777" w:rsidTr="000E39B4">
        <w:trPr>
          <w:trHeight w:val="375"/>
        </w:trPr>
        <w:tc>
          <w:tcPr>
            <w:tcW w:w="2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2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3" w14:textId="77777777" w:rsidR="00010637" w:rsidRDefault="00010637">
            <w:pPr>
              <w:widowControl w:val="0"/>
              <w:spacing w:before="40" w:after="40" w:line="288" w:lineRule="auto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4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2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A6905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A6906" w14:textId="77777777" w:rsidR="00010637" w:rsidRDefault="00010637">
            <w:pPr>
              <w:widowControl w:val="0"/>
              <w:spacing w:before="40" w:after="40" w:line="288" w:lineRule="auto"/>
              <w:ind w:hanging="2"/>
              <w:rPr>
                <w:rFonts w:ascii="Arial" w:eastAsia="Arial" w:hAnsi="Arial" w:cs="Arial"/>
              </w:rPr>
            </w:pPr>
          </w:p>
        </w:tc>
      </w:tr>
    </w:tbl>
    <w:p w14:paraId="4B1A6908" w14:textId="77777777" w:rsidR="00010637" w:rsidRDefault="00010637">
      <w:pPr>
        <w:widowControl w:val="0"/>
        <w:spacing w:before="40" w:after="40" w:line="288" w:lineRule="auto"/>
        <w:ind w:hanging="2"/>
        <w:rPr>
          <w:rFonts w:ascii="Arial" w:eastAsia="Arial" w:hAnsi="Arial" w:cs="Arial"/>
          <w:sz w:val="24"/>
          <w:szCs w:val="24"/>
        </w:rPr>
      </w:pPr>
    </w:p>
    <w:p w14:paraId="4B1A6909" w14:textId="77777777" w:rsidR="00010637" w:rsidRDefault="00010637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4B1A690A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</w:rPr>
      </w:pPr>
    </w:p>
    <w:p w14:paraId="4B1A690B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heading=h.2et92p0" w:colFirst="0" w:colLast="0"/>
      <w:bookmarkEnd w:id="4"/>
    </w:p>
    <w:p w14:paraId="4B1A690C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br w:type="page"/>
      </w:r>
    </w:p>
    <w:p w14:paraId="4B1A690D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heading=h.su3mkq8ar9ob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Objetivos</w:t>
      </w:r>
    </w:p>
    <w:p w14:paraId="4B1A690E" w14:textId="77777777" w:rsidR="00010637" w:rsidRDefault="00A61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4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el objetivo del documento. Debe comenzar siempre con el siguiente texto: “El siguiente documento tiene como objetivo”</w:t>
      </w:r>
    </w:p>
    <w:p w14:paraId="4B1A690F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10" w14:textId="77777777" w:rsidR="00010637" w:rsidRDefault="00A6103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28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Lista de Riesgos</w:t>
      </w:r>
    </w:p>
    <w:p w14:paraId="4B1A6911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c"/>
        <w:tblW w:w="1346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540"/>
        <w:gridCol w:w="1080"/>
        <w:gridCol w:w="1890"/>
        <w:gridCol w:w="1665"/>
        <w:gridCol w:w="1559"/>
        <w:gridCol w:w="1560"/>
        <w:gridCol w:w="1559"/>
        <w:gridCol w:w="1276"/>
      </w:tblGrid>
      <w:tr w:rsidR="00010637" w14:paraId="4B1A691B" w14:textId="77777777" w:rsidTr="001D406D">
        <w:trPr>
          <w:trHeight w:val="480"/>
        </w:trPr>
        <w:tc>
          <w:tcPr>
            <w:tcW w:w="1335" w:type="dxa"/>
            <w:shd w:val="clear" w:color="auto" w:fill="D0CECE"/>
            <w:vAlign w:val="center"/>
          </w:tcPr>
          <w:p w14:paraId="4B1A691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40" w:type="dxa"/>
            <w:shd w:val="clear" w:color="auto" w:fill="D0CECE"/>
            <w:vAlign w:val="center"/>
          </w:tcPr>
          <w:p w14:paraId="4B1A691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080" w:type="dxa"/>
            <w:shd w:val="clear" w:color="auto" w:fill="D0CECE"/>
            <w:vAlign w:val="center"/>
          </w:tcPr>
          <w:p w14:paraId="4B1A691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890" w:type="dxa"/>
            <w:shd w:val="clear" w:color="auto" w:fill="D0CECE"/>
            <w:vAlign w:val="center"/>
          </w:tcPr>
          <w:p w14:paraId="4B1A691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Contexto</w:t>
            </w:r>
          </w:p>
        </w:tc>
        <w:tc>
          <w:tcPr>
            <w:tcW w:w="1665" w:type="dxa"/>
            <w:shd w:val="clear" w:color="auto" w:fill="D0CECE"/>
            <w:vAlign w:val="center"/>
          </w:tcPr>
          <w:p w14:paraId="4B1A691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Probabilidad de Ocurrencia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4B1A691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Impacto</w:t>
            </w:r>
          </w:p>
        </w:tc>
        <w:tc>
          <w:tcPr>
            <w:tcW w:w="1560" w:type="dxa"/>
            <w:shd w:val="clear" w:color="auto" w:fill="D0CECE"/>
            <w:vAlign w:val="center"/>
          </w:tcPr>
          <w:p w14:paraId="4B1A6918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Exposición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4B1A691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Plan de Acción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4B1A691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Vigente</w:t>
            </w:r>
          </w:p>
        </w:tc>
      </w:tr>
      <w:tr w:rsidR="00010637" w14:paraId="4B1A6925" w14:textId="77777777" w:rsidTr="001D406D">
        <w:trPr>
          <w:trHeight w:val="800"/>
        </w:trPr>
        <w:tc>
          <w:tcPr>
            <w:tcW w:w="1335" w:type="dxa"/>
            <w:vAlign w:val="center"/>
          </w:tcPr>
          <w:p w14:paraId="4B1A691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que identifica unívocamente al riesgo</w:t>
            </w:r>
          </w:p>
        </w:tc>
        <w:tc>
          <w:tcPr>
            <w:tcW w:w="1540" w:type="dxa"/>
            <w:vAlign w:val="center"/>
          </w:tcPr>
          <w:p w14:paraId="4B1A691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concisa del riesgo</w:t>
            </w:r>
          </w:p>
        </w:tc>
        <w:tc>
          <w:tcPr>
            <w:tcW w:w="1080" w:type="dxa"/>
            <w:vAlign w:val="center"/>
          </w:tcPr>
          <w:p w14:paraId="4B1A691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 en la que se identificó el riesgo</w:t>
            </w:r>
          </w:p>
        </w:tc>
        <w:tc>
          <w:tcPr>
            <w:tcW w:w="1890" w:type="dxa"/>
            <w:vAlign w:val="center"/>
          </w:tcPr>
          <w:p w14:paraId="4B1A691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Consideraciones al momento de identificar el riesgo (supuestos, condiciones, restricciones).</w:t>
            </w:r>
          </w:p>
        </w:tc>
        <w:tc>
          <w:tcPr>
            <w:tcW w:w="1665" w:type="dxa"/>
            <w:vAlign w:val="center"/>
          </w:tcPr>
          <w:p w14:paraId="4B1A692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Probabilidad de ocurrencia del riesgo</w:t>
            </w:r>
          </w:p>
        </w:tc>
        <w:tc>
          <w:tcPr>
            <w:tcW w:w="1559" w:type="dxa"/>
            <w:vAlign w:val="center"/>
          </w:tcPr>
          <w:p w14:paraId="4B1A6921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Consecuencia del riesgo si se manifestara durante la ejecución del proyecto</w:t>
            </w:r>
          </w:p>
        </w:tc>
        <w:tc>
          <w:tcPr>
            <w:tcW w:w="1560" w:type="dxa"/>
            <w:vAlign w:val="center"/>
          </w:tcPr>
          <w:p w14:paraId="4B1A692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Probabilidad de Ocurrencia * Impacto</w:t>
            </w:r>
          </w:p>
        </w:tc>
        <w:tc>
          <w:tcPr>
            <w:tcW w:w="1559" w:type="dxa"/>
            <w:vAlign w:val="center"/>
          </w:tcPr>
          <w:p w14:paraId="4B1A692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Referencia a alguno de los planes de acción identificados en la sección siguiente</w:t>
            </w:r>
          </w:p>
        </w:tc>
        <w:tc>
          <w:tcPr>
            <w:tcW w:w="1276" w:type="dxa"/>
            <w:vAlign w:val="center"/>
          </w:tcPr>
          <w:p w14:paraId="4B1A692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Especificar si el riesgo se encuentra vigente o no</w:t>
            </w:r>
          </w:p>
        </w:tc>
      </w:tr>
      <w:tr w:rsidR="00010637" w14:paraId="4B1A692F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4B1A6926" w14:textId="2B5FF7D1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0" w:type="dxa"/>
            <w:vAlign w:val="center"/>
          </w:tcPr>
          <w:p w14:paraId="4B1A6927" w14:textId="2DEC081D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</w:tc>
        <w:tc>
          <w:tcPr>
            <w:tcW w:w="1080" w:type="dxa"/>
            <w:vAlign w:val="center"/>
          </w:tcPr>
          <w:p w14:paraId="4B1A6928" w14:textId="153CA496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4B1A6929" w14:textId="2A40FF5D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Las vulnerabilidades de software en componentes externos pueden ser descubiertas en versiones de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mismos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que se consideraban seguras previamente</w:t>
            </w:r>
          </w:p>
        </w:tc>
        <w:tc>
          <w:tcPr>
            <w:tcW w:w="1665" w:type="dxa"/>
            <w:vAlign w:val="center"/>
          </w:tcPr>
          <w:p w14:paraId="4B1A692A" w14:textId="057F70C3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4B1A692B" w14:textId="6B621125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560" w:type="dxa"/>
            <w:vAlign w:val="center"/>
          </w:tcPr>
          <w:p w14:paraId="4B1A692C" w14:textId="6E6BBDA3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Importante</w:t>
            </w:r>
          </w:p>
        </w:tc>
        <w:tc>
          <w:tcPr>
            <w:tcW w:w="1559" w:type="dxa"/>
            <w:vAlign w:val="center"/>
          </w:tcPr>
          <w:p w14:paraId="4B1A692D" w14:textId="365717B1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B1A692E" w14:textId="06D6EC16" w:rsidR="00010637" w:rsidRDefault="001D4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  <w:tr w:rsidR="00CC1624" w14:paraId="1D829BC1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7E1548D1" w14:textId="461E0FD8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540" w:type="dxa"/>
            <w:vAlign w:val="center"/>
          </w:tcPr>
          <w:p w14:paraId="62826565" w14:textId="77777777" w:rsidR="00C63D1E" w:rsidRPr="00C63D1E" w:rsidRDefault="00C63D1E" w:rsidP="00C6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14:paraId="3F78C6A2" w14:textId="53D1CDA4" w:rsidR="00C63D1E" w:rsidRPr="00C63D1E" w:rsidRDefault="00C63D1E" w:rsidP="00C6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C63D1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pueden cambiar las interfaces que exponen los proveedores de servicios de mensajería, entonces </w:t>
            </w:r>
            <w:r w:rsidR="00A84EEF">
              <w:rPr>
                <w:rFonts w:ascii="Arial" w:eastAsia="Arial" w:hAnsi="Arial" w:cs="Arial"/>
                <w:color w:val="000000"/>
                <w:sz w:val="20"/>
                <w:szCs w:val="20"/>
              </w:rPr>
              <w:t>quedarían invalidados los módulos correspondientes</w:t>
            </w:r>
          </w:p>
          <w:p w14:paraId="119785BF" w14:textId="0B840361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CF2A1C3" w14:textId="4A49F4A7" w:rsidR="00CC1624" w:rsidRDefault="00BD1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0334AA95" w14:textId="6D720302" w:rsidR="00CC1624" w:rsidRDefault="00445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 interfaces pueden llegar a cambiar, normalmente con previo aviso</w:t>
            </w:r>
            <w:r w:rsidR="00F652C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proveedor de servicio</w:t>
            </w:r>
          </w:p>
        </w:tc>
        <w:tc>
          <w:tcPr>
            <w:tcW w:w="1665" w:type="dxa"/>
            <w:vAlign w:val="center"/>
          </w:tcPr>
          <w:p w14:paraId="1680C99C" w14:textId="146D1317" w:rsidR="00CC1624" w:rsidRDefault="00A8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65C310FB" w14:textId="2428A4C6" w:rsidR="009B737F" w:rsidRPr="009B737F" w:rsidRDefault="008717F9" w:rsidP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60" w:type="dxa"/>
            <w:vAlign w:val="center"/>
          </w:tcPr>
          <w:p w14:paraId="076F5D94" w14:textId="2DD9CE49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1559" w:type="dxa"/>
            <w:vAlign w:val="center"/>
          </w:tcPr>
          <w:p w14:paraId="5665BBEC" w14:textId="17CB8ED4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17E73FAD" w14:textId="7BB9D084" w:rsidR="00CC1624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  <w:tr w:rsidR="00CC1624" w14:paraId="5461C70D" w14:textId="77777777" w:rsidTr="001D406D">
        <w:trPr>
          <w:trHeight w:val="980"/>
        </w:trPr>
        <w:tc>
          <w:tcPr>
            <w:tcW w:w="1335" w:type="dxa"/>
            <w:vAlign w:val="center"/>
          </w:tcPr>
          <w:p w14:paraId="137E48E2" w14:textId="0A52B9C6" w:rsidR="00CC1624" w:rsidRDefault="00CC1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vAlign w:val="center"/>
          </w:tcPr>
          <w:p w14:paraId="47C7150F" w14:textId="77777777" w:rsidR="00CC1624" w:rsidRDefault="001D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6EBED4C6" w14:textId="61BDEBC0" w:rsidR="00DA201A" w:rsidRDefault="00DA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9F5A57E" w14:textId="55D1C02A" w:rsidR="00CC1624" w:rsidRDefault="001D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1890" w:type="dxa"/>
            <w:vAlign w:val="center"/>
          </w:tcPr>
          <w:p w14:paraId="4FDAAC76" w14:textId="60CF1C94" w:rsidR="00CC1624" w:rsidRDefault="00DA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expertos pueden no estar disponibles en el período en el cual son requeridos.</w:t>
            </w:r>
          </w:p>
        </w:tc>
        <w:tc>
          <w:tcPr>
            <w:tcW w:w="1665" w:type="dxa"/>
            <w:vAlign w:val="center"/>
          </w:tcPr>
          <w:p w14:paraId="131714F8" w14:textId="6A002C27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59" w:type="dxa"/>
            <w:vAlign w:val="center"/>
          </w:tcPr>
          <w:p w14:paraId="778C295C" w14:textId="44CE350D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560" w:type="dxa"/>
            <w:vAlign w:val="center"/>
          </w:tcPr>
          <w:p w14:paraId="571BA243" w14:textId="68CF0894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1559" w:type="dxa"/>
            <w:vAlign w:val="center"/>
          </w:tcPr>
          <w:p w14:paraId="5A2CB749" w14:textId="69890269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0804849" w14:textId="7CFB35D1" w:rsidR="00CC1624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Vigente</w:t>
            </w:r>
          </w:p>
        </w:tc>
      </w:tr>
    </w:tbl>
    <w:p w14:paraId="4B1A6930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4B1A6931" w14:textId="77777777" w:rsidR="00010637" w:rsidRDefault="00A610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left="1134" w:hanging="11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Aclaración: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Dado que esta matriz tiene como objetivo describir todos los riesgos identificados en el proyecto y considerando que la gestión de riesgos es una actividad continua durante todo el desarrollo del proyecto, cabe aclarar que algunos riesgos podrán dejar de estar vigentes y/o aparecer nuevos, con lo cual, resulta importante mantener siempre actualizada la misma, indicando en la última columna de la lista si está vigente o no.</w:t>
      </w:r>
    </w:p>
    <w:p w14:paraId="4B1A6932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33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 Planes de Acción</w:t>
      </w:r>
    </w:p>
    <w:p w14:paraId="4B1A6934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Descripción de los planes de acción definidos para los riesgos de mayor exposición.</w:t>
      </w:r>
    </w:p>
    <w:p w14:paraId="4B1A6935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d"/>
        <w:tblW w:w="11505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935"/>
        <w:gridCol w:w="2475"/>
        <w:gridCol w:w="3015"/>
        <w:gridCol w:w="2385"/>
      </w:tblGrid>
      <w:tr w:rsidR="00010637" w14:paraId="4B1A693B" w14:textId="77777777">
        <w:trPr>
          <w:trHeight w:val="480"/>
          <w:jc w:val="center"/>
        </w:trPr>
        <w:tc>
          <w:tcPr>
            <w:tcW w:w="1695" w:type="dxa"/>
            <w:shd w:val="clear" w:color="auto" w:fill="D0CECE"/>
            <w:vAlign w:val="center"/>
          </w:tcPr>
          <w:p w14:paraId="4B1A693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35" w:type="dxa"/>
            <w:shd w:val="clear" w:color="auto" w:fill="D0CECE"/>
            <w:vAlign w:val="center"/>
          </w:tcPr>
          <w:p w14:paraId="4B1A693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Estrategia</w:t>
            </w:r>
          </w:p>
        </w:tc>
        <w:tc>
          <w:tcPr>
            <w:tcW w:w="2475" w:type="dxa"/>
            <w:shd w:val="clear" w:color="auto" w:fill="D0CECE"/>
            <w:vAlign w:val="center"/>
          </w:tcPr>
          <w:p w14:paraId="4B1A6938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Acción</w:t>
            </w:r>
          </w:p>
        </w:tc>
        <w:tc>
          <w:tcPr>
            <w:tcW w:w="3015" w:type="dxa"/>
            <w:shd w:val="clear" w:color="auto" w:fill="D0CECE"/>
            <w:vAlign w:val="center"/>
          </w:tcPr>
          <w:p w14:paraId="4B1A693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Disparadores del Plan</w:t>
            </w:r>
          </w:p>
        </w:tc>
        <w:tc>
          <w:tcPr>
            <w:tcW w:w="2385" w:type="dxa"/>
            <w:shd w:val="clear" w:color="auto" w:fill="D0CECE"/>
            <w:vAlign w:val="center"/>
          </w:tcPr>
          <w:p w14:paraId="4B1A693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</w:tr>
      <w:tr w:rsidR="00010637" w14:paraId="4B1A6941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B1A693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que identifica unívocamente al Plan</w:t>
            </w:r>
          </w:p>
        </w:tc>
        <w:tc>
          <w:tcPr>
            <w:tcW w:w="1935" w:type="dxa"/>
            <w:vAlign w:val="center"/>
          </w:tcPr>
          <w:p w14:paraId="4B1A693D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Seleccionar la estrategia asociada al riesgo</w:t>
            </w:r>
          </w:p>
        </w:tc>
        <w:tc>
          <w:tcPr>
            <w:tcW w:w="2475" w:type="dxa"/>
            <w:vAlign w:val="center"/>
          </w:tcPr>
          <w:p w14:paraId="4B1A693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Descripción resumida de la acción</w:t>
            </w:r>
          </w:p>
        </w:tc>
        <w:tc>
          <w:tcPr>
            <w:tcW w:w="3015" w:type="dxa"/>
            <w:vAlign w:val="center"/>
          </w:tcPr>
          <w:p w14:paraId="4B1A693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Mecanismos que activan, detienen o suspenden el plan</w:t>
            </w:r>
          </w:p>
        </w:tc>
        <w:tc>
          <w:tcPr>
            <w:tcW w:w="2385" w:type="dxa"/>
            <w:vAlign w:val="center"/>
          </w:tcPr>
          <w:p w14:paraId="4B1A694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Responsable de monitorear los disparadores</w:t>
            </w:r>
          </w:p>
        </w:tc>
      </w:tr>
      <w:tr w:rsidR="00010637" w14:paraId="4B1A6947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B1A6942" w14:textId="08D07B0B" w:rsidR="00010637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35" w:type="dxa"/>
            <w:vAlign w:val="center"/>
          </w:tcPr>
          <w:p w14:paraId="4B1A6943" w14:textId="5E88C14A" w:rsidR="00010637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Mitigar</w:t>
            </w:r>
          </w:p>
        </w:tc>
        <w:tc>
          <w:tcPr>
            <w:tcW w:w="2475" w:type="dxa"/>
            <w:vAlign w:val="center"/>
          </w:tcPr>
          <w:p w14:paraId="4B1A6944" w14:textId="4C1AC6D0" w:rsidR="00010637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717F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llevar a cabo pruebas </w:t>
            </w:r>
            <w:r w:rsidR="003771CE">
              <w:rPr>
                <w:rFonts w:ascii="Arial" w:eastAsia="Arial" w:hAnsi="Arial" w:cs="Arial"/>
                <w:color w:val="000000"/>
                <w:sz w:val="20"/>
                <w:szCs w:val="20"/>
              </w:rPr>
              <w:t>de seguridad exhaustiva</w:t>
            </w:r>
            <w:r w:rsidR="005B23D3">
              <w:rPr>
                <w:rFonts w:ascii="Arial" w:eastAsia="Arial" w:hAnsi="Arial" w:cs="Arial"/>
                <w:color w:val="000000"/>
                <w:sz w:val="20"/>
                <w:szCs w:val="20"/>
              </w:rPr>
              <w:t>s y actualizadas a las últimas vulnerabilidades descubiertas</w:t>
            </w:r>
          </w:p>
        </w:tc>
        <w:tc>
          <w:tcPr>
            <w:tcW w:w="3015" w:type="dxa"/>
            <w:vAlign w:val="center"/>
          </w:tcPr>
          <w:p w14:paraId="4B1A6945" w14:textId="74E57F7D" w:rsidR="00010637" w:rsidRDefault="00377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del riesgo</w:t>
            </w:r>
          </w:p>
        </w:tc>
        <w:tc>
          <w:tcPr>
            <w:tcW w:w="2385" w:type="dxa"/>
            <w:vAlign w:val="center"/>
          </w:tcPr>
          <w:p w14:paraId="4B1A6946" w14:textId="41932135" w:rsidR="00010637" w:rsidRDefault="0087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Jefe de </w:t>
            </w:r>
            <w:r w:rsidR="009453C5"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</w:t>
            </w:r>
          </w:p>
        </w:tc>
      </w:tr>
      <w:tr w:rsidR="009B737F" w14:paraId="25B071AD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41788BD8" w14:textId="7D05C49F" w:rsidR="009B737F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35" w:type="dxa"/>
            <w:vAlign w:val="center"/>
          </w:tcPr>
          <w:p w14:paraId="4899B150" w14:textId="7B192B19" w:rsidR="009B737F" w:rsidRDefault="00A8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Mitigar</w:t>
            </w:r>
          </w:p>
        </w:tc>
        <w:tc>
          <w:tcPr>
            <w:tcW w:w="2475" w:type="dxa"/>
            <w:vAlign w:val="center"/>
          </w:tcPr>
          <w:p w14:paraId="4B342DB7" w14:textId="199F1EC0" w:rsidR="009B737F" w:rsidRDefault="00A84E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Rediseñar y desarrollar nuevas interfaces </w:t>
            </w:r>
            <w:r w:rsidR="00F652CF">
              <w:rPr>
                <w:rFonts w:ascii="Arial" w:eastAsia="Arial" w:hAnsi="Arial" w:cs="Arial"/>
                <w:color w:val="000000"/>
                <w:sz w:val="20"/>
                <w:szCs w:val="20"/>
              </w:rPr>
              <w:t>que se adapten a los cambios del servicio.</w:t>
            </w:r>
          </w:p>
        </w:tc>
        <w:tc>
          <w:tcPr>
            <w:tcW w:w="3015" w:type="dxa"/>
            <w:vAlign w:val="center"/>
          </w:tcPr>
          <w:p w14:paraId="2BCAB5A6" w14:textId="36C27530" w:rsidR="009B737F" w:rsidRDefault="00F65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Notificación de cambios </w:t>
            </w:r>
            <w:r w:rsidR="003771C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 </w:t>
            </w:r>
            <w:r w:rsidR="00C63D1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las interfaces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por parte </w:t>
            </w:r>
            <w:r w:rsidR="00C63D1E">
              <w:rPr>
                <w:rFonts w:ascii="Arial" w:eastAsia="Arial" w:hAnsi="Arial" w:cs="Arial"/>
                <w:color w:val="000000"/>
                <w:sz w:val="20"/>
                <w:szCs w:val="20"/>
              </w:rPr>
              <w:t>de los servicios de mensajería</w:t>
            </w:r>
          </w:p>
        </w:tc>
        <w:tc>
          <w:tcPr>
            <w:tcW w:w="2385" w:type="dxa"/>
            <w:vAlign w:val="center"/>
          </w:tcPr>
          <w:p w14:paraId="1AA777ED" w14:textId="638274AC" w:rsidR="009B737F" w:rsidRDefault="00C63D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Arquitecto</w:t>
            </w:r>
          </w:p>
        </w:tc>
      </w:tr>
      <w:tr w:rsidR="009B737F" w14:paraId="2826EFA6" w14:textId="77777777">
        <w:trPr>
          <w:trHeight w:val="1260"/>
          <w:jc w:val="center"/>
        </w:trPr>
        <w:tc>
          <w:tcPr>
            <w:tcW w:w="1695" w:type="dxa"/>
            <w:vAlign w:val="center"/>
          </w:tcPr>
          <w:p w14:paraId="3B2C8CA1" w14:textId="78C48007" w:rsidR="009B737F" w:rsidRDefault="009B7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935" w:type="dxa"/>
            <w:vAlign w:val="center"/>
          </w:tcPr>
          <w:p w14:paraId="371BC219" w14:textId="683002E6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Mitigar</w:t>
            </w:r>
          </w:p>
        </w:tc>
        <w:tc>
          <w:tcPr>
            <w:tcW w:w="2475" w:type="dxa"/>
            <w:vAlign w:val="center"/>
          </w:tcPr>
          <w:p w14:paraId="3EF2091B" w14:textId="54599164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Establecer reuniones frecuentes con los usuarios expertos y mantener múltiples candidatos en caso de bajas</w:t>
            </w:r>
          </w:p>
        </w:tc>
        <w:tc>
          <w:tcPr>
            <w:tcW w:w="3015" w:type="dxa"/>
            <w:vAlign w:val="center"/>
          </w:tcPr>
          <w:p w14:paraId="66542A59" w14:textId="00876050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Detección del riesgo</w:t>
            </w:r>
          </w:p>
        </w:tc>
        <w:tc>
          <w:tcPr>
            <w:tcW w:w="2385" w:type="dxa"/>
            <w:vAlign w:val="center"/>
          </w:tcPr>
          <w:p w14:paraId="45E9747E" w14:textId="4578827B" w:rsidR="009B737F" w:rsidRDefault="001A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Project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manager</w:t>
            </w:r>
            <w:proofErr w:type="gramEnd"/>
          </w:p>
        </w:tc>
      </w:tr>
    </w:tbl>
    <w:p w14:paraId="4B1A6948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B1A6949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 Criterios</w:t>
      </w:r>
    </w:p>
    <w:p w14:paraId="4B1A694A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 esta sección se describen los criterios adoptados para la gestión de riesgos.</w:t>
      </w:r>
    </w:p>
    <w:p w14:paraId="4B1A694B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Aclaración</w:t>
      </w:r>
      <w:r>
        <w:rPr>
          <w:rFonts w:ascii="Arial" w:eastAsia="Arial" w:hAnsi="Arial" w:cs="Arial"/>
          <w:color w:val="000000"/>
        </w:rPr>
        <w:t xml:space="preserve">: Cabe aclarar que los ítems que se </w:t>
      </w:r>
      <w:proofErr w:type="gramStart"/>
      <w:r>
        <w:rPr>
          <w:rFonts w:ascii="Arial" w:eastAsia="Arial" w:hAnsi="Arial" w:cs="Arial"/>
          <w:color w:val="000000"/>
        </w:rPr>
        <w:t>describen  a</w:t>
      </w:r>
      <w:proofErr w:type="gramEnd"/>
      <w:r>
        <w:rPr>
          <w:rFonts w:ascii="Arial" w:eastAsia="Arial" w:hAnsi="Arial" w:cs="Arial"/>
          <w:color w:val="000000"/>
        </w:rPr>
        <w:t xml:space="preserve"> continuación, son referencias figurativas. Con lo cual, será necesario adaptar los mismos a los criterios que mejor apliquen al desarrollo del proyecto en particular.</w:t>
      </w:r>
    </w:p>
    <w:p w14:paraId="4B1A694C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ind w:left="576" w:hanging="576"/>
        <w:rPr>
          <w:rFonts w:ascii="Arial" w:eastAsia="Arial" w:hAnsi="Arial" w:cs="Arial"/>
          <w:color w:val="2E75B5"/>
          <w:sz w:val="26"/>
          <w:szCs w:val="26"/>
        </w:rPr>
      </w:pPr>
    </w:p>
    <w:p w14:paraId="4B1A694D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3.1. Probabilidad, Impacto y Exposición</w:t>
      </w:r>
    </w:p>
    <w:p w14:paraId="4B1A694E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adopta un enfoque cualitativo, por lo que los atributos de Probabilidad de Ocurrencia e Impacto se clasifican en Alto, Medio, Bajo. A su vez la Exposición se calcula en función de la siguiente matriz.</w:t>
      </w:r>
    </w:p>
    <w:p w14:paraId="4B1A694F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50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e"/>
        <w:tblW w:w="90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2"/>
        <w:gridCol w:w="2197"/>
        <w:gridCol w:w="2127"/>
        <w:gridCol w:w="2126"/>
      </w:tblGrid>
      <w:tr w:rsidR="00010637" w14:paraId="4B1A6953" w14:textId="77777777">
        <w:trPr>
          <w:trHeight w:val="500"/>
          <w:jc w:val="center"/>
        </w:trPr>
        <w:tc>
          <w:tcPr>
            <w:tcW w:w="262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1" w14:textId="77777777" w:rsidR="00010637" w:rsidRDefault="00010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5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2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Probabilidad de Ocurrencia</w:t>
            </w:r>
          </w:p>
        </w:tc>
      </w:tr>
      <w:tr w:rsidR="00010637" w14:paraId="4B1A6958" w14:textId="77777777">
        <w:trPr>
          <w:trHeight w:val="50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Impacto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Medio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7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Bajo</w:t>
            </w:r>
          </w:p>
        </w:tc>
      </w:tr>
      <w:tr w:rsidR="00010637" w14:paraId="4B1A695D" w14:textId="77777777">
        <w:trPr>
          <w:trHeight w:val="68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9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A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B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C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</w:tr>
      <w:tr w:rsidR="00010637" w14:paraId="4B1A6962" w14:textId="77777777">
        <w:trPr>
          <w:trHeight w:val="66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E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Medio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5F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Importante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0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1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</w:tr>
      <w:tr w:rsidR="00010637" w14:paraId="4B1A6967" w14:textId="77777777">
        <w:trPr>
          <w:trHeight w:val="680"/>
          <w:jc w:val="center"/>
        </w:trPr>
        <w:tc>
          <w:tcPr>
            <w:tcW w:w="26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3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Bajo</w:t>
            </w:r>
          </w:p>
        </w:tc>
        <w:tc>
          <w:tcPr>
            <w:tcW w:w="21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4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</w:t>
            </w:r>
          </w:p>
        </w:tc>
        <w:tc>
          <w:tcPr>
            <w:tcW w:w="21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5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  <w:tc>
          <w:tcPr>
            <w:tcW w:w="21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A6966" w14:textId="77777777" w:rsidR="00010637" w:rsidRDefault="00A61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Tolerable</w:t>
            </w:r>
          </w:p>
        </w:tc>
      </w:tr>
    </w:tbl>
    <w:p w14:paraId="4B1A6968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69" w14:textId="77777777" w:rsidR="00010637" w:rsidRDefault="000106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1A696A" w14:textId="77777777" w:rsidR="00010637" w:rsidRDefault="00010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B1A696B" w14:textId="77777777" w:rsidR="00010637" w:rsidRDefault="00A61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4.1. Estrategias</w:t>
      </w:r>
    </w:p>
    <w:p w14:paraId="4B1A696C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partir de la Lista de Riesgos priorizada y los atributos de probabilidad de ocurrencia e impacto, se deberá seleccionar una estrategia para los riesgos a tratar, y en consecuencia el plan de acción.</w:t>
      </w:r>
    </w:p>
    <w:p w14:paraId="4B1A696D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Las estrategias posibles son:</w:t>
      </w:r>
    </w:p>
    <w:p w14:paraId="4B1A696E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Evitar: Cambiar el plan de proyecto para eliminar el riesgo, se evita totalmente.</w:t>
      </w:r>
    </w:p>
    <w:p w14:paraId="4B1A696F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Transferir: trasladar las consecuencias (impacto) del riesgo a una tercera parte, </w:t>
      </w:r>
      <w:proofErr w:type="gramStart"/>
      <w:r>
        <w:rPr>
          <w:rFonts w:ascii="Arial" w:eastAsia="Arial" w:hAnsi="Arial" w:cs="Arial"/>
          <w:color w:val="000000"/>
        </w:rPr>
        <w:t>conjuntamente con</w:t>
      </w:r>
      <w:proofErr w:type="gramEnd"/>
      <w:r>
        <w:rPr>
          <w:rFonts w:ascii="Arial" w:eastAsia="Arial" w:hAnsi="Arial" w:cs="Arial"/>
          <w:color w:val="000000"/>
        </w:rPr>
        <w:t xml:space="preserve"> la respuesta.</w:t>
      </w:r>
    </w:p>
    <w:p w14:paraId="4B1A6970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Mitigar: reducir la probabilidad de ocurrencia de o el impacto del riesgo a niveles aceptables a través de acciones tempranas.</w:t>
      </w:r>
    </w:p>
    <w:p w14:paraId="4B1A6971" w14:textId="77777777" w:rsidR="00010637" w:rsidRDefault="00A61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Aceptar: el equipo de proyecto decide aceptar las consecuencias (impacto) del riesgo.</w:t>
      </w:r>
    </w:p>
    <w:p w14:paraId="4B1A6972" w14:textId="77777777" w:rsidR="00010637" w:rsidRDefault="00A610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la selección de la estrategia se puede utilizar el siguiente cuadro como guía.</w:t>
      </w:r>
    </w:p>
    <w:p w14:paraId="4B1A6973" w14:textId="77777777" w:rsidR="00010637" w:rsidRDefault="000E39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pict w14:anchorId="4B1A6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style="width:294.75pt;height:233.25pt;visibility:visible">
            <v:imagedata r:id="rId8" o:title=""/>
          </v:shape>
        </w:pict>
      </w:r>
    </w:p>
    <w:p w14:paraId="4B1A6974" w14:textId="77777777" w:rsidR="00010637" w:rsidRDefault="00A6103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4B1A6975" w14:textId="77777777" w:rsidR="00010637" w:rsidRDefault="00A61037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Aprobación:</w:t>
      </w:r>
    </w:p>
    <w:p w14:paraId="4B1A6976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7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8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gramStart"/>
      <w:r>
        <w:rPr>
          <w:rFonts w:ascii="Arial" w:eastAsia="Arial" w:hAnsi="Arial" w:cs="Arial"/>
        </w:rPr>
        <w:t>Fecha:_</w:t>
      </w:r>
      <w:proofErr w:type="gramEnd"/>
      <w:r>
        <w:rPr>
          <w:rFonts w:ascii="Arial" w:eastAsia="Arial" w:hAnsi="Arial" w:cs="Arial"/>
        </w:rPr>
        <w:t>________________</w:t>
      </w:r>
      <w:r>
        <w:rPr>
          <w:rFonts w:ascii="Arial" w:eastAsia="Arial" w:hAnsi="Arial" w:cs="Arial"/>
        </w:rPr>
        <w:br/>
        <w:t>Docente a cargo del Proyecto</w:t>
      </w:r>
      <w:r>
        <w:rPr>
          <w:rFonts w:ascii="Arial" w:eastAsia="Arial" w:hAnsi="Arial" w:cs="Arial"/>
          <w:b/>
        </w:rPr>
        <w:t xml:space="preserve"> </w:t>
      </w:r>
    </w:p>
    <w:p w14:paraId="4B1A6979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A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B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C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gramStart"/>
      <w:r>
        <w:rPr>
          <w:rFonts w:ascii="Arial" w:eastAsia="Arial" w:hAnsi="Arial" w:cs="Arial"/>
        </w:rPr>
        <w:t>Fecha:_</w:t>
      </w:r>
      <w:proofErr w:type="gramEnd"/>
      <w:r>
        <w:rPr>
          <w:rFonts w:ascii="Arial" w:eastAsia="Arial" w:hAnsi="Arial" w:cs="Arial"/>
        </w:rPr>
        <w:t>________________</w:t>
      </w:r>
      <w:r>
        <w:rPr>
          <w:rFonts w:ascii="Arial" w:eastAsia="Arial" w:hAnsi="Arial" w:cs="Arial"/>
        </w:rPr>
        <w:br/>
        <w:t>Docente a cargo del Proyecto</w:t>
      </w:r>
      <w:r>
        <w:rPr>
          <w:rFonts w:ascii="Arial" w:eastAsia="Arial" w:hAnsi="Arial" w:cs="Arial"/>
          <w:b/>
        </w:rPr>
        <w:t xml:space="preserve"> </w:t>
      </w:r>
    </w:p>
    <w:p w14:paraId="4B1A697D" w14:textId="77777777" w:rsidR="00010637" w:rsidRDefault="00010637">
      <w:pPr>
        <w:spacing w:after="0" w:line="240" w:lineRule="auto"/>
        <w:rPr>
          <w:rFonts w:ascii="Arial" w:eastAsia="Arial" w:hAnsi="Arial" w:cs="Arial"/>
        </w:rPr>
      </w:pPr>
    </w:p>
    <w:p w14:paraId="4B1A697E" w14:textId="77777777" w:rsidR="00010637" w:rsidRDefault="0001063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B1A697F" w14:textId="77777777" w:rsidR="00010637" w:rsidRDefault="00A610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(Aclaración: la aprobación del documento estará dada por los docentes a cargo del proyecto, una vez que consideren que no fuese necesario realizar más modificaciones).</w:t>
      </w:r>
    </w:p>
    <w:sectPr w:rsidR="0001063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9226B" w14:textId="77777777" w:rsidR="00254707" w:rsidRDefault="00254707">
      <w:pPr>
        <w:spacing w:after="0" w:line="240" w:lineRule="auto"/>
      </w:pPr>
      <w:r>
        <w:separator/>
      </w:r>
    </w:p>
  </w:endnote>
  <w:endnote w:type="continuationSeparator" w:id="0">
    <w:p w14:paraId="43B093F4" w14:textId="77777777" w:rsidR="00254707" w:rsidRDefault="0025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990" w14:textId="5A481830" w:rsidR="00010637" w:rsidRDefault="00A610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B1A6991" w14:textId="3BF09A8D" w:rsidR="00010637" w:rsidRDefault="00A61037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spacing w:after="0" w:line="240" w:lineRule="auto"/>
      <w:jc w:val="right"/>
      <w:rPr>
        <w:color w:val="00000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DFF7" w14:textId="77777777" w:rsidR="00254707" w:rsidRDefault="00254707">
      <w:pPr>
        <w:spacing w:after="0" w:line="240" w:lineRule="auto"/>
      </w:pPr>
      <w:r>
        <w:separator/>
      </w:r>
    </w:p>
  </w:footnote>
  <w:footnote w:type="continuationSeparator" w:id="0">
    <w:p w14:paraId="70CB84AF" w14:textId="77777777" w:rsidR="00254707" w:rsidRDefault="0025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6981" w14:textId="1B5AF413" w:rsidR="00010637" w:rsidRDefault="0001063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"/>
      <w:tblW w:w="13308" w:type="dxa"/>
      <w:tblInd w:w="-4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18"/>
      <w:gridCol w:w="4605"/>
      <w:gridCol w:w="4605"/>
      <w:gridCol w:w="1980"/>
    </w:tblGrid>
    <w:tr w:rsidR="00010637" w14:paraId="4B1A6985" w14:textId="77777777">
      <w:trPr>
        <w:trHeight w:val="360"/>
      </w:trPr>
      <w:tc>
        <w:tcPr>
          <w:tcW w:w="2118" w:type="dxa"/>
          <w:vMerge w:val="restart"/>
          <w:tcMar>
            <w:top w:w="0" w:type="dxa"/>
            <w:bottom w:w="0" w:type="dxa"/>
          </w:tcMar>
          <w:vAlign w:val="center"/>
        </w:tcPr>
        <w:p w14:paraId="4B1A6982" w14:textId="77777777" w:rsidR="00010637" w:rsidRDefault="000E39B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pict w14:anchorId="4B1A69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6" type="#_x0000_t75" style="width:67.5pt;height:46.5pt;visibility:visible">
                <v:imagedata r:id="rId1" o:title=""/>
              </v:shape>
            </w:pict>
          </w:r>
        </w:p>
      </w:tc>
      <w:tc>
        <w:tcPr>
          <w:tcW w:w="9210" w:type="dxa"/>
          <w:gridSpan w:val="2"/>
          <w:tcMar>
            <w:top w:w="0" w:type="dxa"/>
            <w:bottom w:w="0" w:type="dxa"/>
          </w:tcMar>
          <w:vAlign w:val="center"/>
        </w:tcPr>
        <w:p w14:paraId="4B1A6983" w14:textId="27B4E5AE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 w:rsidRPr="000D2D52">
            <w:rPr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980" w:type="dxa"/>
          <w:vMerge w:val="restart"/>
          <w:tcMar>
            <w:top w:w="0" w:type="dxa"/>
            <w:bottom w:w="0" w:type="dxa"/>
          </w:tcMar>
          <w:vAlign w:val="center"/>
        </w:tcPr>
        <w:p w14:paraId="4B1A6984" w14:textId="138176FB" w:rsidR="00010637" w:rsidRDefault="008C6A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68BE40CA" wp14:editId="65C87BC4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0637" w14:paraId="4B1A6989" w14:textId="77777777">
      <w:trPr>
        <w:trHeight w:val="360"/>
      </w:trPr>
      <w:tc>
        <w:tcPr>
          <w:tcW w:w="2118" w:type="dxa"/>
          <w:vMerge/>
          <w:tcMar>
            <w:top w:w="0" w:type="dxa"/>
            <w:bottom w:w="0" w:type="dxa"/>
          </w:tcMar>
          <w:vAlign w:val="center"/>
        </w:tcPr>
        <w:p w14:paraId="4B1A6986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9210" w:type="dxa"/>
          <w:gridSpan w:val="2"/>
          <w:tcMar>
            <w:top w:w="0" w:type="dxa"/>
            <w:bottom w:w="0" w:type="dxa"/>
          </w:tcMar>
          <w:vAlign w:val="center"/>
        </w:tcPr>
        <w:p w14:paraId="4B1A6987" w14:textId="37A42797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980" w:type="dxa"/>
          <w:vMerge/>
          <w:tcMar>
            <w:top w:w="0" w:type="dxa"/>
            <w:bottom w:w="0" w:type="dxa"/>
          </w:tcMar>
          <w:vAlign w:val="center"/>
        </w:tcPr>
        <w:p w14:paraId="4B1A6988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</w:tr>
    <w:tr w:rsidR="00010637" w14:paraId="4B1A698E" w14:textId="77777777">
      <w:trPr>
        <w:trHeight w:val="280"/>
      </w:trPr>
      <w:tc>
        <w:tcPr>
          <w:tcW w:w="2118" w:type="dxa"/>
          <w:vMerge/>
          <w:tcMar>
            <w:top w:w="0" w:type="dxa"/>
            <w:bottom w:w="0" w:type="dxa"/>
          </w:tcMar>
          <w:vAlign w:val="center"/>
        </w:tcPr>
        <w:p w14:paraId="4B1A698A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  <w:tc>
        <w:tcPr>
          <w:tcW w:w="4605" w:type="dxa"/>
          <w:tcMar>
            <w:top w:w="0" w:type="dxa"/>
            <w:bottom w:w="0" w:type="dxa"/>
          </w:tcMar>
          <w:vAlign w:val="center"/>
        </w:tcPr>
        <w:p w14:paraId="4B1A698B" w14:textId="67C8AC8A" w:rsidR="00010637" w:rsidRDefault="0020766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color w:val="000000"/>
            </w:rPr>
            <w:t>Versión 1.</w:t>
          </w:r>
          <w:r w:rsidR="000E39B4">
            <w:rPr>
              <w:color w:val="000000"/>
            </w:rPr>
            <w:t>1</w:t>
          </w:r>
        </w:p>
      </w:tc>
      <w:tc>
        <w:tcPr>
          <w:tcW w:w="4605" w:type="dxa"/>
          <w:tcMar>
            <w:top w:w="0" w:type="dxa"/>
            <w:bottom w:w="0" w:type="dxa"/>
          </w:tcMar>
          <w:vAlign w:val="center"/>
        </w:tcPr>
        <w:p w14:paraId="4B1A698C" w14:textId="093CDD69" w:rsidR="00010637" w:rsidRDefault="000E39B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  <w:r>
            <w:rPr>
              <w:color w:val="000000"/>
            </w:rPr>
            <w:t>11</w:t>
          </w:r>
          <w:r w:rsidR="00207663">
            <w:rPr>
              <w:color w:val="000000"/>
            </w:rPr>
            <w:t>/</w:t>
          </w:r>
          <w:r>
            <w:rPr>
              <w:color w:val="000000"/>
            </w:rPr>
            <w:t>10</w:t>
          </w:r>
          <w:r w:rsidR="00207663">
            <w:rPr>
              <w:color w:val="000000"/>
            </w:rPr>
            <w:t>/23</w:t>
          </w:r>
        </w:p>
      </w:tc>
      <w:tc>
        <w:tcPr>
          <w:tcW w:w="1980" w:type="dxa"/>
          <w:vMerge/>
          <w:tcMar>
            <w:top w:w="0" w:type="dxa"/>
            <w:bottom w:w="0" w:type="dxa"/>
          </w:tcMar>
          <w:vAlign w:val="center"/>
        </w:tcPr>
        <w:p w14:paraId="4B1A698D" w14:textId="77777777" w:rsidR="00010637" w:rsidRDefault="0001063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Open Sans" w:eastAsia="Open Sans" w:hAnsi="Open Sans" w:cs="Open Sans"/>
              <w:b/>
              <w:color w:val="000000"/>
              <w:sz w:val="20"/>
              <w:szCs w:val="20"/>
            </w:rPr>
          </w:pPr>
        </w:p>
      </w:tc>
    </w:tr>
  </w:tbl>
  <w:p w14:paraId="4B1A698F" w14:textId="77777777" w:rsidR="00010637" w:rsidRDefault="000106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268"/>
    <w:multiLevelType w:val="multilevel"/>
    <w:tmpl w:val="A1CEF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302D7A"/>
    <w:multiLevelType w:val="multilevel"/>
    <w:tmpl w:val="CCC8C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C84EC0"/>
    <w:multiLevelType w:val="hybridMultilevel"/>
    <w:tmpl w:val="9EFCCA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55">
    <w:abstractNumId w:val="1"/>
  </w:num>
  <w:num w:numId="2" w16cid:durableId="2038266594">
    <w:abstractNumId w:val="0"/>
  </w:num>
  <w:num w:numId="3" w16cid:durableId="44323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637"/>
    <w:rsid w:val="00010637"/>
    <w:rsid w:val="000C5680"/>
    <w:rsid w:val="000E39B4"/>
    <w:rsid w:val="001A3445"/>
    <w:rsid w:val="001D2F38"/>
    <w:rsid w:val="001D406D"/>
    <w:rsid w:val="00207663"/>
    <w:rsid w:val="00246B8B"/>
    <w:rsid w:val="00254707"/>
    <w:rsid w:val="003771CE"/>
    <w:rsid w:val="0043611C"/>
    <w:rsid w:val="00445483"/>
    <w:rsid w:val="00504444"/>
    <w:rsid w:val="005B23D3"/>
    <w:rsid w:val="008717F9"/>
    <w:rsid w:val="008C6A3C"/>
    <w:rsid w:val="009453C5"/>
    <w:rsid w:val="009B737F"/>
    <w:rsid w:val="00A61037"/>
    <w:rsid w:val="00A84EEF"/>
    <w:rsid w:val="00BD1A18"/>
    <w:rsid w:val="00BF438B"/>
    <w:rsid w:val="00C0130C"/>
    <w:rsid w:val="00C63D1E"/>
    <w:rsid w:val="00CC1624"/>
    <w:rsid w:val="00DA201A"/>
    <w:rsid w:val="00DA5FCF"/>
    <w:rsid w:val="00E77B24"/>
    <w:rsid w:val="00E843A2"/>
    <w:rsid w:val="00F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A68BF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F8308C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F8308C"/>
    <w:pPr>
      <w:keepNext/>
      <w:keepLines/>
      <w:spacing w:before="40" w:after="0"/>
      <w:ind w:left="576" w:hanging="576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F8308C"/>
    <w:pPr>
      <w:keepNext/>
      <w:keepLines/>
      <w:spacing w:before="40" w:after="0"/>
      <w:ind w:left="720" w:hanging="72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F8308C"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F8308C"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F8308C"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F8308C"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B69B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69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69B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9B5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69B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69B5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F8308C"/>
  </w:style>
  <w:style w:type="character" w:customStyle="1" w:styleId="TtuloCar">
    <w:name w:val="Título Car"/>
    <w:basedOn w:val="Fuentedeprrafopredeter"/>
    <w:link w:val="Ttulo"/>
    <w:uiPriority w:val="10"/>
    <w:rsid w:val="00BB69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69B5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stilo1">
    <w:name w:val="Estilo1"/>
    <w:uiPriority w:val="99"/>
    <w:rsid w:val="00F8308C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C8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69B5"/>
  </w:style>
  <w:style w:type="paragraph" w:styleId="Piedepgina">
    <w:name w:val="footer"/>
    <w:basedOn w:val="Normal"/>
    <w:link w:val="PiedepginaCar"/>
    <w:uiPriority w:val="99"/>
    <w:rsid w:val="00C8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69B5"/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63D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3NziNlr5apMvO3PLxezl1t6lA==">AMUW2mXJKW7d8bEjLtKxOqEtLuW0x+dFSWxxA9LbLPJbrZHlo7SlVnlZTmM3V8zw9rbRCcFWGJqIDhiRlwDPuvZSVpOtSFP6H8Bz6E3YKQeggkynLkiDK/8gjti+Ychcj4vvKzgJWH/0iHdCTvnshbtkmMxM7xkdQNvVofUoPPrwKKMEppvIv2A9fffSntDvBTtrKsleK2j1cvDLGgy0W17h6Rh+36+2QA==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16</cp:revision>
  <dcterms:created xsi:type="dcterms:W3CDTF">2020-03-24T19:03:00Z</dcterms:created>
  <dcterms:modified xsi:type="dcterms:W3CDTF">2023-10-08T03:15:00Z</dcterms:modified>
</cp:coreProperties>
</file>