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Default="00606B9A">
      <w:pPr>
        <w:rPr>
          <w:b/>
        </w:rPr>
      </w:pPr>
      <w:r w:rsidRPr="00606B9A">
        <w:rPr>
          <w:b/>
        </w:rPr>
        <w:t>2.1 Entry Criteria</w:t>
      </w:r>
    </w:p>
    <w:p w:rsidR="00606B9A" w:rsidRDefault="00606B9A">
      <w:r>
        <w:t>Most of the functionalities of the system’s components relies on complex interactions between multiple physical and logical entities.</w:t>
      </w:r>
    </w:p>
    <w:p w:rsidR="000303A9" w:rsidRDefault="00606B9A">
      <w:r>
        <w:t xml:space="preserve">The only component that, at this level of abstraction, contains reasonably autonomous functionalities is the </w:t>
      </w:r>
      <w:proofErr w:type="spellStart"/>
      <w:r>
        <w:t>QueueManager</w:t>
      </w:r>
      <w:proofErr w:type="spellEnd"/>
      <w:r>
        <w:t>. For this reason,</w:t>
      </w:r>
      <w:r w:rsidR="000303A9">
        <w:t xml:space="preserve"> the managing of the taxi zones/queues and the algorithms that exploit them (e.g. the depth first search of adjoining taxi zones/queues) should be exhaustively unit testes before the integration test phase.</w:t>
      </w:r>
    </w:p>
    <w:p w:rsidR="00606B9A" w:rsidRPr="00606B9A" w:rsidRDefault="000303A9">
      <w:r>
        <w:t>In this way, during integration test phase, testers and developers will focus only on issues related to components’ interaction.</w:t>
      </w:r>
      <w:bookmarkStart w:id="0" w:name="_GoBack"/>
      <w:bookmarkEnd w:id="0"/>
    </w:p>
    <w:sectPr w:rsidR="00606B9A" w:rsidRPr="00606B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B9A"/>
    <w:rsid w:val="000303A9"/>
    <w:rsid w:val="001B1AB9"/>
    <w:rsid w:val="00606B9A"/>
    <w:rsid w:val="009B3F04"/>
    <w:rsid w:val="00E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</cp:revision>
  <dcterms:created xsi:type="dcterms:W3CDTF">2016-01-12T15:54:00Z</dcterms:created>
  <dcterms:modified xsi:type="dcterms:W3CDTF">2016-01-12T16:12:00Z</dcterms:modified>
</cp:coreProperties>
</file>