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0D353" w14:textId="77777777" w:rsidR="00C3229D" w:rsidRPr="00C3229D" w:rsidRDefault="00C3229D" w:rsidP="00B33FC2">
      <w:pPr>
        <w:keepNext/>
        <w:keepLines/>
        <w:spacing w:before="400" w:after="120" w:line="276" w:lineRule="auto"/>
        <w:jc w:val="center"/>
        <w:outlineLvl w:val="0"/>
        <w:rPr>
          <w:rFonts w:eastAsia="Arial" w:cstheme="minorHAnsi"/>
          <w:b/>
          <w:bCs/>
          <w:noProof w:val="0"/>
          <w:sz w:val="40"/>
          <w:szCs w:val="40"/>
          <w:lang w:val="en" w:eastAsia="it-IT"/>
        </w:rPr>
      </w:pPr>
      <w:r w:rsidRPr="00C3229D">
        <w:rPr>
          <w:rFonts w:eastAsia="Arial" w:cstheme="minorHAnsi"/>
          <w:b/>
          <w:bCs/>
          <w:noProof w:val="0"/>
          <w:sz w:val="40"/>
          <w:szCs w:val="40"/>
          <w:lang w:val="en" w:eastAsia="it-IT"/>
        </w:rPr>
        <w:t>Progetto per la fornitura di un sistema software per la gestione integrata delle scorte di sangue per la rete dei centri trasfusionali territoriali di UnaRegione</w:t>
      </w:r>
    </w:p>
    <w:p w14:paraId="57A1F902" w14:textId="77777777" w:rsidR="00E365C5" w:rsidRPr="00B33FC2" w:rsidRDefault="00E365C5" w:rsidP="000819CA">
      <w:pPr>
        <w:jc w:val="both"/>
        <w:rPr>
          <w:rFonts w:cstheme="minorHAnsi"/>
          <w:b/>
          <w:bCs/>
          <w:sz w:val="24"/>
          <w:szCs w:val="24"/>
        </w:rPr>
      </w:pPr>
    </w:p>
    <w:p w14:paraId="6542362E" w14:textId="6D56688D" w:rsidR="00E365C5" w:rsidRPr="00B33FC2" w:rsidRDefault="00E365C5" w:rsidP="000819CA">
      <w:pPr>
        <w:pStyle w:val="Titolo1"/>
        <w:jc w:val="both"/>
        <w:rPr>
          <w:rFonts w:asciiTheme="minorHAnsi" w:hAnsiTheme="minorHAnsi" w:cstheme="minorHAnsi"/>
          <w:color w:val="auto"/>
          <w:sz w:val="40"/>
          <w:szCs w:val="40"/>
        </w:rPr>
      </w:pPr>
      <w:r w:rsidRPr="00B33FC2">
        <w:rPr>
          <w:rFonts w:asciiTheme="minorHAnsi" w:hAnsiTheme="minorHAnsi" w:cstheme="minorHAnsi"/>
          <w:b/>
          <w:bCs/>
          <w:color w:val="auto"/>
          <w:sz w:val="40"/>
          <w:szCs w:val="40"/>
        </w:rPr>
        <w:t xml:space="preserve">1. </w:t>
      </w:r>
      <w:r w:rsidR="00C3229D" w:rsidRPr="00B33FC2">
        <w:rPr>
          <w:rFonts w:asciiTheme="minorHAnsi" w:hAnsiTheme="minorHAnsi" w:cstheme="minorHAnsi"/>
          <w:b/>
          <w:bCs/>
          <w:color w:val="auto"/>
          <w:sz w:val="40"/>
          <w:szCs w:val="40"/>
        </w:rPr>
        <w:t>Introduction</w:t>
      </w:r>
    </w:p>
    <w:p w14:paraId="54BD4ADF" w14:textId="0CFC3A16" w:rsidR="00E365C5" w:rsidRPr="00B33FC2" w:rsidRDefault="00E365C5" w:rsidP="000819CA">
      <w:pPr>
        <w:jc w:val="both"/>
        <w:rPr>
          <w:rFonts w:cstheme="minorHAnsi"/>
          <w:sz w:val="24"/>
          <w:szCs w:val="24"/>
        </w:rPr>
      </w:pPr>
      <w:r w:rsidRPr="00B33FC2">
        <w:rPr>
          <w:rFonts w:cstheme="minorHAnsi"/>
          <w:sz w:val="24"/>
          <w:szCs w:val="24"/>
        </w:rPr>
        <w:t>La Regione “UnaRegione” (committente) intende dotarsi di una soluzione software avanzata per la gestione integrata della giacenze di sangue presso la rete dei Centri Trasfusionali Territoriali.</w:t>
      </w:r>
    </w:p>
    <w:p w14:paraId="434D0CF9" w14:textId="357B5121" w:rsidR="00770CF1" w:rsidRPr="00B33FC2" w:rsidRDefault="00770CF1" w:rsidP="000819CA">
      <w:pPr>
        <w:jc w:val="both"/>
        <w:rPr>
          <w:rFonts w:cstheme="minorHAnsi"/>
          <w:b/>
          <w:bCs/>
        </w:rPr>
      </w:pPr>
      <w:r w:rsidRPr="00B33FC2">
        <w:rPr>
          <w:rFonts w:cstheme="minorHAnsi"/>
          <w:b/>
          <w:bCs/>
        </w:rPr>
        <w:t>Problemi da risolvere:</w:t>
      </w:r>
    </w:p>
    <w:p w14:paraId="1162BCC9" w14:textId="77777777" w:rsidR="00684250" w:rsidRPr="00B33FC2" w:rsidRDefault="00E365C5" w:rsidP="000819CA">
      <w:pPr>
        <w:pStyle w:val="Paragrafoelenco"/>
        <w:numPr>
          <w:ilvl w:val="0"/>
          <w:numId w:val="3"/>
        </w:numPr>
        <w:jc w:val="both"/>
        <w:rPr>
          <w:rFonts w:cstheme="minorHAnsi"/>
          <w:sz w:val="24"/>
          <w:szCs w:val="24"/>
        </w:rPr>
      </w:pPr>
      <w:r w:rsidRPr="00B33FC2">
        <w:rPr>
          <w:rFonts w:cstheme="minorHAnsi"/>
          <w:sz w:val="24"/>
          <w:szCs w:val="24"/>
        </w:rPr>
        <w:t xml:space="preserve">Attualmente i Centri Trasfusionali Territoriali gestiscono le scorte di sangue localmente, e questo impedisce la gestione ottimale delle scorte su base Regionale. </w:t>
      </w:r>
    </w:p>
    <w:p w14:paraId="26E36083" w14:textId="77777777" w:rsidR="00684250" w:rsidRPr="00B33FC2" w:rsidRDefault="00E365C5" w:rsidP="000819CA">
      <w:pPr>
        <w:pStyle w:val="Paragrafoelenco"/>
        <w:numPr>
          <w:ilvl w:val="0"/>
          <w:numId w:val="3"/>
        </w:numPr>
        <w:jc w:val="both"/>
        <w:rPr>
          <w:rFonts w:cstheme="minorHAnsi"/>
          <w:sz w:val="24"/>
          <w:szCs w:val="24"/>
        </w:rPr>
      </w:pPr>
      <w:r w:rsidRPr="00B33FC2">
        <w:rPr>
          <w:rFonts w:cstheme="minorHAnsi"/>
          <w:sz w:val="24"/>
          <w:szCs w:val="24"/>
        </w:rPr>
        <w:t xml:space="preserve">Ad esempio, uno specifico Centro Trasfusionale Territoriale che avesse bisogno di una dose di sangue di un certo gruppo, non presente localmente, non ha nessuno strumento per verificarne la presenza presso altri Centri della Regione. </w:t>
      </w:r>
    </w:p>
    <w:p w14:paraId="7CEE4305" w14:textId="13F130A2" w:rsidR="00E365C5" w:rsidRPr="00B33FC2" w:rsidRDefault="00E365C5" w:rsidP="000819CA">
      <w:pPr>
        <w:pStyle w:val="Paragrafoelenco"/>
        <w:numPr>
          <w:ilvl w:val="0"/>
          <w:numId w:val="3"/>
        </w:numPr>
        <w:jc w:val="both"/>
        <w:rPr>
          <w:rFonts w:cstheme="minorHAnsi"/>
          <w:sz w:val="24"/>
          <w:szCs w:val="24"/>
        </w:rPr>
      </w:pPr>
      <w:r w:rsidRPr="00B33FC2">
        <w:rPr>
          <w:rFonts w:cstheme="minorHAnsi"/>
          <w:sz w:val="24"/>
          <w:szCs w:val="24"/>
        </w:rPr>
        <w:t>Similmente, se un Centro ha una sacca in scadenza a breve (es. 72 ore), non ha nessuna possibilità di allertare altri Centri che ne avessero eventualmente bisogno, con il rischio che la dose venga lasciata scadere mentre potrebbe essere utilizzata immediatamente in altre aree della Regione.</w:t>
      </w:r>
    </w:p>
    <w:p w14:paraId="111A59E9" w14:textId="38EABE0A" w:rsidR="00E365C5" w:rsidRPr="00B33FC2" w:rsidRDefault="00684250" w:rsidP="000819CA">
      <w:pPr>
        <w:spacing w:after="0" w:line="276" w:lineRule="auto"/>
        <w:jc w:val="both"/>
        <w:rPr>
          <w:rFonts w:eastAsia="Arial" w:cstheme="minorHAnsi"/>
          <w:noProof w:val="0"/>
          <w:sz w:val="24"/>
          <w:szCs w:val="24"/>
          <w:lang w:val="en" w:eastAsia="it-IT"/>
        </w:rPr>
      </w:pPr>
      <w:r w:rsidRPr="00B33FC2">
        <w:rPr>
          <w:rFonts w:eastAsia="Arial" w:cstheme="minorHAnsi"/>
          <w:noProof w:val="0"/>
          <w:sz w:val="24"/>
          <w:szCs w:val="24"/>
          <w:lang w:val="en" w:eastAsia="it-IT"/>
        </w:rPr>
        <w:t>Il s</w:t>
      </w:r>
      <w:r w:rsidR="00E365C5" w:rsidRPr="00B33FC2">
        <w:rPr>
          <w:rFonts w:eastAsia="Arial" w:cstheme="minorHAnsi"/>
          <w:noProof w:val="0"/>
          <w:sz w:val="24"/>
          <w:szCs w:val="24"/>
          <w:lang w:val="en" w:eastAsia="it-IT"/>
        </w:rPr>
        <w:t>istema software</w:t>
      </w:r>
      <w:r w:rsidRPr="00B33FC2">
        <w:rPr>
          <w:rFonts w:eastAsia="Arial" w:cstheme="minorHAnsi"/>
          <w:noProof w:val="0"/>
          <w:sz w:val="24"/>
          <w:szCs w:val="24"/>
          <w:lang w:val="en" w:eastAsia="it-IT"/>
        </w:rPr>
        <w:t xml:space="preserve"> </w:t>
      </w:r>
      <w:r w:rsidR="00BF064F" w:rsidRPr="00B33FC2">
        <w:rPr>
          <w:rFonts w:eastAsia="Arial" w:cstheme="minorHAnsi"/>
          <w:noProof w:val="0"/>
          <w:sz w:val="24"/>
          <w:szCs w:val="24"/>
          <w:lang w:val="en" w:eastAsia="it-IT"/>
        </w:rPr>
        <w:t xml:space="preserve">dovrà </w:t>
      </w:r>
      <w:r w:rsidR="000D6543" w:rsidRPr="00B33FC2">
        <w:rPr>
          <w:rFonts w:eastAsia="Arial" w:cstheme="minorHAnsi"/>
          <w:noProof w:val="0"/>
          <w:sz w:val="24"/>
          <w:szCs w:val="24"/>
          <w:lang w:val="en" w:eastAsia="it-IT"/>
        </w:rPr>
        <w:t>possedere</w:t>
      </w:r>
      <w:r w:rsidR="00BF064F" w:rsidRPr="00B33FC2">
        <w:rPr>
          <w:rFonts w:eastAsia="Arial" w:cstheme="minorHAnsi"/>
          <w:noProof w:val="0"/>
          <w:sz w:val="24"/>
          <w:szCs w:val="24"/>
          <w:lang w:val="en" w:eastAsia="it-IT"/>
        </w:rPr>
        <w:t xml:space="preserve"> </w:t>
      </w:r>
      <w:r w:rsidR="00E365C5" w:rsidRPr="00B33FC2">
        <w:rPr>
          <w:rFonts w:eastAsia="Arial" w:cstheme="minorHAnsi"/>
          <w:noProof w:val="0"/>
          <w:sz w:val="24"/>
          <w:szCs w:val="24"/>
          <w:lang w:val="en" w:eastAsia="it-IT"/>
        </w:rPr>
        <w:t>le caratteristiche di seguito indicate</w:t>
      </w:r>
      <w:r w:rsidRPr="00B33FC2">
        <w:rPr>
          <w:rFonts w:eastAsia="Arial" w:cstheme="minorHAnsi"/>
          <w:noProof w:val="0"/>
          <w:sz w:val="24"/>
          <w:szCs w:val="24"/>
          <w:lang w:val="en" w:eastAsia="it-IT"/>
        </w:rPr>
        <w:t>:</w:t>
      </w:r>
    </w:p>
    <w:p w14:paraId="5F856106" w14:textId="0F66162F" w:rsidR="00684250" w:rsidRPr="00B33FC2" w:rsidRDefault="00120BEA" w:rsidP="000819CA">
      <w:pPr>
        <w:pStyle w:val="Paragrafoelenco"/>
        <w:numPr>
          <w:ilvl w:val="0"/>
          <w:numId w:val="2"/>
        </w:numPr>
        <w:jc w:val="both"/>
        <w:rPr>
          <w:rFonts w:cstheme="minorHAnsi"/>
          <w:sz w:val="24"/>
          <w:szCs w:val="24"/>
        </w:rPr>
      </w:pPr>
      <w:r w:rsidRPr="00B33FC2">
        <w:rPr>
          <w:rFonts w:cstheme="minorHAnsi"/>
          <w:sz w:val="24"/>
          <w:szCs w:val="24"/>
        </w:rPr>
        <w:t>P</w:t>
      </w:r>
      <w:r w:rsidR="00684250" w:rsidRPr="00B33FC2">
        <w:rPr>
          <w:rFonts w:cstheme="minorHAnsi"/>
          <w:sz w:val="24"/>
          <w:szCs w:val="24"/>
        </w:rPr>
        <w:t>ermette di integrare i diversi Centri Trasfusionali Territoriali (CTT) e un Centro Controllo e Smistamento (CCS) con il compito di raccogliere le informazioni nate in periferia nei CTT e trasmettere ai CTT informazioni di interesse ed alert.</w:t>
      </w:r>
    </w:p>
    <w:p w14:paraId="06BE266B" w14:textId="0E1AF939" w:rsidR="006418CF" w:rsidRPr="00B33FC2" w:rsidRDefault="00E365C5" w:rsidP="000819CA">
      <w:pPr>
        <w:numPr>
          <w:ilvl w:val="0"/>
          <w:numId w:val="2"/>
        </w:numPr>
        <w:spacing w:after="0" w:line="276" w:lineRule="auto"/>
        <w:jc w:val="both"/>
        <w:rPr>
          <w:rFonts w:eastAsia="Arial" w:cstheme="minorHAnsi"/>
          <w:noProof w:val="0"/>
          <w:sz w:val="24"/>
          <w:szCs w:val="24"/>
          <w:lang w:val="en" w:eastAsia="it-IT"/>
        </w:rPr>
      </w:pPr>
      <w:r w:rsidRPr="00B33FC2">
        <w:rPr>
          <w:rFonts w:eastAsia="Arial" w:cstheme="minorHAnsi"/>
          <w:noProof w:val="0"/>
          <w:sz w:val="24"/>
          <w:szCs w:val="24"/>
          <w:lang w:val="en" w:eastAsia="it-IT"/>
        </w:rPr>
        <w:t>Il colloquio fra centro e periferia deve avvenire in tempo reale attraverso un canale di comunicazione; i sistemi periferici devono comunque essere in grado di garantire la loro piena operatività anche in temporanea assenza di connettività di rete, garantendo il successivo riallineamento dei dati;</w:t>
      </w:r>
    </w:p>
    <w:p w14:paraId="3614399F" w14:textId="77777777" w:rsidR="00E365C5" w:rsidRPr="00B33FC2" w:rsidRDefault="00E365C5" w:rsidP="000819CA">
      <w:pPr>
        <w:numPr>
          <w:ilvl w:val="0"/>
          <w:numId w:val="2"/>
        </w:numPr>
        <w:spacing w:after="0" w:line="276" w:lineRule="auto"/>
        <w:jc w:val="both"/>
        <w:rPr>
          <w:rFonts w:eastAsia="Arial" w:cstheme="minorHAnsi"/>
          <w:noProof w:val="0"/>
          <w:sz w:val="24"/>
          <w:szCs w:val="24"/>
          <w:lang w:val="en" w:eastAsia="it-IT"/>
        </w:rPr>
      </w:pPr>
      <w:r w:rsidRPr="00B33FC2">
        <w:rPr>
          <w:rFonts w:eastAsia="Arial" w:cstheme="minorHAnsi"/>
          <w:noProof w:val="0"/>
          <w:sz w:val="24"/>
          <w:szCs w:val="24"/>
          <w:lang w:val="en" w:eastAsia="it-IT"/>
        </w:rPr>
        <w:t>Le componenti CTT dovranno presentare funzionalità per:</w:t>
      </w:r>
    </w:p>
    <w:p w14:paraId="40F34EBF" w14:textId="77777777" w:rsidR="00E365C5" w:rsidRPr="00B33FC2" w:rsidRDefault="00E365C5" w:rsidP="000819CA">
      <w:pPr>
        <w:numPr>
          <w:ilvl w:val="1"/>
          <w:numId w:val="2"/>
        </w:numPr>
        <w:spacing w:after="0" w:line="276" w:lineRule="auto"/>
        <w:jc w:val="both"/>
        <w:rPr>
          <w:rFonts w:eastAsia="Arial" w:cstheme="minorHAnsi"/>
          <w:noProof w:val="0"/>
          <w:sz w:val="24"/>
          <w:szCs w:val="24"/>
          <w:lang w:val="en" w:eastAsia="it-IT"/>
        </w:rPr>
      </w:pPr>
      <w:r w:rsidRPr="00B33FC2">
        <w:rPr>
          <w:rFonts w:eastAsia="Arial" w:cstheme="minorHAnsi"/>
          <w:noProof w:val="0"/>
          <w:sz w:val="24"/>
          <w:szCs w:val="24"/>
          <w:lang w:val="en" w:eastAsia="it-IT"/>
        </w:rPr>
        <w:t>Caricare / scaricare una o più dosi di sangue dal proprio magazzino;</w:t>
      </w:r>
    </w:p>
    <w:p w14:paraId="5120C1E3" w14:textId="16214A21" w:rsidR="00E365C5" w:rsidRPr="00B33FC2" w:rsidRDefault="00E365C5" w:rsidP="000819CA">
      <w:pPr>
        <w:numPr>
          <w:ilvl w:val="1"/>
          <w:numId w:val="2"/>
        </w:numPr>
        <w:spacing w:after="0" w:line="276" w:lineRule="auto"/>
        <w:jc w:val="both"/>
        <w:rPr>
          <w:rFonts w:eastAsia="Arial" w:cstheme="minorHAnsi"/>
          <w:noProof w:val="0"/>
          <w:sz w:val="24"/>
          <w:szCs w:val="24"/>
          <w:lang w:val="en" w:eastAsia="it-IT"/>
        </w:rPr>
      </w:pPr>
      <w:r w:rsidRPr="00B33FC2">
        <w:rPr>
          <w:rFonts w:eastAsia="Arial" w:cstheme="minorHAnsi"/>
          <w:noProof w:val="0"/>
          <w:sz w:val="24"/>
          <w:szCs w:val="24"/>
          <w:lang w:val="en" w:eastAsia="it-IT"/>
        </w:rPr>
        <w:t>Verificare la disponibilità di dosi di sangue di un certo gruppo localmente</w:t>
      </w:r>
      <w:r w:rsidR="00A372B0" w:rsidRPr="00B33FC2">
        <w:rPr>
          <w:rFonts w:eastAsia="Arial" w:cstheme="minorHAnsi"/>
          <w:noProof w:val="0"/>
          <w:color w:val="FF0000"/>
          <w:sz w:val="24"/>
          <w:szCs w:val="24"/>
          <w:lang w:val="en" w:eastAsia="it-IT"/>
        </w:rPr>
        <w:t xml:space="preserve"> </w:t>
      </w:r>
      <w:r w:rsidR="00A372B0" w:rsidRPr="00B33FC2">
        <w:rPr>
          <w:rFonts w:eastAsia="Arial" w:cstheme="minorHAnsi"/>
          <w:noProof w:val="0"/>
          <w:sz w:val="24"/>
          <w:szCs w:val="24"/>
          <w:lang w:val="en" w:eastAsia="it-IT"/>
        </w:rPr>
        <w:t>e</w:t>
      </w:r>
      <w:r w:rsidRPr="00B33FC2">
        <w:rPr>
          <w:rFonts w:eastAsia="Arial" w:cstheme="minorHAnsi"/>
          <w:noProof w:val="0"/>
          <w:color w:val="FF0000"/>
          <w:sz w:val="24"/>
          <w:szCs w:val="24"/>
          <w:lang w:val="en" w:eastAsia="it-IT"/>
        </w:rPr>
        <w:t xml:space="preserve"> </w:t>
      </w:r>
      <w:r w:rsidRPr="00B33FC2">
        <w:rPr>
          <w:rFonts w:eastAsia="Arial" w:cstheme="minorHAnsi"/>
          <w:noProof w:val="0"/>
          <w:sz w:val="24"/>
          <w:szCs w:val="24"/>
          <w:lang w:val="en" w:eastAsia="it-IT"/>
        </w:rPr>
        <w:t>in tutto il territorio Regionale ed eventualmente richiederne il trasferimento presso la propria sede, indicando un livello di priorità della richiesta;</w:t>
      </w:r>
    </w:p>
    <w:p w14:paraId="16259315" w14:textId="72E62E5B" w:rsidR="00A372B0" w:rsidRPr="00B33FC2" w:rsidRDefault="00A372B0" w:rsidP="000819CA">
      <w:pPr>
        <w:numPr>
          <w:ilvl w:val="1"/>
          <w:numId w:val="2"/>
        </w:numPr>
        <w:spacing w:after="0" w:line="276" w:lineRule="auto"/>
        <w:jc w:val="both"/>
        <w:rPr>
          <w:rFonts w:eastAsia="Arial" w:cstheme="minorHAnsi"/>
          <w:noProof w:val="0"/>
          <w:sz w:val="24"/>
          <w:szCs w:val="24"/>
          <w:lang w:val="en" w:eastAsia="it-IT"/>
        </w:rPr>
      </w:pPr>
      <w:r w:rsidRPr="00B33FC2">
        <w:rPr>
          <w:rFonts w:eastAsia="Arial" w:cstheme="minorHAnsi"/>
          <w:noProof w:val="0"/>
          <w:sz w:val="24"/>
          <w:szCs w:val="24"/>
          <w:lang w:val="en" w:eastAsia="it-IT"/>
        </w:rPr>
        <w:t>Aggiungere/rimuovere operatori e magazzinieri</w:t>
      </w:r>
    </w:p>
    <w:p w14:paraId="70BB0CC2" w14:textId="77777777" w:rsidR="00E365C5" w:rsidRPr="00B33FC2" w:rsidRDefault="00E365C5" w:rsidP="000819CA">
      <w:pPr>
        <w:numPr>
          <w:ilvl w:val="0"/>
          <w:numId w:val="2"/>
        </w:numPr>
        <w:spacing w:after="0" w:line="276" w:lineRule="auto"/>
        <w:jc w:val="both"/>
        <w:rPr>
          <w:rFonts w:eastAsia="Arial" w:cstheme="minorHAnsi"/>
          <w:noProof w:val="0"/>
          <w:sz w:val="24"/>
          <w:szCs w:val="24"/>
          <w:lang w:val="en" w:eastAsia="it-IT"/>
        </w:rPr>
      </w:pPr>
      <w:r w:rsidRPr="00B33FC2">
        <w:rPr>
          <w:rFonts w:eastAsia="Arial" w:cstheme="minorHAnsi"/>
          <w:noProof w:val="0"/>
          <w:sz w:val="24"/>
          <w:szCs w:val="24"/>
          <w:lang w:val="en" w:eastAsia="it-IT"/>
        </w:rPr>
        <w:t>La componente CCS dovrà prevedere operazioni per:</w:t>
      </w:r>
    </w:p>
    <w:p w14:paraId="52E572E0" w14:textId="77777777" w:rsidR="00E365C5" w:rsidRPr="00B33FC2" w:rsidRDefault="00E365C5" w:rsidP="000819CA">
      <w:pPr>
        <w:numPr>
          <w:ilvl w:val="1"/>
          <w:numId w:val="1"/>
        </w:numPr>
        <w:spacing w:after="0" w:line="276" w:lineRule="auto"/>
        <w:jc w:val="both"/>
        <w:rPr>
          <w:rFonts w:eastAsia="Arial" w:cstheme="minorHAnsi"/>
          <w:noProof w:val="0"/>
          <w:sz w:val="24"/>
          <w:szCs w:val="24"/>
          <w:lang w:val="en" w:eastAsia="it-IT"/>
        </w:rPr>
      </w:pPr>
      <w:r w:rsidRPr="00B33FC2">
        <w:rPr>
          <w:rFonts w:eastAsia="Arial" w:cstheme="minorHAnsi"/>
          <w:noProof w:val="0"/>
          <w:sz w:val="24"/>
          <w:szCs w:val="24"/>
          <w:lang w:val="en" w:eastAsia="it-IT"/>
        </w:rPr>
        <w:t>Definire un nuovo CTT o rimuovere un CTT esistente;</w:t>
      </w:r>
    </w:p>
    <w:p w14:paraId="4774D3B7" w14:textId="32AF2B12" w:rsidR="00E365C5" w:rsidRPr="00B33FC2" w:rsidRDefault="00E365C5" w:rsidP="000819CA">
      <w:pPr>
        <w:numPr>
          <w:ilvl w:val="1"/>
          <w:numId w:val="1"/>
        </w:numPr>
        <w:spacing w:after="0" w:line="276" w:lineRule="auto"/>
        <w:jc w:val="both"/>
        <w:rPr>
          <w:rFonts w:eastAsia="Arial" w:cstheme="minorHAnsi"/>
          <w:noProof w:val="0"/>
          <w:sz w:val="24"/>
          <w:szCs w:val="24"/>
          <w:lang w:val="en" w:eastAsia="it-IT"/>
        </w:rPr>
      </w:pPr>
      <w:r w:rsidRPr="00B33FC2">
        <w:rPr>
          <w:rFonts w:eastAsia="Arial" w:cstheme="minorHAnsi"/>
          <w:noProof w:val="0"/>
          <w:sz w:val="24"/>
          <w:szCs w:val="24"/>
          <w:lang w:val="en" w:eastAsia="it-IT"/>
        </w:rPr>
        <w:t>Raccogliere e gestire i dati necessari alla realizzazion</w:t>
      </w:r>
      <w:r w:rsidR="004B0C5B" w:rsidRPr="00B33FC2">
        <w:rPr>
          <w:rFonts w:eastAsia="Arial" w:cstheme="minorHAnsi"/>
          <w:noProof w:val="0"/>
          <w:sz w:val="24"/>
          <w:szCs w:val="24"/>
          <w:lang w:val="en" w:eastAsia="it-IT"/>
        </w:rPr>
        <w:t>e</w:t>
      </w:r>
      <w:r w:rsidRPr="00B33FC2">
        <w:rPr>
          <w:rFonts w:eastAsia="Arial" w:cstheme="minorHAnsi"/>
          <w:noProof w:val="0"/>
          <w:sz w:val="24"/>
          <w:szCs w:val="24"/>
          <w:lang w:val="en" w:eastAsia="it-IT"/>
        </w:rPr>
        <w:t xml:space="preserve"> delle operazioni previste per i C</w:t>
      </w:r>
      <w:r w:rsidR="00364A53" w:rsidRPr="00B33FC2">
        <w:rPr>
          <w:rFonts w:eastAsia="Arial" w:cstheme="minorHAnsi"/>
          <w:noProof w:val="0"/>
          <w:sz w:val="24"/>
          <w:szCs w:val="24"/>
          <w:lang w:val="en" w:eastAsia="it-IT"/>
        </w:rPr>
        <w:t>T</w:t>
      </w:r>
      <w:r w:rsidRPr="00B33FC2">
        <w:rPr>
          <w:rFonts w:eastAsia="Arial" w:cstheme="minorHAnsi"/>
          <w:noProof w:val="0"/>
          <w:sz w:val="24"/>
          <w:szCs w:val="24"/>
          <w:lang w:val="en" w:eastAsia="it-IT"/>
        </w:rPr>
        <w:t>T;</w:t>
      </w:r>
    </w:p>
    <w:p w14:paraId="67EAF33D" w14:textId="40E9C65B" w:rsidR="00E365C5" w:rsidRPr="00B33FC2" w:rsidRDefault="00E365C5" w:rsidP="000819CA">
      <w:pPr>
        <w:numPr>
          <w:ilvl w:val="1"/>
          <w:numId w:val="1"/>
        </w:numPr>
        <w:spacing w:after="0" w:line="276" w:lineRule="auto"/>
        <w:jc w:val="both"/>
        <w:rPr>
          <w:rFonts w:eastAsia="Arial" w:cstheme="minorHAnsi"/>
          <w:noProof w:val="0"/>
          <w:sz w:val="24"/>
          <w:szCs w:val="24"/>
          <w:lang w:val="en" w:eastAsia="it-IT"/>
        </w:rPr>
      </w:pPr>
      <w:r w:rsidRPr="00B33FC2">
        <w:rPr>
          <w:rFonts w:eastAsia="Arial" w:cstheme="minorHAnsi"/>
          <w:noProof w:val="0"/>
          <w:sz w:val="24"/>
          <w:szCs w:val="24"/>
          <w:lang w:val="en" w:eastAsia="it-IT"/>
        </w:rPr>
        <w:t>Allertare</w:t>
      </w:r>
      <w:r w:rsidR="00635323" w:rsidRPr="00B33FC2">
        <w:rPr>
          <w:rFonts w:eastAsia="Arial" w:cstheme="minorHAnsi"/>
          <w:noProof w:val="0"/>
          <w:sz w:val="24"/>
          <w:szCs w:val="24"/>
          <w:lang w:val="en" w:eastAsia="it-IT"/>
        </w:rPr>
        <w:t xml:space="preserve"> gli</w:t>
      </w:r>
      <w:r w:rsidRPr="00B33FC2">
        <w:rPr>
          <w:rFonts w:eastAsia="Arial" w:cstheme="minorHAnsi"/>
          <w:noProof w:val="0"/>
          <w:sz w:val="24"/>
          <w:szCs w:val="24"/>
          <w:lang w:val="en" w:eastAsia="it-IT"/>
        </w:rPr>
        <w:t xml:space="preserve"> </w:t>
      </w:r>
      <w:r w:rsidR="00635323" w:rsidRPr="00B33FC2">
        <w:rPr>
          <w:rFonts w:eastAsia="Arial" w:cstheme="minorHAnsi"/>
          <w:noProof w:val="0"/>
          <w:sz w:val="24"/>
          <w:szCs w:val="24"/>
          <w:lang w:val="en" w:eastAsia="it-IT"/>
        </w:rPr>
        <w:t>altr</w:t>
      </w:r>
      <w:r w:rsidRPr="00B33FC2">
        <w:rPr>
          <w:rFonts w:eastAsia="Arial" w:cstheme="minorHAnsi"/>
          <w:noProof w:val="0"/>
          <w:sz w:val="24"/>
          <w:szCs w:val="24"/>
          <w:lang w:val="en" w:eastAsia="it-IT"/>
        </w:rPr>
        <w:t>i C</w:t>
      </w:r>
      <w:r w:rsidR="004B0C5B" w:rsidRPr="00B33FC2">
        <w:rPr>
          <w:rFonts w:eastAsia="Arial" w:cstheme="minorHAnsi"/>
          <w:noProof w:val="0"/>
          <w:sz w:val="24"/>
          <w:szCs w:val="24"/>
          <w:lang w:val="en" w:eastAsia="it-IT"/>
        </w:rPr>
        <w:t>T</w:t>
      </w:r>
      <w:r w:rsidRPr="00B33FC2">
        <w:rPr>
          <w:rFonts w:eastAsia="Arial" w:cstheme="minorHAnsi"/>
          <w:noProof w:val="0"/>
          <w:sz w:val="24"/>
          <w:szCs w:val="24"/>
          <w:lang w:val="en" w:eastAsia="it-IT"/>
        </w:rPr>
        <w:t>T sull’avvicinarsi di date di</w:t>
      </w:r>
      <w:r w:rsidRPr="00B33FC2">
        <w:rPr>
          <w:rFonts w:eastAsia="Arial" w:cstheme="minorHAnsi"/>
          <w:noProof w:val="0"/>
          <w:sz w:val="24"/>
          <w:szCs w:val="24"/>
          <w:lang w:eastAsia="it-IT"/>
        </w:rPr>
        <w:t xml:space="preserve"> scadenza</w:t>
      </w:r>
      <w:r w:rsidRPr="00B33FC2">
        <w:rPr>
          <w:rFonts w:eastAsia="Arial" w:cstheme="minorHAnsi"/>
          <w:noProof w:val="0"/>
          <w:sz w:val="24"/>
          <w:szCs w:val="24"/>
          <w:lang w:val="en" w:eastAsia="it-IT"/>
        </w:rPr>
        <w:t xml:space="preserve"> mediante messaggi in broadcast.</w:t>
      </w:r>
    </w:p>
    <w:p w14:paraId="3B824A3F" w14:textId="4E12A2CD" w:rsidR="00E365C5" w:rsidRPr="00B33FC2" w:rsidRDefault="00E365C5" w:rsidP="000819CA">
      <w:pPr>
        <w:numPr>
          <w:ilvl w:val="0"/>
          <w:numId w:val="2"/>
        </w:numPr>
        <w:spacing w:after="0" w:line="276" w:lineRule="auto"/>
        <w:jc w:val="both"/>
        <w:rPr>
          <w:rFonts w:eastAsia="Arial" w:cstheme="minorHAnsi"/>
          <w:noProof w:val="0"/>
          <w:sz w:val="24"/>
          <w:szCs w:val="24"/>
          <w:lang w:val="en" w:eastAsia="it-IT"/>
        </w:rPr>
      </w:pPr>
      <w:bookmarkStart w:id="0" w:name="_Hlk67837100"/>
      <w:r w:rsidRPr="00B33FC2">
        <w:rPr>
          <w:rFonts w:eastAsia="Arial" w:cstheme="minorHAnsi"/>
          <w:noProof w:val="0"/>
          <w:sz w:val="24"/>
          <w:szCs w:val="24"/>
          <w:lang w:val="en" w:eastAsia="it-IT"/>
        </w:rPr>
        <w:t>Il sistema dovrà essere dotato, sia nelle componenti CTT</w:t>
      </w:r>
      <w:r w:rsidR="00204A33" w:rsidRPr="00B33FC2">
        <w:rPr>
          <w:rFonts w:eastAsia="Arial" w:cstheme="minorHAnsi"/>
          <w:noProof w:val="0"/>
          <w:sz w:val="24"/>
          <w:szCs w:val="24"/>
          <w:lang w:val="en" w:eastAsia="it-IT"/>
        </w:rPr>
        <w:t>,</w:t>
      </w:r>
      <w:r w:rsidRPr="00B33FC2">
        <w:rPr>
          <w:rFonts w:eastAsia="Arial" w:cstheme="minorHAnsi"/>
          <w:noProof w:val="0"/>
          <w:sz w:val="24"/>
          <w:szCs w:val="24"/>
          <w:lang w:val="en" w:eastAsia="it-IT"/>
        </w:rPr>
        <w:t xml:space="preserve"> sia nella componente CCS, di interfacce utente semplici ed intuitive per la realizzazione delle operazioni previste.</w:t>
      </w:r>
      <w:r w:rsidRPr="00B33FC2">
        <w:rPr>
          <w:rFonts w:eastAsia="Arial" w:cstheme="minorHAnsi"/>
          <w:noProof w:val="0"/>
          <w:sz w:val="24"/>
          <w:szCs w:val="24"/>
          <w:lang w:val="en" w:eastAsia="it-IT"/>
        </w:rPr>
        <w:br/>
        <w:t>Tal</w:t>
      </w:r>
      <w:r w:rsidR="00AF2B64" w:rsidRPr="00B33FC2">
        <w:rPr>
          <w:rFonts w:eastAsia="Arial" w:cstheme="minorHAnsi"/>
          <w:noProof w:val="0"/>
          <w:sz w:val="24"/>
          <w:szCs w:val="24"/>
          <w:lang w:val="en" w:eastAsia="it-IT"/>
        </w:rPr>
        <w:t>i</w:t>
      </w:r>
      <w:r w:rsidRPr="00B33FC2">
        <w:rPr>
          <w:rFonts w:eastAsia="Arial" w:cstheme="minorHAnsi"/>
          <w:noProof w:val="0"/>
          <w:sz w:val="24"/>
          <w:szCs w:val="24"/>
          <w:lang w:val="en" w:eastAsia="it-IT"/>
        </w:rPr>
        <w:t xml:space="preserve"> interfacc</w:t>
      </w:r>
      <w:r w:rsidR="00AF2B64" w:rsidRPr="00B33FC2">
        <w:rPr>
          <w:rFonts w:eastAsia="Arial" w:cstheme="minorHAnsi"/>
          <w:noProof w:val="0"/>
          <w:sz w:val="24"/>
          <w:szCs w:val="24"/>
          <w:lang w:val="en" w:eastAsia="it-IT"/>
        </w:rPr>
        <w:t>e</w:t>
      </w:r>
      <w:r w:rsidRPr="00B33FC2">
        <w:rPr>
          <w:rFonts w:eastAsia="Arial" w:cstheme="minorHAnsi"/>
          <w:noProof w:val="0"/>
          <w:sz w:val="24"/>
          <w:szCs w:val="24"/>
          <w:lang w:val="en" w:eastAsia="it-IT"/>
        </w:rPr>
        <w:t xml:space="preserve"> dovr</w:t>
      </w:r>
      <w:r w:rsidR="00AF2B64" w:rsidRPr="00B33FC2">
        <w:rPr>
          <w:rFonts w:eastAsia="Arial" w:cstheme="minorHAnsi"/>
          <w:noProof w:val="0"/>
          <w:sz w:val="24"/>
          <w:szCs w:val="24"/>
          <w:lang w:val="en" w:eastAsia="it-IT"/>
        </w:rPr>
        <w:t>anno</w:t>
      </w:r>
      <w:r w:rsidRPr="00B33FC2">
        <w:rPr>
          <w:rFonts w:eastAsia="Arial" w:cstheme="minorHAnsi"/>
          <w:noProof w:val="0"/>
          <w:sz w:val="24"/>
          <w:szCs w:val="24"/>
          <w:lang w:val="en" w:eastAsia="it-IT"/>
        </w:rPr>
        <w:t xml:space="preserve"> inoltre consentire di impostare report statistici di stampa personalizzati, memorizzabili e riutilizzabili secondo modalità di facile utilizzo per l’utente.</w:t>
      </w:r>
    </w:p>
    <w:bookmarkEnd w:id="0"/>
    <w:p w14:paraId="05F19FCE" w14:textId="77777777" w:rsidR="00E34CA3" w:rsidRPr="00B33FC2" w:rsidRDefault="00E365C5" w:rsidP="000819CA">
      <w:pPr>
        <w:numPr>
          <w:ilvl w:val="0"/>
          <w:numId w:val="2"/>
        </w:numPr>
        <w:spacing w:after="0" w:line="276" w:lineRule="auto"/>
        <w:jc w:val="both"/>
        <w:rPr>
          <w:rFonts w:eastAsia="Arial" w:cstheme="minorHAnsi"/>
          <w:noProof w:val="0"/>
          <w:sz w:val="24"/>
          <w:szCs w:val="24"/>
          <w:lang w:val="en" w:eastAsia="it-IT"/>
        </w:rPr>
      </w:pPr>
      <w:r w:rsidRPr="00B33FC2">
        <w:rPr>
          <w:rFonts w:eastAsia="Arial" w:cstheme="minorHAnsi"/>
          <w:noProof w:val="0"/>
          <w:sz w:val="24"/>
          <w:szCs w:val="24"/>
          <w:lang w:val="en" w:eastAsia="it-IT"/>
        </w:rPr>
        <w:t>L’installazione della componente centrale della soluzione deve avvenire in modalità on-premises, ovvero presso il data-centre della Regione; quella periferica presso le postazioni distribuite nei diversi CTT.</w:t>
      </w:r>
    </w:p>
    <w:p w14:paraId="1067199F" w14:textId="325F1D3E" w:rsidR="00E365C5" w:rsidRPr="00B33FC2" w:rsidRDefault="00E365C5" w:rsidP="000819CA">
      <w:pPr>
        <w:spacing w:after="0" w:line="276" w:lineRule="auto"/>
        <w:ind w:left="720"/>
        <w:jc w:val="both"/>
        <w:rPr>
          <w:rFonts w:eastAsia="Arial" w:cstheme="minorHAnsi"/>
          <w:noProof w:val="0"/>
          <w:sz w:val="24"/>
          <w:szCs w:val="24"/>
          <w:lang w:val="en" w:eastAsia="it-IT"/>
        </w:rPr>
      </w:pPr>
      <w:r w:rsidRPr="00B33FC2">
        <w:rPr>
          <w:rFonts w:eastAsia="Arial" w:cstheme="minorHAnsi"/>
          <w:noProof w:val="0"/>
          <w:sz w:val="24"/>
          <w:szCs w:val="24"/>
          <w:lang w:val="en" w:eastAsia="it-IT"/>
        </w:rPr>
        <w:lastRenderedPageBreak/>
        <w:t>Attualmente sul territorio Regionale sono attivi 43 CTT. La fornitura dovrà prevedere la configurazione di tali centri nel sistema (CCS) nonché l’i</w:t>
      </w:r>
      <w:r w:rsidR="00AF2B64" w:rsidRPr="00B33FC2">
        <w:rPr>
          <w:rFonts w:eastAsia="Arial" w:cstheme="minorHAnsi"/>
          <w:noProof w:val="0"/>
          <w:sz w:val="24"/>
          <w:szCs w:val="24"/>
          <w:lang w:val="en" w:eastAsia="it-IT"/>
        </w:rPr>
        <w:t>n</w:t>
      </w:r>
      <w:r w:rsidRPr="00B33FC2">
        <w:rPr>
          <w:rFonts w:eastAsia="Arial" w:cstheme="minorHAnsi"/>
          <w:noProof w:val="0"/>
          <w:sz w:val="24"/>
          <w:szCs w:val="24"/>
          <w:lang w:val="en" w:eastAsia="it-IT"/>
        </w:rPr>
        <w:t xml:space="preserve">stallazione delle componenti periferiche presso i CCT. </w:t>
      </w:r>
    </w:p>
    <w:p w14:paraId="5E4EAE38" w14:textId="77777777" w:rsidR="00E365C5" w:rsidRPr="00B33FC2" w:rsidRDefault="00E365C5" w:rsidP="000819CA">
      <w:pPr>
        <w:numPr>
          <w:ilvl w:val="0"/>
          <w:numId w:val="2"/>
        </w:numPr>
        <w:spacing w:after="0" w:line="276" w:lineRule="auto"/>
        <w:jc w:val="both"/>
        <w:rPr>
          <w:rFonts w:eastAsia="Arial" w:cstheme="minorHAnsi"/>
          <w:noProof w:val="0"/>
          <w:sz w:val="24"/>
          <w:szCs w:val="24"/>
          <w:lang w:val="en" w:eastAsia="it-IT"/>
        </w:rPr>
      </w:pPr>
      <w:r w:rsidRPr="00B33FC2">
        <w:rPr>
          <w:rFonts w:eastAsia="Arial" w:cstheme="minorHAnsi"/>
          <w:noProof w:val="0"/>
          <w:sz w:val="24"/>
          <w:szCs w:val="24"/>
          <w:lang w:val="en" w:eastAsia="it-IT"/>
        </w:rPr>
        <w:t>Il sistema deve fornire le necessarie garanzie sulla sicurezza e sulla riservatezza delle informazioni e dei dati, in funzione della tipologia dei trattamenti gestiti.</w:t>
      </w:r>
    </w:p>
    <w:p w14:paraId="0B7E82CC" w14:textId="77777777" w:rsidR="00E365C5" w:rsidRPr="00B33FC2" w:rsidRDefault="00E365C5" w:rsidP="000819CA">
      <w:pPr>
        <w:spacing w:before="200" w:after="0" w:line="276" w:lineRule="auto"/>
        <w:jc w:val="both"/>
        <w:rPr>
          <w:rFonts w:eastAsia="Arial" w:cstheme="minorHAnsi"/>
          <w:noProof w:val="0"/>
          <w:sz w:val="24"/>
          <w:szCs w:val="24"/>
          <w:lang w:val="en" w:eastAsia="it-IT"/>
        </w:rPr>
      </w:pPr>
      <w:r w:rsidRPr="00B33FC2">
        <w:rPr>
          <w:rFonts w:eastAsia="Arial" w:cstheme="minorHAnsi"/>
          <w:noProof w:val="0"/>
          <w:sz w:val="24"/>
          <w:szCs w:val="24"/>
          <w:lang w:val="en" w:eastAsia="it-IT"/>
        </w:rPr>
        <w:t>La fornitura dovrà comprendere la consegna, l’installazione, la configurazione e l’avvio operativo del sistema software, nonché la formazione del personale del CCS e dei CTT.</w:t>
      </w:r>
    </w:p>
    <w:p w14:paraId="019CDB44" w14:textId="77777777" w:rsidR="00E365C5" w:rsidRPr="00B33FC2" w:rsidRDefault="00E365C5" w:rsidP="000819CA">
      <w:pPr>
        <w:jc w:val="both"/>
        <w:rPr>
          <w:rFonts w:cstheme="minorHAnsi"/>
          <w:sz w:val="24"/>
          <w:szCs w:val="24"/>
        </w:rPr>
      </w:pPr>
    </w:p>
    <w:p w14:paraId="5410C751" w14:textId="74099874" w:rsidR="00E365C5" w:rsidRPr="00B33FC2" w:rsidRDefault="00E365C5" w:rsidP="000819CA">
      <w:pPr>
        <w:pStyle w:val="Titolo2"/>
        <w:jc w:val="both"/>
        <w:rPr>
          <w:rFonts w:asciiTheme="minorHAnsi" w:hAnsiTheme="minorHAnsi" w:cstheme="minorHAnsi"/>
          <w:b/>
          <w:bCs/>
          <w:color w:val="auto"/>
        </w:rPr>
      </w:pPr>
      <w:r w:rsidRPr="00B33FC2">
        <w:rPr>
          <w:rFonts w:asciiTheme="minorHAnsi" w:hAnsiTheme="minorHAnsi" w:cstheme="minorHAnsi"/>
          <w:b/>
          <w:bCs/>
          <w:color w:val="auto"/>
        </w:rPr>
        <w:t>1.1 Osservazion</w:t>
      </w:r>
      <w:r w:rsidR="00B65D8E">
        <w:rPr>
          <w:rFonts w:asciiTheme="minorHAnsi" w:hAnsiTheme="minorHAnsi" w:cstheme="minorHAnsi"/>
          <w:b/>
          <w:bCs/>
          <w:color w:val="auto"/>
        </w:rPr>
        <w:t>i</w:t>
      </w:r>
    </w:p>
    <w:p w14:paraId="6336343C" w14:textId="2DFB2A94" w:rsidR="007E201D" w:rsidRPr="002F73D2" w:rsidRDefault="00362DE5" w:rsidP="0016459D">
      <w:pPr>
        <w:pStyle w:val="Paragrafoelenco"/>
        <w:numPr>
          <w:ilvl w:val="0"/>
          <w:numId w:val="9"/>
        </w:numPr>
        <w:spacing w:before="60" w:after="120" w:line="240" w:lineRule="exact"/>
        <w:contextualSpacing w:val="0"/>
        <w:jc w:val="both"/>
        <w:rPr>
          <w:rFonts w:cstheme="minorHAnsi"/>
          <w:sz w:val="24"/>
          <w:szCs w:val="24"/>
        </w:rPr>
      </w:pPr>
      <w:r w:rsidRPr="002F73D2">
        <w:rPr>
          <w:rFonts w:cstheme="minorHAnsi"/>
          <w:sz w:val="24"/>
          <w:szCs w:val="24"/>
        </w:rPr>
        <w:t xml:space="preserve">Se un CTT avvisa il CCS che non ha una sacca di un determinato gruppo sanguigno, </w:t>
      </w:r>
      <w:r w:rsidR="00F60C63" w:rsidRPr="002F73D2">
        <w:rPr>
          <w:rFonts w:cstheme="minorHAnsi"/>
          <w:sz w:val="24"/>
          <w:szCs w:val="24"/>
        </w:rPr>
        <w:t>il CCS</w:t>
      </w:r>
      <w:r w:rsidRPr="002F73D2">
        <w:rPr>
          <w:rFonts w:cstheme="minorHAnsi"/>
          <w:sz w:val="24"/>
          <w:szCs w:val="24"/>
        </w:rPr>
        <w:t xml:space="preserve"> deve essere in grado di scegliere da quale CTT recuperare la sacca, basandosi su criteri di vicinanza e di priorità delle richieste.</w:t>
      </w:r>
    </w:p>
    <w:p w14:paraId="42D76037" w14:textId="3BBA48CE" w:rsidR="00F60C63" w:rsidRPr="002F73D2" w:rsidRDefault="00F81346" w:rsidP="00F60C63">
      <w:pPr>
        <w:pStyle w:val="Paragrafoelenco"/>
        <w:spacing w:before="60" w:after="120" w:line="240" w:lineRule="exact"/>
        <w:contextualSpacing w:val="0"/>
        <w:jc w:val="both"/>
        <w:rPr>
          <w:rFonts w:cstheme="minorHAnsi"/>
          <w:sz w:val="24"/>
          <w:szCs w:val="24"/>
        </w:rPr>
      </w:pPr>
      <w:r w:rsidRPr="002F73D2">
        <w:rPr>
          <w:rFonts w:cstheme="minorHAnsi"/>
          <w:sz w:val="24"/>
          <w:szCs w:val="24"/>
        </w:rPr>
        <w:t>R</w:t>
      </w:r>
      <w:r w:rsidR="00D854C7" w:rsidRPr="002F73D2">
        <w:rPr>
          <w:rFonts w:cstheme="minorHAnsi"/>
          <w:sz w:val="24"/>
          <w:szCs w:val="24"/>
        </w:rPr>
        <w:t>i</w:t>
      </w:r>
      <w:r w:rsidRPr="002F73D2">
        <w:rPr>
          <w:rFonts w:cstheme="minorHAnsi"/>
          <w:sz w:val="24"/>
          <w:szCs w:val="24"/>
        </w:rPr>
        <w:t>guardo invio e ricezione di sacche di sangue, bisogna specificare chi si occupa dell’aggiornamento del database</w:t>
      </w:r>
      <w:r w:rsidR="00F60C63" w:rsidRPr="002F73D2">
        <w:rPr>
          <w:rFonts w:cstheme="minorHAnsi"/>
          <w:sz w:val="24"/>
          <w:szCs w:val="24"/>
        </w:rPr>
        <w:t>.</w:t>
      </w:r>
      <w:r w:rsidRPr="002F73D2">
        <w:rPr>
          <w:rFonts w:cstheme="minorHAnsi"/>
          <w:sz w:val="24"/>
          <w:szCs w:val="24"/>
        </w:rPr>
        <w:t xml:space="preserve"> È necessaria la figura del magazziniere</w:t>
      </w:r>
      <w:r w:rsidR="00F60C63" w:rsidRPr="002F73D2">
        <w:rPr>
          <w:rFonts w:cstheme="minorHAnsi"/>
          <w:sz w:val="24"/>
          <w:szCs w:val="24"/>
        </w:rPr>
        <w:t xml:space="preserve"> che</w:t>
      </w:r>
      <w:r w:rsidRPr="002F73D2">
        <w:rPr>
          <w:rFonts w:cstheme="minorHAnsi"/>
          <w:sz w:val="24"/>
          <w:szCs w:val="24"/>
        </w:rPr>
        <w:t xml:space="preserve"> </w:t>
      </w:r>
      <w:r w:rsidR="00F60C63" w:rsidRPr="002F73D2">
        <w:rPr>
          <w:rFonts w:cstheme="minorHAnsi"/>
          <w:sz w:val="24"/>
          <w:szCs w:val="24"/>
        </w:rPr>
        <w:t>si occupa di aggiungere/</w:t>
      </w:r>
      <w:r w:rsidR="00F9500D">
        <w:rPr>
          <w:rFonts w:cstheme="minorHAnsi"/>
          <w:sz w:val="24"/>
          <w:szCs w:val="24"/>
        </w:rPr>
        <w:t>rimuovere</w:t>
      </w:r>
      <w:r w:rsidR="00F60C63" w:rsidRPr="002F73D2">
        <w:rPr>
          <w:rFonts w:cstheme="minorHAnsi"/>
          <w:sz w:val="24"/>
          <w:szCs w:val="24"/>
        </w:rPr>
        <w:t xml:space="preserve"> le sacche</w:t>
      </w:r>
      <w:r w:rsidR="00F9500D">
        <w:rPr>
          <w:rFonts w:cstheme="minorHAnsi"/>
          <w:sz w:val="24"/>
          <w:szCs w:val="24"/>
        </w:rPr>
        <w:t xml:space="preserve"> dal database</w:t>
      </w:r>
      <w:r w:rsidR="00F60C63" w:rsidRPr="002F73D2">
        <w:rPr>
          <w:rFonts w:cstheme="minorHAnsi"/>
          <w:sz w:val="24"/>
          <w:szCs w:val="24"/>
        </w:rPr>
        <w:t xml:space="preserve"> solo quando fisicamente arrivano/lasciano il magazzino, in modo da evitare problemi di inconsistenza.</w:t>
      </w:r>
    </w:p>
    <w:p w14:paraId="69B5BC01" w14:textId="75A7BE5F" w:rsidR="007E201D" w:rsidRPr="002F73D2" w:rsidRDefault="001D3AE7" w:rsidP="000819CA">
      <w:pPr>
        <w:pStyle w:val="Paragrafoelenco"/>
        <w:numPr>
          <w:ilvl w:val="0"/>
          <w:numId w:val="8"/>
        </w:numPr>
        <w:spacing w:before="60" w:after="120" w:line="240" w:lineRule="exact"/>
        <w:contextualSpacing w:val="0"/>
        <w:jc w:val="both"/>
        <w:rPr>
          <w:rFonts w:cstheme="minorHAnsi"/>
          <w:sz w:val="24"/>
          <w:szCs w:val="24"/>
        </w:rPr>
      </w:pPr>
      <w:r w:rsidRPr="002F73D2">
        <w:rPr>
          <w:rFonts w:cstheme="minorHAnsi"/>
          <w:sz w:val="24"/>
          <w:szCs w:val="24"/>
        </w:rPr>
        <w:t>CTT devono funzionare localmente, quindi devono gestire i loro DB autonomamente ed in maniera indipendente dal CCS a cui sono collegati, dunque n</w:t>
      </w:r>
      <w:r w:rsidR="004C2730" w:rsidRPr="002F73D2">
        <w:rPr>
          <w:rFonts w:cstheme="minorHAnsi"/>
          <w:sz w:val="24"/>
          <w:szCs w:val="24"/>
        </w:rPr>
        <w:t xml:space="preserve">el momento in cui una sacca è in scadenza, </w:t>
      </w:r>
      <w:r w:rsidRPr="002F73D2">
        <w:rPr>
          <w:rFonts w:cstheme="minorHAnsi"/>
          <w:sz w:val="24"/>
          <w:szCs w:val="24"/>
        </w:rPr>
        <w:t xml:space="preserve">sarà </w:t>
      </w:r>
      <w:r w:rsidR="004C2730" w:rsidRPr="002F73D2">
        <w:rPr>
          <w:rFonts w:cstheme="minorHAnsi"/>
          <w:sz w:val="24"/>
          <w:szCs w:val="24"/>
        </w:rPr>
        <w:t xml:space="preserve">il CTT che la contiene </w:t>
      </w:r>
      <w:r w:rsidRPr="002F73D2">
        <w:rPr>
          <w:rFonts w:cstheme="minorHAnsi"/>
          <w:sz w:val="24"/>
          <w:szCs w:val="24"/>
        </w:rPr>
        <w:t>a notificare</w:t>
      </w:r>
      <w:r w:rsidR="004C2730" w:rsidRPr="002F73D2">
        <w:rPr>
          <w:rFonts w:cstheme="minorHAnsi"/>
          <w:sz w:val="24"/>
          <w:szCs w:val="24"/>
        </w:rPr>
        <w:t xml:space="preserve"> il CCS</w:t>
      </w:r>
      <w:r w:rsidRPr="002F73D2">
        <w:rPr>
          <w:rFonts w:cstheme="minorHAnsi"/>
          <w:sz w:val="24"/>
          <w:szCs w:val="24"/>
        </w:rPr>
        <w:t>,</w:t>
      </w:r>
      <w:r w:rsidR="004C2730" w:rsidRPr="002F73D2">
        <w:rPr>
          <w:rFonts w:cstheme="minorHAnsi"/>
          <w:sz w:val="24"/>
          <w:szCs w:val="24"/>
        </w:rPr>
        <w:t xml:space="preserve"> il quale si occupa </w:t>
      </w:r>
      <w:r w:rsidR="004E0BBD" w:rsidRPr="002F73D2">
        <w:rPr>
          <w:rFonts w:cstheme="minorHAnsi"/>
          <w:sz w:val="24"/>
          <w:szCs w:val="24"/>
        </w:rPr>
        <w:t>di inoltrare a tutti i CTT che possono ricevere tale sacca una notifica</w:t>
      </w:r>
      <w:r w:rsidR="004C2730" w:rsidRPr="002F73D2">
        <w:rPr>
          <w:rFonts w:cstheme="minorHAnsi"/>
          <w:sz w:val="24"/>
          <w:szCs w:val="24"/>
        </w:rPr>
        <w:t>.</w:t>
      </w:r>
      <w:r w:rsidRPr="002F73D2">
        <w:rPr>
          <w:rFonts w:cstheme="minorHAnsi"/>
          <w:sz w:val="24"/>
          <w:szCs w:val="24"/>
        </w:rPr>
        <w:t xml:space="preserve"> </w:t>
      </w:r>
      <w:r w:rsidR="00F9500D">
        <w:rPr>
          <w:rFonts w:cstheme="minorHAnsi"/>
          <w:sz w:val="24"/>
          <w:szCs w:val="24"/>
        </w:rPr>
        <w:t>N</w:t>
      </w:r>
      <w:r w:rsidRPr="002F73D2">
        <w:rPr>
          <w:rFonts w:cstheme="minorHAnsi"/>
          <w:sz w:val="24"/>
          <w:szCs w:val="24"/>
        </w:rPr>
        <w:t>on può occuparsi</w:t>
      </w:r>
      <w:r w:rsidR="00F9500D">
        <w:rPr>
          <w:rFonts w:cstheme="minorHAnsi"/>
          <w:sz w:val="24"/>
          <w:szCs w:val="24"/>
        </w:rPr>
        <w:t xml:space="preserve"> il CCS della gestione delle scadenze</w:t>
      </w:r>
      <w:r w:rsidRPr="002F73D2">
        <w:rPr>
          <w:rFonts w:cstheme="minorHAnsi"/>
          <w:sz w:val="24"/>
          <w:szCs w:val="24"/>
        </w:rPr>
        <w:t xml:space="preserve">, altrimenti i </w:t>
      </w:r>
      <w:r w:rsidR="00F9500D">
        <w:rPr>
          <w:rFonts w:cstheme="minorHAnsi"/>
          <w:sz w:val="24"/>
          <w:szCs w:val="24"/>
        </w:rPr>
        <w:t xml:space="preserve">CTT </w:t>
      </w:r>
      <w:r w:rsidRPr="002F73D2">
        <w:rPr>
          <w:rFonts w:cstheme="minorHAnsi"/>
          <w:sz w:val="24"/>
          <w:szCs w:val="24"/>
        </w:rPr>
        <w:t xml:space="preserve">non </w:t>
      </w:r>
      <w:r w:rsidR="00F9500D">
        <w:rPr>
          <w:rFonts w:cstheme="minorHAnsi"/>
          <w:sz w:val="24"/>
          <w:szCs w:val="24"/>
        </w:rPr>
        <w:t>si accorgerebbero di sacche scadure</w:t>
      </w:r>
      <w:r w:rsidRPr="002F73D2">
        <w:rPr>
          <w:rFonts w:cstheme="minorHAnsi"/>
          <w:sz w:val="24"/>
          <w:szCs w:val="24"/>
        </w:rPr>
        <w:t xml:space="preserve"> in caso di assenza di connessione.</w:t>
      </w:r>
    </w:p>
    <w:p w14:paraId="741BEFA2" w14:textId="77777777" w:rsidR="004E0BBD" w:rsidRPr="002F73D2" w:rsidRDefault="00F67715" w:rsidP="000819CA">
      <w:pPr>
        <w:pStyle w:val="Paragrafoelenco"/>
        <w:spacing w:before="60" w:after="60" w:line="240" w:lineRule="exact"/>
        <w:contextualSpacing w:val="0"/>
        <w:jc w:val="both"/>
        <w:rPr>
          <w:rFonts w:cstheme="minorHAnsi"/>
          <w:sz w:val="24"/>
          <w:szCs w:val="24"/>
        </w:rPr>
      </w:pPr>
      <w:r w:rsidRPr="002F73D2">
        <w:rPr>
          <w:rFonts w:cstheme="minorHAnsi"/>
          <w:sz w:val="24"/>
          <w:szCs w:val="24"/>
        </w:rPr>
        <w:t>In caso di sacca prossima alla scadenza, l’a</w:t>
      </w:r>
      <w:r w:rsidR="004C2730" w:rsidRPr="002F73D2">
        <w:rPr>
          <w:rFonts w:cstheme="minorHAnsi"/>
          <w:sz w:val="24"/>
          <w:szCs w:val="24"/>
        </w:rPr>
        <w:t xml:space="preserve">lert non viene inviato più volte, è una notifica che rimane nel sistema fino a quando la sacca </w:t>
      </w:r>
      <w:r w:rsidRPr="002F73D2">
        <w:rPr>
          <w:rFonts w:cstheme="minorHAnsi"/>
          <w:sz w:val="24"/>
          <w:szCs w:val="24"/>
        </w:rPr>
        <w:t xml:space="preserve">non viene </w:t>
      </w:r>
      <w:r w:rsidR="004E0BBD" w:rsidRPr="002F73D2">
        <w:rPr>
          <w:rFonts w:cstheme="minorHAnsi"/>
          <w:sz w:val="24"/>
          <w:szCs w:val="24"/>
        </w:rPr>
        <w:t>aggiudicata da un CTT o scade</w:t>
      </w:r>
      <w:r w:rsidR="004C2730" w:rsidRPr="002F73D2">
        <w:rPr>
          <w:rFonts w:cstheme="minorHAnsi"/>
          <w:sz w:val="24"/>
          <w:szCs w:val="24"/>
        </w:rPr>
        <w:t xml:space="preserve">. </w:t>
      </w:r>
    </w:p>
    <w:p w14:paraId="7E18DE4E" w14:textId="6AB3B275" w:rsidR="00F9500D" w:rsidRDefault="00F9500D" w:rsidP="00F9500D">
      <w:pPr>
        <w:pStyle w:val="Paragrafoelenco"/>
        <w:spacing w:before="60" w:after="60" w:line="240" w:lineRule="exact"/>
        <w:contextualSpacing w:val="0"/>
        <w:jc w:val="both"/>
        <w:rPr>
          <w:rFonts w:cstheme="minorHAnsi"/>
          <w:sz w:val="24"/>
          <w:szCs w:val="24"/>
        </w:rPr>
      </w:pPr>
      <w:r>
        <w:rPr>
          <w:rFonts w:cstheme="minorHAnsi"/>
          <w:sz w:val="24"/>
          <w:szCs w:val="24"/>
        </w:rPr>
        <w:t>La sacca in scadenza viene assegnata dal primo CTT che la richiede, in modo da minimizzare il rischio di farla scadere.</w:t>
      </w:r>
    </w:p>
    <w:p w14:paraId="3B199A92" w14:textId="070F827A" w:rsidR="007E201D" w:rsidRPr="00F9500D" w:rsidRDefault="00971610" w:rsidP="00563DA0">
      <w:pPr>
        <w:pStyle w:val="Paragrafoelenco"/>
        <w:numPr>
          <w:ilvl w:val="0"/>
          <w:numId w:val="11"/>
        </w:numPr>
        <w:spacing w:before="60" w:after="60" w:line="240" w:lineRule="exact"/>
        <w:jc w:val="both"/>
        <w:rPr>
          <w:rFonts w:cstheme="minorHAnsi"/>
          <w:sz w:val="24"/>
          <w:szCs w:val="24"/>
        </w:rPr>
      </w:pPr>
      <w:r w:rsidRPr="00F9500D">
        <w:rPr>
          <w:rFonts w:cstheme="minorHAnsi"/>
          <w:sz w:val="24"/>
          <w:szCs w:val="24"/>
        </w:rPr>
        <w:t>Siccome per qualunque operazione non automatica del CTT è previsto un login, l</w:t>
      </w:r>
      <w:r w:rsidR="004C2730" w:rsidRPr="00F9500D">
        <w:rPr>
          <w:rFonts w:cstheme="minorHAnsi"/>
          <w:sz w:val="24"/>
          <w:szCs w:val="24"/>
        </w:rPr>
        <w:t xml:space="preserve">’amministratore del CTT </w:t>
      </w:r>
      <w:r w:rsidR="00E5266A" w:rsidRPr="00F9500D">
        <w:rPr>
          <w:rFonts w:cstheme="minorHAnsi"/>
          <w:sz w:val="24"/>
          <w:szCs w:val="24"/>
        </w:rPr>
        <w:t xml:space="preserve">deve essere in grado </w:t>
      </w:r>
      <w:r w:rsidR="004C2730" w:rsidRPr="00F9500D">
        <w:rPr>
          <w:rFonts w:cstheme="minorHAnsi"/>
          <w:sz w:val="24"/>
          <w:szCs w:val="24"/>
        </w:rPr>
        <w:t>di aggiungere e rimuovere operatori</w:t>
      </w:r>
      <w:r w:rsidRPr="00F9500D">
        <w:rPr>
          <w:rFonts w:cstheme="minorHAnsi"/>
          <w:sz w:val="24"/>
          <w:szCs w:val="24"/>
        </w:rPr>
        <w:t xml:space="preserve"> e tener traccia di username e password. </w:t>
      </w:r>
    </w:p>
    <w:p w14:paraId="52E349CC" w14:textId="77777777" w:rsidR="002F73D2" w:rsidRPr="002F73D2" w:rsidRDefault="00204A33" w:rsidP="00CD6BF1">
      <w:pPr>
        <w:pStyle w:val="Paragrafoelenco"/>
        <w:numPr>
          <w:ilvl w:val="0"/>
          <w:numId w:val="7"/>
        </w:numPr>
        <w:spacing w:before="60" w:after="60" w:line="240" w:lineRule="exact"/>
        <w:contextualSpacing w:val="0"/>
        <w:jc w:val="both"/>
        <w:rPr>
          <w:rFonts w:cstheme="minorHAnsi"/>
          <w:sz w:val="24"/>
          <w:szCs w:val="24"/>
        </w:rPr>
      </w:pPr>
      <w:r w:rsidRPr="002F73D2">
        <w:rPr>
          <w:rFonts w:cstheme="minorHAnsi"/>
          <w:sz w:val="24"/>
          <w:szCs w:val="24"/>
        </w:rPr>
        <w:t xml:space="preserve">Lo statement specifica che è possibile impostare report statistici di stampa sia per i CTT, sia per i CCS. In </w:t>
      </w:r>
      <w:r w:rsidR="004E0BBD" w:rsidRPr="002F73D2">
        <w:rPr>
          <w:rFonts w:cstheme="minorHAnsi"/>
          <w:sz w:val="24"/>
          <w:szCs w:val="24"/>
        </w:rPr>
        <w:t>entrambi i casi le query sono effettuate da un amministratore del sistema</w:t>
      </w:r>
      <w:r w:rsidRPr="002F73D2">
        <w:rPr>
          <w:rFonts w:cstheme="minorHAnsi"/>
          <w:sz w:val="24"/>
          <w:szCs w:val="24"/>
        </w:rPr>
        <w:t>.</w:t>
      </w:r>
    </w:p>
    <w:p w14:paraId="30D3C657" w14:textId="4EF61DD5" w:rsidR="004E0BBD" w:rsidRPr="002F73D2" w:rsidRDefault="00F81346" w:rsidP="00CD6BF1">
      <w:pPr>
        <w:pStyle w:val="Paragrafoelenco"/>
        <w:numPr>
          <w:ilvl w:val="0"/>
          <w:numId w:val="7"/>
        </w:numPr>
        <w:spacing w:before="60" w:after="60" w:line="240" w:lineRule="exact"/>
        <w:contextualSpacing w:val="0"/>
        <w:jc w:val="both"/>
        <w:rPr>
          <w:rFonts w:cstheme="minorHAnsi"/>
          <w:sz w:val="24"/>
          <w:szCs w:val="24"/>
        </w:rPr>
      </w:pPr>
      <w:r w:rsidRPr="002F73D2">
        <w:rPr>
          <w:rFonts w:cstheme="minorHAnsi"/>
          <w:sz w:val="24"/>
          <w:szCs w:val="24"/>
        </w:rPr>
        <w:t>Nello statement si afferma che è possibile rimuovere un CTT dalla rete regionale del CCS, bisogna considerare di rimuovere le sacche presenti nel databas</w:t>
      </w:r>
      <w:r w:rsidR="004E0BBD" w:rsidRPr="002F73D2">
        <w:rPr>
          <w:rFonts w:cstheme="minorHAnsi"/>
          <w:sz w:val="24"/>
          <w:szCs w:val="24"/>
        </w:rPr>
        <w:t>e “attivo” in modo che tali sacche non risulteranno più disponibili per il CCS</w:t>
      </w:r>
      <w:r w:rsidRPr="002F73D2">
        <w:rPr>
          <w:rFonts w:cstheme="minorHAnsi"/>
          <w:sz w:val="24"/>
          <w:szCs w:val="24"/>
        </w:rPr>
        <w:t>.</w:t>
      </w:r>
    </w:p>
    <w:p w14:paraId="5C53CF63" w14:textId="77777777" w:rsidR="002F73D2" w:rsidRDefault="002F73D2" w:rsidP="002F73D2">
      <w:pPr>
        <w:rPr>
          <w:rFonts w:cstheme="minorHAnsi"/>
          <w:b/>
          <w:bCs/>
        </w:rPr>
      </w:pPr>
    </w:p>
    <w:p w14:paraId="2BFDB637" w14:textId="77777777" w:rsidR="002F73D2" w:rsidRDefault="002F73D2" w:rsidP="002F73D2">
      <w:pPr>
        <w:rPr>
          <w:rFonts w:cstheme="minorHAnsi"/>
          <w:b/>
          <w:bCs/>
        </w:rPr>
      </w:pPr>
    </w:p>
    <w:p w14:paraId="34CF021C" w14:textId="77777777" w:rsidR="002F73D2" w:rsidRDefault="002F73D2" w:rsidP="002F73D2">
      <w:pPr>
        <w:rPr>
          <w:rFonts w:cstheme="minorHAnsi"/>
          <w:b/>
          <w:bCs/>
        </w:rPr>
      </w:pPr>
    </w:p>
    <w:p w14:paraId="42484468" w14:textId="77777777" w:rsidR="002F73D2" w:rsidRDefault="002F73D2" w:rsidP="002F73D2">
      <w:pPr>
        <w:rPr>
          <w:rFonts w:cstheme="minorHAnsi"/>
          <w:b/>
          <w:bCs/>
        </w:rPr>
      </w:pPr>
    </w:p>
    <w:p w14:paraId="4E43382A" w14:textId="77777777" w:rsidR="002F73D2" w:rsidRDefault="002F73D2" w:rsidP="002F73D2">
      <w:pPr>
        <w:rPr>
          <w:rFonts w:cstheme="minorHAnsi"/>
          <w:b/>
          <w:bCs/>
        </w:rPr>
      </w:pPr>
    </w:p>
    <w:p w14:paraId="262E7C66" w14:textId="77777777" w:rsidR="002F73D2" w:rsidRDefault="002F73D2" w:rsidP="002F73D2">
      <w:pPr>
        <w:rPr>
          <w:rFonts w:cstheme="minorHAnsi"/>
          <w:b/>
          <w:bCs/>
        </w:rPr>
      </w:pPr>
    </w:p>
    <w:p w14:paraId="6F37531D" w14:textId="77777777" w:rsidR="002F73D2" w:rsidRDefault="002F73D2" w:rsidP="002F73D2">
      <w:pPr>
        <w:rPr>
          <w:rFonts w:cstheme="minorHAnsi"/>
          <w:b/>
          <w:bCs/>
        </w:rPr>
      </w:pPr>
    </w:p>
    <w:p w14:paraId="1A0F7510" w14:textId="77777777" w:rsidR="002F73D2" w:rsidRDefault="002F73D2" w:rsidP="002F73D2">
      <w:pPr>
        <w:rPr>
          <w:rFonts w:cstheme="minorHAnsi"/>
          <w:b/>
          <w:bCs/>
        </w:rPr>
      </w:pPr>
    </w:p>
    <w:p w14:paraId="5B6E50C8" w14:textId="41A7F509" w:rsidR="002F73D2" w:rsidRDefault="002F73D2" w:rsidP="002F73D2">
      <w:pPr>
        <w:rPr>
          <w:rFonts w:cstheme="minorHAnsi"/>
          <w:b/>
          <w:bCs/>
        </w:rPr>
      </w:pPr>
    </w:p>
    <w:p w14:paraId="63703156" w14:textId="62218CA1" w:rsidR="00F9500D" w:rsidRDefault="00F9500D" w:rsidP="002F73D2">
      <w:pPr>
        <w:rPr>
          <w:rFonts w:cstheme="minorHAnsi"/>
          <w:b/>
          <w:bCs/>
        </w:rPr>
      </w:pPr>
    </w:p>
    <w:p w14:paraId="3C1CD4E7" w14:textId="392088A5" w:rsidR="00F9500D" w:rsidRDefault="00F9500D" w:rsidP="002F73D2">
      <w:pPr>
        <w:rPr>
          <w:rFonts w:cstheme="minorHAnsi"/>
          <w:b/>
          <w:bCs/>
        </w:rPr>
      </w:pPr>
    </w:p>
    <w:p w14:paraId="24AB1944" w14:textId="77777777" w:rsidR="00F9500D" w:rsidRDefault="00F9500D" w:rsidP="002F73D2">
      <w:pPr>
        <w:rPr>
          <w:rFonts w:cstheme="minorHAnsi"/>
          <w:b/>
          <w:bCs/>
        </w:rPr>
      </w:pPr>
    </w:p>
    <w:p w14:paraId="28E5A492" w14:textId="321DEDA9" w:rsidR="00E365C5" w:rsidRPr="002F73D2" w:rsidRDefault="00E365C5" w:rsidP="002F73D2">
      <w:pPr>
        <w:rPr>
          <w:rFonts w:cstheme="minorHAnsi"/>
          <w:sz w:val="24"/>
          <w:szCs w:val="24"/>
        </w:rPr>
      </w:pPr>
      <w:r w:rsidRPr="00B33FC2">
        <w:rPr>
          <w:rFonts w:cstheme="minorHAnsi"/>
          <w:b/>
          <w:bCs/>
        </w:rPr>
        <w:lastRenderedPageBreak/>
        <w:t>2</w:t>
      </w:r>
      <w:r w:rsidR="005D608B" w:rsidRPr="00B33FC2">
        <w:rPr>
          <w:rFonts w:cstheme="minorHAnsi"/>
          <w:b/>
          <w:bCs/>
        </w:rPr>
        <w:t>.</w:t>
      </w:r>
      <w:r w:rsidRPr="00B33FC2">
        <w:rPr>
          <w:rFonts w:cstheme="minorHAnsi"/>
          <w:b/>
          <w:bCs/>
        </w:rPr>
        <w:t xml:space="preserve"> Il metodo seguito</w:t>
      </w:r>
    </w:p>
    <w:p w14:paraId="09832184" w14:textId="06A97E21" w:rsidR="00C47793" w:rsidRPr="00B33FC2" w:rsidRDefault="00E365C5" w:rsidP="000819CA">
      <w:pPr>
        <w:spacing w:after="120"/>
        <w:jc w:val="both"/>
        <w:rPr>
          <w:rFonts w:cstheme="minorHAnsi"/>
          <w:sz w:val="24"/>
          <w:szCs w:val="24"/>
        </w:rPr>
      </w:pPr>
      <w:r w:rsidRPr="00B33FC2">
        <w:rPr>
          <w:rFonts w:cstheme="minorHAnsi"/>
          <w:sz w:val="24"/>
          <w:szCs w:val="24"/>
        </w:rPr>
        <w:t>Il metodo di analisi, progettazione e sviluppo prevede</w:t>
      </w:r>
      <w:r w:rsidR="000F2D6C" w:rsidRPr="00B33FC2">
        <w:rPr>
          <w:rFonts w:cstheme="minorHAnsi"/>
          <w:sz w:val="24"/>
          <w:szCs w:val="24"/>
        </w:rPr>
        <w:t xml:space="preserve"> </w:t>
      </w:r>
      <w:r w:rsidRPr="00B33FC2">
        <w:rPr>
          <w:rFonts w:cstheme="minorHAnsi"/>
          <w:sz w:val="24"/>
          <w:szCs w:val="24"/>
        </w:rPr>
        <w:t>i seguenti passi</w:t>
      </w:r>
      <w:r w:rsidR="000F2D6C" w:rsidRPr="00B33FC2">
        <w:rPr>
          <w:rFonts w:cstheme="minorHAnsi"/>
          <w:sz w:val="24"/>
          <w:szCs w:val="24"/>
        </w:rPr>
        <w:t>:</w:t>
      </w:r>
    </w:p>
    <w:p w14:paraId="40ED0D21" w14:textId="77777777" w:rsidR="00E365C5" w:rsidRPr="00B33FC2" w:rsidRDefault="00E365C5" w:rsidP="000819CA">
      <w:pPr>
        <w:spacing w:after="0"/>
        <w:jc w:val="both"/>
        <w:rPr>
          <w:rFonts w:cstheme="minorHAnsi"/>
          <w:sz w:val="24"/>
          <w:szCs w:val="24"/>
        </w:rPr>
      </w:pPr>
      <w:r w:rsidRPr="00B33FC2">
        <w:rPr>
          <w:rFonts w:cstheme="minorHAnsi"/>
          <w:sz w:val="24"/>
          <w:szCs w:val="24"/>
        </w:rPr>
        <w:t>1. Analisi dei requisiti</w:t>
      </w:r>
    </w:p>
    <w:p w14:paraId="149B1237" w14:textId="61BA3AE5" w:rsidR="002C1DC4" w:rsidRPr="00B33FC2" w:rsidRDefault="002C1DC4" w:rsidP="000819CA">
      <w:pPr>
        <w:pStyle w:val="Paragrafoelenco"/>
        <w:numPr>
          <w:ilvl w:val="0"/>
          <w:numId w:val="4"/>
        </w:numPr>
        <w:spacing w:after="0"/>
        <w:jc w:val="both"/>
        <w:rPr>
          <w:rFonts w:cstheme="minorHAnsi"/>
          <w:sz w:val="24"/>
          <w:szCs w:val="24"/>
        </w:rPr>
      </w:pPr>
      <w:r w:rsidRPr="00B33FC2">
        <w:rPr>
          <w:rFonts w:cstheme="minorHAnsi"/>
          <w:sz w:val="24"/>
          <w:szCs w:val="24"/>
        </w:rPr>
        <w:t xml:space="preserve">Costruzione del modello di dominio </w:t>
      </w:r>
    </w:p>
    <w:p w14:paraId="611D7B76" w14:textId="7999994D" w:rsidR="00E365C5" w:rsidRPr="00B33FC2" w:rsidRDefault="00E365C5" w:rsidP="000819CA">
      <w:pPr>
        <w:pStyle w:val="Paragrafoelenco"/>
        <w:numPr>
          <w:ilvl w:val="0"/>
          <w:numId w:val="4"/>
        </w:numPr>
        <w:spacing w:after="0"/>
        <w:jc w:val="both"/>
        <w:rPr>
          <w:rFonts w:cstheme="minorHAnsi"/>
          <w:sz w:val="24"/>
          <w:szCs w:val="24"/>
        </w:rPr>
      </w:pPr>
      <w:r w:rsidRPr="00B33FC2">
        <w:rPr>
          <w:rFonts w:cstheme="minorHAnsi"/>
          <w:sz w:val="24"/>
          <w:szCs w:val="24"/>
        </w:rPr>
        <w:t>Specifica dei requisiti funzionali</w:t>
      </w:r>
    </w:p>
    <w:p w14:paraId="46DCA6FE" w14:textId="00825030" w:rsidR="00E365C5" w:rsidRPr="00B33FC2" w:rsidRDefault="00E365C5" w:rsidP="000819CA">
      <w:pPr>
        <w:pStyle w:val="Paragrafoelenco"/>
        <w:numPr>
          <w:ilvl w:val="0"/>
          <w:numId w:val="4"/>
        </w:numPr>
        <w:spacing w:after="0"/>
        <w:jc w:val="both"/>
        <w:rPr>
          <w:rFonts w:cstheme="minorHAnsi"/>
          <w:sz w:val="24"/>
          <w:szCs w:val="24"/>
        </w:rPr>
      </w:pPr>
      <w:r w:rsidRPr="00B33FC2">
        <w:rPr>
          <w:rFonts w:cstheme="minorHAnsi"/>
          <w:sz w:val="24"/>
          <w:szCs w:val="24"/>
        </w:rPr>
        <w:t>Analisi dei casi d’uso</w:t>
      </w:r>
    </w:p>
    <w:p w14:paraId="19FF4A66" w14:textId="224AEA93" w:rsidR="00E365C5" w:rsidRPr="00B33FC2" w:rsidRDefault="00E365C5" w:rsidP="000819CA">
      <w:pPr>
        <w:pStyle w:val="Paragrafoelenco"/>
        <w:numPr>
          <w:ilvl w:val="0"/>
          <w:numId w:val="4"/>
        </w:numPr>
        <w:spacing w:after="120"/>
        <w:jc w:val="both"/>
        <w:rPr>
          <w:rFonts w:cstheme="minorHAnsi"/>
          <w:sz w:val="24"/>
          <w:szCs w:val="24"/>
        </w:rPr>
      </w:pPr>
      <w:r w:rsidRPr="00B33FC2">
        <w:rPr>
          <w:rFonts w:cstheme="minorHAnsi"/>
          <w:sz w:val="24"/>
          <w:szCs w:val="24"/>
        </w:rPr>
        <w:t>Validazione requisiti–casi d’uso</w:t>
      </w:r>
    </w:p>
    <w:p w14:paraId="71D5E2A6" w14:textId="77777777" w:rsidR="00E365C5" w:rsidRPr="00B33FC2" w:rsidRDefault="00E365C5" w:rsidP="000819CA">
      <w:pPr>
        <w:spacing w:after="0"/>
        <w:jc w:val="both"/>
        <w:rPr>
          <w:rFonts w:cstheme="minorHAnsi"/>
          <w:sz w:val="24"/>
          <w:szCs w:val="24"/>
        </w:rPr>
      </w:pPr>
      <w:r w:rsidRPr="00B33FC2">
        <w:rPr>
          <w:rFonts w:cstheme="minorHAnsi"/>
          <w:sz w:val="24"/>
          <w:szCs w:val="24"/>
        </w:rPr>
        <w:t>2. Analisi/Progetto preliminare</w:t>
      </w:r>
    </w:p>
    <w:p w14:paraId="3564F1F7" w14:textId="7F672A9F" w:rsidR="00E365C5" w:rsidRPr="00B33FC2" w:rsidRDefault="00E365C5" w:rsidP="000819CA">
      <w:pPr>
        <w:pStyle w:val="Paragrafoelenco"/>
        <w:numPr>
          <w:ilvl w:val="0"/>
          <w:numId w:val="5"/>
        </w:numPr>
        <w:spacing w:after="0"/>
        <w:jc w:val="both"/>
        <w:rPr>
          <w:rFonts w:cstheme="minorHAnsi"/>
          <w:sz w:val="24"/>
          <w:szCs w:val="24"/>
        </w:rPr>
      </w:pPr>
      <w:r w:rsidRPr="00B33FC2">
        <w:rPr>
          <w:rFonts w:cstheme="minorHAnsi"/>
          <w:sz w:val="24"/>
          <w:szCs w:val="24"/>
        </w:rPr>
        <w:t>Analisi di robustezza</w:t>
      </w:r>
      <w:r w:rsidR="00F92457" w:rsidRPr="00B33FC2">
        <w:rPr>
          <w:rFonts w:cstheme="minorHAnsi"/>
          <w:sz w:val="24"/>
          <w:szCs w:val="24"/>
        </w:rPr>
        <w:t xml:space="preserve"> </w:t>
      </w:r>
    </w:p>
    <w:p w14:paraId="7CA36DB7" w14:textId="74209130" w:rsidR="00E365C5" w:rsidRPr="00B33FC2" w:rsidRDefault="00E365C5" w:rsidP="000819CA">
      <w:pPr>
        <w:pStyle w:val="Paragrafoelenco"/>
        <w:numPr>
          <w:ilvl w:val="0"/>
          <w:numId w:val="5"/>
        </w:numPr>
        <w:spacing w:after="120"/>
        <w:jc w:val="both"/>
        <w:rPr>
          <w:rFonts w:cstheme="minorHAnsi"/>
          <w:sz w:val="24"/>
          <w:szCs w:val="24"/>
        </w:rPr>
      </w:pPr>
      <w:r w:rsidRPr="00B33FC2">
        <w:rPr>
          <w:rFonts w:cstheme="minorHAnsi"/>
          <w:sz w:val="24"/>
          <w:szCs w:val="24"/>
        </w:rPr>
        <w:t>Rifinitura dei casi d’uso e eventuali aggiornamenti al modello di dominio</w:t>
      </w:r>
    </w:p>
    <w:p w14:paraId="24B4EF48" w14:textId="77777777" w:rsidR="00E365C5" w:rsidRPr="00B33FC2" w:rsidRDefault="00E365C5" w:rsidP="000819CA">
      <w:pPr>
        <w:spacing w:after="0"/>
        <w:jc w:val="both"/>
        <w:rPr>
          <w:rFonts w:cstheme="minorHAnsi"/>
          <w:sz w:val="24"/>
          <w:szCs w:val="24"/>
        </w:rPr>
      </w:pPr>
      <w:r w:rsidRPr="00B33FC2">
        <w:rPr>
          <w:rFonts w:cstheme="minorHAnsi"/>
          <w:sz w:val="24"/>
          <w:szCs w:val="24"/>
        </w:rPr>
        <w:t>3. Progetto dettagliato</w:t>
      </w:r>
    </w:p>
    <w:p w14:paraId="4C4C62EA" w14:textId="206ED457" w:rsidR="00E365C5" w:rsidRPr="00B33FC2" w:rsidRDefault="00E365C5" w:rsidP="000819CA">
      <w:pPr>
        <w:pStyle w:val="Paragrafoelenco"/>
        <w:numPr>
          <w:ilvl w:val="0"/>
          <w:numId w:val="6"/>
        </w:numPr>
        <w:spacing w:after="0"/>
        <w:jc w:val="both"/>
        <w:rPr>
          <w:rFonts w:cstheme="minorHAnsi"/>
          <w:sz w:val="24"/>
          <w:szCs w:val="24"/>
        </w:rPr>
      </w:pPr>
      <w:r w:rsidRPr="00B33FC2">
        <w:rPr>
          <w:rFonts w:cstheme="minorHAnsi"/>
          <w:sz w:val="24"/>
          <w:szCs w:val="24"/>
        </w:rPr>
        <w:t>Diagrammi di sequenza</w:t>
      </w:r>
    </w:p>
    <w:p w14:paraId="297B88F8" w14:textId="6F2E8973" w:rsidR="00E365C5" w:rsidRPr="00B33FC2" w:rsidRDefault="00E365C5" w:rsidP="000819CA">
      <w:pPr>
        <w:pStyle w:val="Paragrafoelenco"/>
        <w:numPr>
          <w:ilvl w:val="0"/>
          <w:numId w:val="6"/>
        </w:numPr>
        <w:spacing w:after="120"/>
        <w:jc w:val="both"/>
        <w:rPr>
          <w:rFonts w:cstheme="minorHAnsi"/>
          <w:sz w:val="24"/>
          <w:szCs w:val="24"/>
        </w:rPr>
      </w:pPr>
      <w:r w:rsidRPr="00B33FC2">
        <w:rPr>
          <w:rFonts w:cstheme="minorHAnsi"/>
          <w:sz w:val="24"/>
          <w:szCs w:val="24"/>
        </w:rPr>
        <w:t>Assegnazione delle responsabilit</w:t>
      </w:r>
      <w:r w:rsidR="000F2D6C" w:rsidRPr="00B33FC2">
        <w:rPr>
          <w:rFonts w:cstheme="minorHAnsi"/>
          <w:sz w:val="24"/>
          <w:szCs w:val="24"/>
        </w:rPr>
        <w:t>à</w:t>
      </w:r>
      <w:r w:rsidRPr="00B33FC2">
        <w:rPr>
          <w:rFonts w:cstheme="minorHAnsi"/>
          <w:sz w:val="24"/>
          <w:szCs w:val="24"/>
        </w:rPr>
        <w:t xml:space="preserve"> (operazioni) alle classi</w:t>
      </w:r>
    </w:p>
    <w:p w14:paraId="22278EF3" w14:textId="75B1C4FC" w:rsidR="00A23444" w:rsidRDefault="00E365C5" w:rsidP="000819CA">
      <w:pPr>
        <w:spacing w:after="0"/>
        <w:jc w:val="both"/>
        <w:rPr>
          <w:rFonts w:cstheme="minorHAnsi"/>
          <w:sz w:val="24"/>
          <w:szCs w:val="24"/>
        </w:rPr>
      </w:pPr>
      <w:r w:rsidRPr="00B33FC2">
        <w:rPr>
          <w:rFonts w:cstheme="minorHAnsi"/>
          <w:sz w:val="24"/>
          <w:szCs w:val="24"/>
        </w:rPr>
        <w:t>4. Realizzazione</w:t>
      </w:r>
    </w:p>
    <w:p w14:paraId="3FDEFBF2" w14:textId="77777777" w:rsidR="002F73D2" w:rsidRPr="00B33FC2" w:rsidRDefault="002F73D2" w:rsidP="000819CA">
      <w:pPr>
        <w:spacing w:after="0"/>
        <w:jc w:val="both"/>
        <w:rPr>
          <w:rFonts w:cstheme="minorHAnsi"/>
          <w:sz w:val="24"/>
          <w:szCs w:val="24"/>
        </w:rPr>
      </w:pPr>
    </w:p>
    <w:p w14:paraId="201132A6" w14:textId="5EECBD5A" w:rsidR="00B33FC2" w:rsidRPr="002F73D2" w:rsidRDefault="00B33FC2" w:rsidP="002F73D2">
      <w:pPr>
        <w:rPr>
          <w:rStyle w:val="TitoloCarattere"/>
          <w:rFonts w:asciiTheme="minorHAnsi" w:hAnsiTheme="minorHAnsi" w:cstheme="minorHAnsi"/>
        </w:rPr>
      </w:pPr>
      <w:r w:rsidRPr="002F73D2">
        <w:rPr>
          <w:rStyle w:val="TitoloCarattere"/>
          <w:rFonts w:asciiTheme="minorHAnsi" w:hAnsiTheme="minorHAnsi" w:cstheme="minorHAnsi"/>
        </w:rPr>
        <w:t>Ruoli CTT</w:t>
      </w:r>
    </w:p>
    <w:p w14:paraId="1AB323FB" w14:textId="2D12649F" w:rsidR="00AB2F46" w:rsidRPr="00AB2F46" w:rsidRDefault="00B33FC2" w:rsidP="004529B5">
      <w:pPr>
        <w:spacing w:after="0"/>
        <w:jc w:val="both"/>
        <w:rPr>
          <w:rFonts w:cstheme="minorHAnsi"/>
          <w:color w:val="000000" w:themeColor="text1"/>
          <w:sz w:val="24"/>
          <w:szCs w:val="24"/>
        </w:rPr>
      </w:pPr>
      <w:r w:rsidRPr="00AB2F46">
        <w:rPr>
          <w:rFonts w:cstheme="minorHAnsi"/>
          <w:i/>
          <w:iCs/>
          <w:color w:val="000000" w:themeColor="text1"/>
          <w:sz w:val="24"/>
          <w:szCs w:val="24"/>
        </w:rPr>
        <w:t>Magazziniere</w:t>
      </w:r>
      <w:bookmarkStart w:id="1" w:name="_Hlk67845463"/>
      <w:r w:rsidR="002F73D2">
        <w:rPr>
          <w:rFonts w:cstheme="minorHAnsi"/>
          <w:i/>
          <w:iCs/>
          <w:color w:val="000000" w:themeColor="text1"/>
          <w:sz w:val="24"/>
          <w:szCs w:val="24"/>
        </w:rPr>
        <w:t>CTT</w:t>
      </w:r>
      <w:r w:rsidR="004529B5" w:rsidRPr="00AB2F46">
        <w:rPr>
          <w:rFonts w:cstheme="minorHAnsi"/>
          <w:color w:val="000000" w:themeColor="text1"/>
          <w:sz w:val="24"/>
          <w:szCs w:val="24"/>
        </w:rPr>
        <w:t xml:space="preserve"> </w:t>
      </w:r>
      <m:oMath>
        <m:r>
          <w:rPr>
            <w:rFonts w:ascii="Cambria Math" w:hAnsi="Cambria Math" w:cstheme="minorHAnsi"/>
            <w:color w:val="000000" w:themeColor="text1"/>
            <w:sz w:val="24"/>
            <w:szCs w:val="24"/>
          </w:rPr>
          <m:t>→</m:t>
        </m:r>
      </m:oMath>
      <w:r w:rsidRPr="00AB2F46">
        <w:rPr>
          <w:rFonts w:cstheme="minorHAnsi"/>
          <w:color w:val="000000" w:themeColor="text1"/>
          <w:sz w:val="24"/>
          <w:szCs w:val="24"/>
        </w:rPr>
        <w:t xml:space="preserve"> </w:t>
      </w:r>
      <w:bookmarkEnd w:id="1"/>
      <w:r w:rsidRPr="00AB2F46">
        <w:rPr>
          <w:rFonts w:cstheme="minorHAnsi"/>
          <w:color w:val="000000" w:themeColor="text1"/>
          <w:sz w:val="24"/>
          <w:szCs w:val="24"/>
        </w:rPr>
        <w:t xml:space="preserve">registra </w:t>
      </w:r>
      <w:r w:rsidR="00F9500D">
        <w:rPr>
          <w:rFonts w:cstheme="minorHAnsi"/>
          <w:color w:val="000000" w:themeColor="text1"/>
          <w:sz w:val="24"/>
          <w:szCs w:val="24"/>
        </w:rPr>
        <w:t xml:space="preserve">le </w:t>
      </w:r>
      <w:r w:rsidRPr="00AB2F46">
        <w:rPr>
          <w:rFonts w:cstheme="minorHAnsi"/>
          <w:color w:val="000000" w:themeColor="text1"/>
          <w:sz w:val="24"/>
          <w:szCs w:val="24"/>
        </w:rPr>
        <w:t xml:space="preserve">sacche </w:t>
      </w:r>
      <w:r w:rsidR="00F9500D">
        <w:rPr>
          <w:rFonts w:cstheme="minorHAnsi"/>
          <w:color w:val="000000" w:themeColor="text1"/>
          <w:sz w:val="24"/>
          <w:szCs w:val="24"/>
        </w:rPr>
        <w:t>che arrivano nel</w:t>
      </w:r>
      <w:r w:rsidRPr="00AB2F46">
        <w:rPr>
          <w:rFonts w:cstheme="minorHAnsi"/>
          <w:color w:val="000000" w:themeColor="text1"/>
          <w:sz w:val="24"/>
          <w:szCs w:val="24"/>
        </w:rPr>
        <w:t xml:space="preserve"> magazzino</w:t>
      </w:r>
      <w:r w:rsidR="00F9500D">
        <w:rPr>
          <w:rFonts w:cstheme="minorHAnsi"/>
          <w:color w:val="000000" w:themeColor="text1"/>
          <w:sz w:val="24"/>
          <w:szCs w:val="24"/>
        </w:rPr>
        <w:t xml:space="preserve"> ed evade sacche verso enti esterni.</w:t>
      </w:r>
    </w:p>
    <w:p w14:paraId="7369C87A" w14:textId="55E91386" w:rsidR="00B33FC2" w:rsidRPr="00AB2F46" w:rsidRDefault="00B33FC2" w:rsidP="004529B5">
      <w:pPr>
        <w:spacing w:after="0"/>
        <w:jc w:val="both"/>
        <w:rPr>
          <w:rFonts w:cstheme="minorHAnsi"/>
          <w:color w:val="000000" w:themeColor="text1"/>
          <w:sz w:val="24"/>
          <w:szCs w:val="24"/>
        </w:rPr>
      </w:pPr>
      <w:r w:rsidRPr="00AB2F46">
        <w:rPr>
          <w:rFonts w:cstheme="minorHAnsi"/>
          <w:i/>
          <w:iCs/>
          <w:color w:val="000000" w:themeColor="text1"/>
          <w:sz w:val="24"/>
          <w:szCs w:val="24"/>
        </w:rPr>
        <w:t>Operatore</w:t>
      </w:r>
      <w:r w:rsidR="002F73D2">
        <w:rPr>
          <w:rFonts w:cstheme="minorHAnsi"/>
          <w:i/>
          <w:iCs/>
          <w:color w:val="000000" w:themeColor="text1"/>
          <w:sz w:val="24"/>
          <w:szCs w:val="24"/>
        </w:rPr>
        <w:t>CTT</w:t>
      </w:r>
      <w:r w:rsidR="004529B5" w:rsidRPr="00AB2F46">
        <w:rPr>
          <w:rFonts w:cstheme="minorHAnsi"/>
          <w:color w:val="000000" w:themeColor="text1"/>
          <w:sz w:val="24"/>
          <w:szCs w:val="24"/>
        </w:rPr>
        <w:t xml:space="preserve"> </w:t>
      </w:r>
      <m:oMath>
        <m:r>
          <w:rPr>
            <w:rFonts w:ascii="Cambria Math" w:hAnsi="Cambria Math" w:cstheme="minorHAnsi"/>
            <w:color w:val="000000" w:themeColor="text1"/>
            <w:sz w:val="24"/>
            <w:szCs w:val="24"/>
          </w:rPr>
          <m:t>→</m:t>
        </m:r>
      </m:oMath>
      <w:r w:rsidRPr="00AB2F46">
        <w:rPr>
          <w:rFonts w:cstheme="minorHAnsi"/>
          <w:color w:val="000000" w:themeColor="text1"/>
          <w:sz w:val="24"/>
          <w:szCs w:val="24"/>
        </w:rPr>
        <w:t xml:space="preserve"> </w:t>
      </w:r>
      <w:r w:rsidR="00F9500D">
        <w:rPr>
          <w:rFonts w:cstheme="minorHAnsi"/>
          <w:color w:val="000000" w:themeColor="text1"/>
          <w:sz w:val="24"/>
          <w:szCs w:val="24"/>
        </w:rPr>
        <w:t xml:space="preserve">riceve richieste da enti esterni al sistema e le soddisfa interrogando il sistema </w:t>
      </w:r>
      <w:r w:rsidRPr="00AB2F46">
        <w:rPr>
          <w:rFonts w:cstheme="minorHAnsi"/>
          <w:color w:val="000000" w:themeColor="text1"/>
          <w:sz w:val="24"/>
          <w:szCs w:val="24"/>
        </w:rPr>
        <w:t>.</w:t>
      </w:r>
    </w:p>
    <w:p w14:paraId="4ED0D48F" w14:textId="146DF5B0" w:rsidR="00B33FC2" w:rsidRPr="00AB2F46" w:rsidRDefault="00B33FC2" w:rsidP="00B33FC2">
      <w:pPr>
        <w:jc w:val="both"/>
        <w:rPr>
          <w:rFonts w:cstheme="minorHAnsi"/>
          <w:color w:val="000000" w:themeColor="text1"/>
          <w:sz w:val="24"/>
          <w:szCs w:val="24"/>
        </w:rPr>
      </w:pPr>
      <w:r w:rsidRPr="00AB2F46">
        <w:rPr>
          <w:rFonts w:cstheme="minorHAnsi"/>
          <w:i/>
          <w:iCs/>
          <w:color w:val="000000" w:themeColor="text1"/>
          <w:sz w:val="24"/>
          <w:szCs w:val="24"/>
        </w:rPr>
        <w:t>Amministratore</w:t>
      </w:r>
      <w:r w:rsidR="002F73D2">
        <w:rPr>
          <w:rFonts w:cstheme="minorHAnsi"/>
          <w:i/>
          <w:iCs/>
          <w:color w:val="000000" w:themeColor="text1"/>
          <w:sz w:val="24"/>
          <w:szCs w:val="24"/>
        </w:rPr>
        <w:t>CTT</w:t>
      </w:r>
      <w:r w:rsidR="004529B5" w:rsidRPr="00AB2F46">
        <w:rPr>
          <w:rFonts w:cstheme="minorHAnsi"/>
          <w:color w:val="000000" w:themeColor="text1"/>
          <w:sz w:val="24"/>
          <w:szCs w:val="24"/>
        </w:rPr>
        <w:t xml:space="preserve"> </w:t>
      </w:r>
      <m:oMath>
        <m:r>
          <w:rPr>
            <w:rFonts w:ascii="Cambria Math" w:hAnsi="Cambria Math" w:cstheme="minorHAnsi"/>
            <w:color w:val="000000" w:themeColor="text1"/>
            <w:sz w:val="24"/>
            <w:szCs w:val="24"/>
          </w:rPr>
          <m:t>→</m:t>
        </m:r>
      </m:oMath>
      <w:r w:rsidR="004529B5" w:rsidRPr="00AB2F46">
        <w:rPr>
          <w:rFonts w:cstheme="minorHAnsi"/>
          <w:color w:val="000000" w:themeColor="text1"/>
          <w:sz w:val="24"/>
          <w:szCs w:val="24"/>
        </w:rPr>
        <w:t xml:space="preserve"> </w:t>
      </w:r>
      <w:r w:rsidRPr="000D19ED">
        <w:rPr>
          <w:rFonts w:cstheme="minorHAnsi"/>
          <w:color w:val="000000" w:themeColor="text1"/>
          <w:sz w:val="24"/>
          <w:szCs w:val="24"/>
        </w:rPr>
        <w:t>aggiunge nuovi operatori al sistema</w:t>
      </w:r>
      <w:r w:rsidR="00F9500D">
        <w:rPr>
          <w:rFonts w:cstheme="minorHAnsi"/>
          <w:color w:val="000000" w:themeColor="text1"/>
          <w:sz w:val="24"/>
          <w:szCs w:val="24"/>
        </w:rPr>
        <w:t xml:space="preserve"> e può eseguire</w:t>
      </w:r>
      <w:r w:rsidRPr="000D19ED">
        <w:rPr>
          <w:rFonts w:cstheme="minorHAnsi"/>
          <w:color w:val="000000" w:themeColor="text1"/>
          <w:sz w:val="24"/>
          <w:szCs w:val="24"/>
        </w:rPr>
        <w:t xml:space="preserve"> report statistici</w:t>
      </w:r>
      <w:r w:rsidR="00F9500D">
        <w:rPr>
          <w:rFonts w:cstheme="minorHAnsi"/>
          <w:color w:val="000000" w:themeColor="text1"/>
          <w:sz w:val="24"/>
          <w:szCs w:val="24"/>
        </w:rPr>
        <w:t xml:space="preserve"> sul sistema CTT</w:t>
      </w:r>
      <w:r w:rsidRPr="000D19ED">
        <w:rPr>
          <w:rFonts w:cstheme="minorHAnsi"/>
          <w:color w:val="000000" w:themeColor="text1"/>
          <w:sz w:val="24"/>
          <w:szCs w:val="24"/>
        </w:rPr>
        <w:t>.</w:t>
      </w:r>
      <w:r w:rsidR="00164333" w:rsidRPr="00164333">
        <w:t xml:space="preserve"> </w:t>
      </w:r>
    </w:p>
    <w:p w14:paraId="36804E35" w14:textId="77777777" w:rsidR="00B33FC2" w:rsidRDefault="00B33FC2" w:rsidP="00B33FC2">
      <w:pPr>
        <w:jc w:val="both"/>
        <w:rPr>
          <w:rStyle w:val="TitoloCarattere"/>
          <w:rFonts w:asciiTheme="minorHAnsi" w:hAnsiTheme="minorHAnsi" w:cstheme="minorHAnsi"/>
        </w:rPr>
      </w:pPr>
      <w:r w:rsidRPr="00B33FC2">
        <w:rPr>
          <w:rStyle w:val="TitoloCarattere"/>
          <w:rFonts w:asciiTheme="minorHAnsi" w:hAnsiTheme="minorHAnsi" w:cstheme="minorHAnsi"/>
        </w:rPr>
        <w:t>Ruoli CCS</w:t>
      </w:r>
    </w:p>
    <w:p w14:paraId="47ABF5AB" w14:textId="3B936F06" w:rsidR="00B33FC2" w:rsidRPr="00AB2F46" w:rsidRDefault="00B33FC2" w:rsidP="00B33FC2">
      <w:pPr>
        <w:jc w:val="both"/>
        <w:rPr>
          <w:rFonts w:cstheme="minorHAnsi"/>
          <w:color w:val="000000" w:themeColor="text1"/>
          <w:sz w:val="24"/>
          <w:szCs w:val="24"/>
        </w:rPr>
      </w:pPr>
      <w:r w:rsidRPr="00AB2F46">
        <w:rPr>
          <w:rFonts w:cstheme="minorHAnsi"/>
          <w:i/>
          <w:iCs/>
          <w:color w:val="000000" w:themeColor="text1"/>
          <w:sz w:val="24"/>
          <w:szCs w:val="24"/>
        </w:rPr>
        <w:t>Amministrator</w:t>
      </w:r>
      <w:r w:rsidR="002F73D2">
        <w:rPr>
          <w:rFonts w:cstheme="minorHAnsi"/>
          <w:i/>
          <w:iCs/>
          <w:color w:val="000000" w:themeColor="text1"/>
          <w:sz w:val="24"/>
          <w:szCs w:val="24"/>
        </w:rPr>
        <w:t>eCCS</w:t>
      </w:r>
      <w:r w:rsidR="004529B5" w:rsidRPr="00AB2F46">
        <w:rPr>
          <w:rFonts w:cstheme="minorHAnsi"/>
          <w:color w:val="000000" w:themeColor="text1"/>
          <w:sz w:val="24"/>
          <w:szCs w:val="24"/>
        </w:rPr>
        <w:t xml:space="preserve"> </w:t>
      </w:r>
      <m:oMath>
        <m:r>
          <w:rPr>
            <w:rFonts w:ascii="Cambria Math" w:hAnsi="Cambria Math" w:cstheme="minorHAnsi"/>
            <w:color w:val="000000" w:themeColor="text1"/>
            <w:sz w:val="24"/>
            <w:szCs w:val="24"/>
          </w:rPr>
          <m:t>→</m:t>
        </m:r>
      </m:oMath>
      <w:r w:rsidR="004529B5" w:rsidRPr="00AB2F46">
        <w:rPr>
          <w:rFonts w:cstheme="minorHAnsi"/>
          <w:color w:val="000000" w:themeColor="text1"/>
          <w:sz w:val="24"/>
          <w:szCs w:val="24"/>
        </w:rPr>
        <w:t xml:space="preserve"> </w:t>
      </w:r>
      <w:r w:rsidRPr="00AB2F46">
        <w:rPr>
          <w:rFonts w:cstheme="minorHAnsi"/>
          <w:color w:val="000000" w:themeColor="text1"/>
          <w:sz w:val="24"/>
          <w:szCs w:val="24"/>
        </w:rPr>
        <w:t>aggiunge/rimuove CTT</w:t>
      </w:r>
      <w:r w:rsidR="00F9500D" w:rsidRPr="00F9500D">
        <w:rPr>
          <w:rFonts w:cstheme="minorHAnsi"/>
          <w:color w:val="000000" w:themeColor="text1"/>
          <w:sz w:val="24"/>
          <w:szCs w:val="24"/>
        </w:rPr>
        <w:t xml:space="preserve"> </w:t>
      </w:r>
      <w:r w:rsidR="00F9500D">
        <w:rPr>
          <w:rFonts w:cstheme="minorHAnsi"/>
          <w:color w:val="000000" w:themeColor="text1"/>
          <w:sz w:val="24"/>
          <w:szCs w:val="24"/>
        </w:rPr>
        <w:t>e può eseguire</w:t>
      </w:r>
      <w:r w:rsidR="00F9500D" w:rsidRPr="000D19ED">
        <w:rPr>
          <w:rFonts w:cstheme="minorHAnsi"/>
          <w:color w:val="000000" w:themeColor="text1"/>
          <w:sz w:val="24"/>
          <w:szCs w:val="24"/>
        </w:rPr>
        <w:t xml:space="preserve"> report statistici</w:t>
      </w:r>
      <w:r w:rsidR="00F9500D">
        <w:rPr>
          <w:rFonts w:cstheme="minorHAnsi"/>
          <w:color w:val="000000" w:themeColor="text1"/>
          <w:sz w:val="24"/>
          <w:szCs w:val="24"/>
        </w:rPr>
        <w:t xml:space="preserve"> sul sistema CCS</w:t>
      </w:r>
      <w:r w:rsidRPr="00AB2F46">
        <w:rPr>
          <w:rFonts w:cstheme="minorHAnsi"/>
          <w:color w:val="000000" w:themeColor="text1"/>
          <w:sz w:val="24"/>
          <w:szCs w:val="24"/>
        </w:rPr>
        <w:t>.</w:t>
      </w:r>
    </w:p>
    <w:p w14:paraId="5077DC5F" w14:textId="77777777" w:rsidR="002F73D2" w:rsidRDefault="002F73D2" w:rsidP="00B33FC2">
      <w:pPr>
        <w:pStyle w:val="Titolo"/>
        <w:rPr>
          <w:rFonts w:asciiTheme="minorHAnsi" w:hAnsiTheme="minorHAnsi" w:cstheme="minorHAnsi"/>
        </w:rPr>
      </w:pPr>
    </w:p>
    <w:p w14:paraId="49863F50" w14:textId="77777777" w:rsidR="002F73D2" w:rsidRDefault="002F73D2" w:rsidP="00B33FC2">
      <w:pPr>
        <w:pStyle w:val="Titolo"/>
        <w:rPr>
          <w:rFonts w:asciiTheme="minorHAnsi" w:hAnsiTheme="minorHAnsi" w:cstheme="minorHAnsi"/>
        </w:rPr>
      </w:pPr>
    </w:p>
    <w:p w14:paraId="7D95858C" w14:textId="77777777" w:rsidR="002F73D2" w:rsidRDefault="002F73D2" w:rsidP="00B33FC2">
      <w:pPr>
        <w:pStyle w:val="Titolo"/>
        <w:rPr>
          <w:rFonts w:asciiTheme="minorHAnsi" w:hAnsiTheme="minorHAnsi" w:cstheme="minorHAnsi"/>
        </w:rPr>
      </w:pPr>
    </w:p>
    <w:p w14:paraId="3B7085DA" w14:textId="77777777" w:rsidR="002F73D2" w:rsidRDefault="002F73D2" w:rsidP="00B33FC2">
      <w:pPr>
        <w:pStyle w:val="Titolo"/>
        <w:rPr>
          <w:rFonts w:asciiTheme="minorHAnsi" w:hAnsiTheme="minorHAnsi" w:cstheme="minorHAnsi"/>
        </w:rPr>
      </w:pPr>
    </w:p>
    <w:p w14:paraId="33A2B72B" w14:textId="77777777" w:rsidR="002F73D2" w:rsidRDefault="002F73D2" w:rsidP="00B33FC2">
      <w:pPr>
        <w:pStyle w:val="Titolo"/>
        <w:rPr>
          <w:rFonts w:asciiTheme="minorHAnsi" w:hAnsiTheme="minorHAnsi" w:cstheme="minorHAnsi"/>
        </w:rPr>
      </w:pPr>
    </w:p>
    <w:p w14:paraId="01FFFB7A" w14:textId="77777777" w:rsidR="002F73D2" w:rsidRDefault="002F73D2" w:rsidP="00B33FC2">
      <w:pPr>
        <w:pStyle w:val="Titolo"/>
        <w:rPr>
          <w:rFonts w:asciiTheme="minorHAnsi" w:hAnsiTheme="minorHAnsi" w:cstheme="minorHAnsi"/>
        </w:rPr>
      </w:pPr>
    </w:p>
    <w:p w14:paraId="606CF7A1" w14:textId="77777777" w:rsidR="002F73D2" w:rsidRDefault="002F73D2" w:rsidP="00B33FC2">
      <w:pPr>
        <w:pStyle w:val="Titolo"/>
        <w:rPr>
          <w:rFonts w:asciiTheme="minorHAnsi" w:hAnsiTheme="minorHAnsi" w:cstheme="minorHAnsi"/>
        </w:rPr>
      </w:pPr>
    </w:p>
    <w:p w14:paraId="67EBADE6" w14:textId="77777777" w:rsidR="002F73D2" w:rsidRDefault="002F73D2" w:rsidP="00B33FC2">
      <w:pPr>
        <w:pStyle w:val="Titolo"/>
        <w:rPr>
          <w:rFonts w:asciiTheme="minorHAnsi" w:hAnsiTheme="minorHAnsi" w:cstheme="minorHAnsi"/>
        </w:rPr>
      </w:pPr>
    </w:p>
    <w:p w14:paraId="2CF08107" w14:textId="77777777" w:rsidR="002F73D2" w:rsidRDefault="002F73D2" w:rsidP="00B33FC2">
      <w:pPr>
        <w:pStyle w:val="Titolo"/>
        <w:rPr>
          <w:rFonts w:asciiTheme="minorHAnsi" w:hAnsiTheme="minorHAnsi" w:cstheme="minorHAnsi"/>
        </w:rPr>
      </w:pPr>
    </w:p>
    <w:p w14:paraId="1222A908" w14:textId="77777777" w:rsidR="002F73D2" w:rsidRDefault="002F73D2" w:rsidP="00B33FC2">
      <w:pPr>
        <w:pStyle w:val="Titolo"/>
        <w:rPr>
          <w:rFonts w:asciiTheme="minorHAnsi" w:hAnsiTheme="minorHAnsi" w:cstheme="minorHAnsi"/>
        </w:rPr>
      </w:pPr>
    </w:p>
    <w:p w14:paraId="6D138012" w14:textId="77777777" w:rsidR="002F73D2" w:rsidRDefault="002F73D2" w:rsidP="00B33FC2">
      <w:pPr>
        <w:pStyle w:val="Titolo"/>
        <w:rPr>
          <w:rFonts w:asciiTheme="minorHAnsi" w:hAnsiTheme="minorHAnsi" w:cstheme="minorHAnsi"/>
        </w:rPr>
      </w:pPr>
    </w:p>
    <w:p w14:paraId="49BA4727" w14:textId="77777777" w:rsidR="002F73D2" w:rsidRDefault="002F73D2" w:rsidP="00B33FC2">
      <w:pPr>
        <w:pStyle w:val="Titolo"/>
        <w:rPr>
          <w:rFonts w:asciiTheme="minorHAnsi" w:hAnsiTheme="minorHAnsi" w:cstheme="minorHAnsi"/>
        </w:rPr>
      </w:pPr>
    </w:p>
    <w:p w14:paraId="1ABC9E38" w14:textId="77777777" w:rsidR="002F73D2" w:rsidRDefault="002F73D2" w:rsidP="00B33FC2">
      <w:pPr>
        <w:pStyle w:val="Titolo"/>
        <w:rPr>
          <w:rFonts w:asciiTheme="minorHAnsi" w:hAnsiTheme="minorHAnsi" w:cstheme="minorHAnsi"/>
        </w:rPr>
      </w:pPr>
    </w:p>
    <w:p w14:paraId="36117B09" w14:textId="77777777" w:rsidR="002F73D2" w:rsidRDefault="002F73D2" w:rsidP="00B33FC2">
      <w:pPr>
        <w:pStyle w:val="Titolo"/>
        <w:rPr>
          <w:rFonts w:asciiTheme="minorHAnsi" w:hAnsiTheme="minorHAnsi" w:cstheme="minorHAnsi"/>
        </w:rPr>
      </w:pPr>
    </w:p>
    <w:p w14:paraId="2AFC6E26" w14:textId="510E8BAE" w:rsidR="00B33FC2" w:rsidRDefault="00B33FC2" w:rsidP="00B33FC2">
      <w:pPr>
        <w:pStyle w:val="Titolo"/>
        <w:rPr>
          <w:rFonts w:asciiTheme="minorHAnsi" w:hAnsiTheme="minorHAnsi" w:cstheme="minorHAnsi"/>
        </w:rPr>
      </w:pPr>
      <w:proofErr w:type="spellStart"/>
      <w:r w:rsidRPr="00B33FC2">
        <w:rPr>
          <w:rFonts w:asciiTheme="minorHAnsi" w:hAnsiTheme="minorHAnsi" w:cstheme="minorHAnsi"/>
        </w:rPr>
        <w:t>Rationale</w:t>
      </w:r>
      <w:proofErr w:type="spellEnd"/>
      <w:r w:rsidR="00471BE1">
        <w:rPr>
          <w:rFonts w:asciiTheme="minorHAnsi" w:hAnsiTheme="minorHAnsi" w:cstheme="minorHAnsi"/>
        </w:rPr>
        <w:t>:</w:t>
      </w:r>
    </w:p>
    <w:p w14:paraId="7C73047E" w14:textId="77777777" w:rsidR="00471BE1" w:rsidRPr="00471BE1" w:rsidRDefault="00471BE1" w:rsidP="00471BE1">
      <w:pPr>
        <w:rPr>
          <w:lang w:eastAsia="it-IT"/>
        </w:rPr>
      </w:pPr>
    </w:p>
    <w:p w14:paraId="6BABBED1" w14:textId="4D5ACF85" w:rsidR="006B537E" w:rsidRDefault="00266D6B" w:rsidP="00563DA0">
      <w:pPr>
        <w:pStyle w:val="Paragrafoelenco"/>
        <w:numPr>
          <w:ilvl w:val="0"/>
          <w:numId w:val="10"/>
        </w:numPr>
        <w:jc w:val="both"/>
        <w:rPr>
          <w:rFonts w:cstheme="minorHAnsi"/>
          <w:color w:val="000000" w:themeColor="text1"/>
          <w:sz w:val="24"/>
          <w:szCs w:val="24"/>
        </w:rPr>
      </w:pPr>
      <w:r w:rsidRPr="00F9500D">
        <w:rPr>
          <w:rFonts w:cstheme="minorHAnsi"/>
          <w:color w:val="000000" w:themeColor="text1"/>
          <w:sz w:val="24"/>
          <w:szCs w:val="24"/>
        </w:rPr>
        <w:t>I</w:t>
      </w:r>
      <w:r w:rsidR="00B37B7C" w:rsidRPr="00F9500D">
        <w:rPr>
          <w:rFonts w:cstheme="minorHAnsi"/>
          <w:color w:val="000000" w:themeColor="text1"/>
          <w:sz w:val="24"/>
          <w:szCs w:val="24"/>
        </w:rPr>
        <w:t xml:space="preserve"> </w:t>
      </w:r>
      <w:r w:rsidRPr="00F9500D">
        <w:rPr>
          <w:rFonts w:cstheme="minorHAnsi"/>
          <w:color w:val="000000" w:themeColor="text1"/>
          <w:sz w:val="24"/>
          <w:szCs w:val="24"/>
        </w:rPr>
        <w:t xml:space="preserve">CTT devono funzionare localmente, quindi devono gestire i loro DB autonomamente ed in maniera indipendente dal CCS a cui sono collegati. </w:t>
      </w:r>
      <w:r w:rsidR="00F9500D">
        <w:rPr>
          <w:rFonts w:cstheme="minorHAnsi"/>
          <w:color w:val="000000" w:themeColor="text1"/>
          <w:sz w:val="24"/>
          <w:szCs w:val="24"/>
        </w:rPr>
        <w:t>Gli</w:t>
      </w:r>
      <w:r w:rsidRPr="00F9500D">
        <w:rPr>
          <w:rFonts w:cstheme="minorHAnsi"/>
          <w:color w:val="000000" w:themeColor="text1"/>
          <w:sz w:val="24"/>
          <w:szCs w:val="24"/>
        </w:rPr>
        <w:t xml:space="preserve"> scenari di invio e ricezione per renderli </w:t>
      </w:r>
      <w:r w:rsidR="00944E4E" w:rsidRPr="00F9500D">
        <w:rPr>
          <w:rFonts w:cstheme="minorHAnsi"/>
          <w:color w:val="000000" w:themeColor="text1"/>
          <w:sz w:val="24"/>
          <w:szCs w:val="24"/>
        </w:rPr>
        <w:t>possibili anche in assenza di rete (purchè la richiesta sia stata effettuata in precendenza al problema di rete)</w:t>
      </w:r>
      <w:r w:rsidR="008721B4" w:rsidRPr="00F9500D">
        <w:rPr>
          <w:rFonts w:cstheme="minorHAnsi"/>
          <w:color w:val="000000" w:themeColor="text1"/>
          <w:sz w:val="24"/>
          <w:szCs w:val="24"/>
        </w:rPr>
        <w:t>.</w:t>
      </w:r>
    </w:p>
    <w:p w14:paraId="2FD80E90" w14:textId="77777777" w:rsidR="00563DA0" w:rsidRDefault="00563DA0" w:rsidP="00563DA0">
      <w:pPr>
        <w:pStyle w:val="Paragrafoelenco"/>
        <w:ind w:left="360"/>
        <w:jc w:val="both"/>
        <w:rPr>
          <w:rFonts w:cstheme="minorHAnsi"/>
          <w:color w:val="000000" w:themeColor="text1"/>
          <w:sz w:val="24"/>
          <w:szCs w:val="24"/>
        </w:rPr>
      </w:pPr>
    </w:p>
    <w:p w14:paraId="0344C863" w14:textId="77777777" w:rsidR="00563DA0" w:rsidRPr="002F73D2" w:rsidRDefault="00563DA0" w:rsidP="00563DA0">
      <w:pPr>
        <w:pStyle w:val="Paragrafoelenco"/>
        <w:numPr>
          <w:ilvl w:val="0"/>
          <w:numId w:val="10"/>
        </w:numPr>
        <w:jc w:val="both"/>
        <w:rPr>
          <w:rFonts w:cstheme="minorHAnsi"/>
          <w:color w:val="000000" w:themeColor="text1"/>
          <w:sz w:val="24"/>
          <w:szCs w:val="24"/>
        </w:rPr>
      </w:pPr>
      <w:r w:rsidRPr="002F73D2">
        <w:rPr>
          <w:rFonts w:cstheme="minorHAnsi"/>
          <w:color w:val="000000" w:themeColor="text1"/>
          <w:sz w:val="24"/>
          <w:szCs w:val="24"/>
        </w:rPr>
        <w:t>L’operazione di invio sacca presso un CTT viene sempre inizializzata da</w:t>
      </w:r>
      <w:r>
        <w:rPr>
          <w:rFonts w:cstheme="minorHAnsi"/>
          <w:color w:val="000000" w:themeColor="text1"/>
          <w:sz w:val="24"/>
          <w:szCs w:val="24"/>
        </w:rPr>
        <w:t>lla lettura di</w:t>
      </w:r>
      <w:r w:rsidRPr="002F73D2">
        <w:rPr>
          <w:rFonts w:cstheme="minorHAnsi"/>
          <w:color w:val="000000" w:themeColor="text1"/>
          <w:sz w:val="24"/>
          <w:szCs w:val="24"/>
        </w:rPr>
        <w:t xml:space="preserve"> una notifica, inviata dal </w:t>
      </w:r>
      <w:r>
        <w:rPr>
          <w:rFonts w:cstheme="minorHAnsi"/>
          <w:color w:val="000000" w:themeColor="text1"/>
          <w:sz w:val="24"/>
          <w:szCs w:val="24"/>
        </w:rPr>
        <w:t xml:space="preserve">sistema CTT o </w:t>
      </w:r>
      <w:r w:rsidRPr="002F73D2">
        <w:rPr>
          <w:rFonts w:cstheme="minorHAnsi"/>
          <w:color w:val="000000" w:themeColor="text1"/>
          <w:sz w:val="24"/>
          <w:szCs w:val="24"/>
        </w:rPr>
        <w:t xml:space="preserve">CCS sul terminale </w:t>
      </w:r>
      <w:r>
        <w:rPr>
          <w:rFonts w:cstheme="minorHAnsi"/>
          <w:color w:val="000000" w:themeColor="text1"/>
          <w:sz w:val="24"/>
          <w:szCs w:val="24"/>
        </w:rPr>
        <w:t>magazziniere</w:t>
      </w:r>
      <w:r w:rsidRPr="002F73D2">
        <w:rPr>
          <w:rFonts w:cstheme="minorHAnsi"/>
          <w:color w:val="000000" w:themeColor="text1"/>
          <w:sz w:val="24"/>
          <w:szCs w:val="24"/>
        </w:rPr>
        <w:t>CTT</w:t>
      </w:r>
      <w:r>
        <w:rPr>
          <w:rFonts w:cstheme="minorHAnsi"/>
          <w:color w:val="000000" w:themeColor="text1"/>
          <w:sz w:val="24"/>
          <w:szCs w:val="24"/>
        </w:rPr>
        <w:t>.</w:t>
      </w:r>
      <w:r w:rsidRPr="002F73D2">
        <w:rPr>
          <w:rFonts w:cstheme="minorHAnsi"/>
          <w:color w:val="000000" w:themeColor="text1"/>
          <w:sz w:val="24"/>
          <w:szCs w:val="24"/>
        </w:rPr>
        <w:t xml:space="preserve"> </w:t>
      </w:r>
      <w:r>
        <w:rPr>
          <w:rFonts w:cstheme="minorHAnsi"/>
          <w:color w:val="000000" w:themeColor="text1"/>
          <w:sz w:val="24"/>
          <w:szCs w:val="24"/>
        </w:rPr>
        <w:t>Nella notifica è specificato il seriale della sacca presente in magazzino e i dati dell’ente richiedente.</w:t>
      </w:r>
      <w:r w:rsidRPr="002F73D2">
        <w:rPr>
          <w:rFonts w:cstheme="minorHAnsi"/>
          <w:color w:val="000000" w:themeColor="text1"/>
          <w:sz w:val="24"/>
          <w:szCs w:val="24"/>
        </w:rPr>
        <w:t xml:space="preserve"> </w:t>
      </w:r>
    </w:p>
    <w:p w14:paraId="00C828C1" w14:textId="77777777" w:rsidR="00563DA0" w:rsidRPr="002F73D2" w:rsidRDefault="00563DA0" w:rsidP="00563DA0">
      <w:pPr>
        <w:pStyle w:val="Paragrafoelenco"/>
        <w:rPr>
          <w:rFonts w:cstheme="minorHAnsi"/>
          <w:color w:val="000000" w:themeColor="text1"/>
          <w:sz w:val="24"/>
          <w:szCs w:val="24"/>
        </w:rPr>
      </w:pPr>
    </w:p>
    <w:p w14:paraId="19D01CBB" w14:textId="77777777" w:rsidR="00563DA0" w:rsidRPr="00563DA0" w:rsidRDefault="00563DA0" w:rsidP="00563DA0">
      <w:pPr>
        <w:pStyle w:val="Paragrafoelenco"/>
        <w:numPr>
          <w:ilvl w:val="0"/>
          <w:numId w:val="10"/>
        </w:numPr>
        <w:jc w:val="both"/>
        <w:rPr>
          <w:rFonts w:cstheme="minorHAnsi"/>
          <w:color w:val="000000" w:themeColor="text1"/>
          <w:sz w:val="24"/>
          <w:szCs w:val="24"/>
        </w:rPr>
      </w:pPr>
      <w:r w:rsidRPr="002F73D2">
        <w:rPr>
          <w:rFonts w:cstheme="minorHAnsi"/>
          <w:color w:val="000000" w:themeColor="text1"/>
          <w:sz w:val="24"/>
          <w:szCs w:val="24"/>
        </w:rPr>
        <w:t xml:space="preserve">L’operazione di ricezione sacca presso un CTT viene </w:t>
      </w:r>
      <w:r>
        <w:rPr>
          <w:rFonts w:cstheme="minorHAnsi"/>
          <w:color w:val="000000" w:themeColor="text1"/>
          <w:sz w:val="24"/>
          <w:szCs w:val="24"/>
        </w:rPr>
        <w:t>inizializzata dal magazziniere quando arriva fisicamente un carico di sacche dall’esterno</w:t>
      </w:r>
      <w:r w:rsidRPr="002F73D2">
        <w:rPr>
          <w:rFonts w:cstheme="minorHAnsi"/>
          <w:color w:val="000000" w:themeColor="text1"/>
          <w:sz w:val="24"/>
          <w:szCs w:val="24"/>
        </w:rPr>
        <w:t xml:space="preserve">. </w:t>
      </w:r>
      <w:r>
        <w:rPr>
          <w:rFonts w:cstheme="minorHAnsi"/>
          <w:color w:val="000000" w:themeColor="text1"/>
          <w:sz w:val="24"/>
          <w:szCs w:val="24"/>
        </w:rPr>
        <w:t>Il magazziniere si occupa di inserire i dati presenti sull’etichetta della sacca sul sistema in modo da poter aggiornare il database.</w:t>
      </w:r>
    </w:p>
    <w:p w14:paraId="5FEAE746" w14:textId="77777777" w:rsidR="00563DA0" w:rsidRPr="00563DA0" w:rsidRDefault="00563DA0" w:rsidP="00563DA0">
      <w:pPr>
        <w:pStyle w:val="Paragrafoelenco"/>
        <w:ind w:left="360"/>
        <w:jc w:val="both"/>
        <w:rPr>
          <w:rFonts w:cstheme="minorHAnsi"/>
          <w:color w:val="000000" w:themeColor="text1"/>
          <w:sz w:val="24"/>
          <w:szCs w:val="24"/>
        </w:rPr>
      </w:pPr>
    </w:p>
    <w:p w14:paraId="033B13D4" w14:textId="779D9D4D" w:rsidR="00563DA0" w:rsidRPr="00563DA0" w:rsidRDefault="00563DA0" w:rsidP="00563DA0">
      <w:pPr>
        <w:pStyle w:val="Paragrafoelenco"/>
        <w:numPr>
          <w:ilvl w:val="0"/>
          <w:numId w:val="10"/>
        </w:numPr>
        <w:jc w:val="both"/>
        <w:rPr>
          <w:rFonts w:cstheme="minorHAnsi"/>
          <w:color w:val="000000" w:themeColor="text1"/>
          <w:sz w:val="24"/>
          <w:szCs w:val="24"/>
        </w:rPr>
      </w:pPr>
      <w:r w:rsidRPr="002F73D2">
        <w:rPr>
          <w:rFonts w:cstheme="minorHAnsi"/>
          <w:color w:val="000000" w:themeColor="text1"/>
          <w:sz w:val="24"/>
          <w:szCs w:val="24"/>
        </w:rPr>
        <w:t xml:space="preserve">L’operazione di ricerca sacca avviene sempre a seguito di una richiesta proveniente dall’esterno (non è possibile per un CTT ordinare sacche senza necessità), </w:t>
      </w:r>
      <w:r>
        <w:rPr>
          <w:rFonts w:cstheme="minorHAnsi"/>
          <w:color w:val="000000" w:themeColor="text1"/>
          <w:sz w:val="24"/>
          <w:szCs w:val="24"/>
        </w:rPr>
        <w:t>se la sacca è presente nel database del CTT da cui si effettua la ricerca, attraverso una notifica si avverte il magazziniere di inviare tale sacca all’ente richiedente. Se la sacca non è presente nel database del CTT da cui si effettua la ricerca, attraverso una notifica si avverte il CCS di estendere la ricerca a tutti i database dei CTT presenti in rete. Il CCS dopo aver individuato la sacca, attraverso una notifica avverte il magazziniere del CTT che la possiede di inviare tale sacca all’ente richiedente.</w:t>
      </w:r>
    </w:p>
    <w:p w14:paraId="0C746F14" w14:textId="77777777" w:rsidR="00563DA0" w:rsidRPr="00563DA0" w:rsidRDefault="00563DA0" w:rsidP="00563DA0">
      <w:pPr>
        <w:pStyle w:val="Paragrafoelenco"/>
        <w:ind w:left="360"/>
        <w:jc w:val="both"/>
        <w:rPr>
          <w:rFonts w:cstheme="minorHAnsi"/>
          <w:color w:val="000000" w:themeColor="text1"/>
          <w:sz w:val="24"/>
          <w:szCs w:val="24"/>
        </w:rPr>
      </w:pPr>
    </w:p>
    <w:p w14:paraId="69D61B8C" w14:textId="77777777" w:rsidR="00563DA0" w:rsidRPr="002F73D2" w:rsidRDefault="00563DA0" w:rsidP="00563DA0">
      <w:pPr>
        <w:pStyle w:val="Paragrafoelenco"/>
        <w:numPr>
          <w:ilvl w:val="0"/>
          <w:numId w:val="10"/>
        </w:numPr>
        <w:jc w:val="both"/>
        <w:rPr>
          <w:rFonts w:cstheme="minorHAnsi"/>
          <w:color w:val="000000" w:themeColor="text1"/>
          <w:sz w:val="24"/>
          <w:szCs w:val="24"/>
        </w:rPr>
      </w:pPr>
      <w:r w:rsidRPr="002F73D2">
        <w:rPr>
          <w:rFonts w:cstheme="minorHAnsi"/>
          <w:color w:val="000000" w:themeColor="text1"/>
          <w:sz w:val="24"/>
          <w:szCs w:val="24"/>
        </w:rPr>
        <w:t>Abbiamo deciso che per garantire la massima operatività offline, sono i CTT ad occuparsi del controllo delle sacche in scadenza per poi, connessione permettendo, avvisare il CCS. In questo modo in caso di una sacca scaduta presso un CTT, il CTT stesso avviserà i magazzinieri di smaltire tale sacca.</w:t>
      </w:r>
    </w:p>
    <w:p w14:paraId="497AB37E" w14:textId="5DE918FD" w:rsidR="00563DA0" w:rsidRPr="00563DA0" w:rsidRDefault="00563DA0" w:rsidP="00563DA0">
      <w:pPr>
        <w:pStyle w:val="Paragrafoelenco"/>
        <w:ind w:left="360"/>
        <w:jc w:val="both"/>
        <w:rPr>
          <w:rFonts w:cstheme="minorHAnsi"/>
          <w:sz w:val="24"/>
          <w:szCs w:val="24"/>
        </w:rPr>
      </w:pPr>
      <w:r w:rsidRPr="002F73D2">
        <w:rPr>
          <w:rFonts w:cstheme="minorHAnsi"/>
          <w:sz w:val="24"/>
          <w:szCs w:val="24"/>
        </w:rPr>
        <w:t>Usiamo data di scadenza piuttosto che data di produzione perche non siamo sicuri che la durata (di vita) sia la stessa per sacche dello stesso tipo.</w:t>
      </w:r>
    </w:p>
    <w:p w14:paraId="1BDC0884" w14:textId="77777777" w:rsidR="006B537E" w:rsidRPr="006B537E" w:rsidRDefault="006B537E" w:rsidP="006B537E">
      <w:pPr>
        <w:pStyle w:val="Paragrafoelenco"/>
        <w:ind w:left="360"/>
        <w:jc w:val="both"/>
        <w:rPr>
          <w:rFonts w:cstheme="minorHAnsi"/>
          <w:color w:val="000000" w:themeColor="text1"/>
          <w:sz w:val="24"/>
          <w:szCs w:val="24"/>
        </w:rPr>
      </w:pPr>
    </w:p>
    <w:p w14:paraId="7DA734D1" w14:textId="21E58539" w:rsidR="006B537E" w:rsidRDefault="006B537E" w:rsidP="00563DA0">
      <w:pPr>
        <w:pStyle w:val="Paragrafoelenco"/>
        <w:numPr>
          <w:ilvl w:val="0"/>
          <w:numId w:val="10"/>
        </w:numPr>
        <w:jc w:val="both"/>
        <w:rPr>
          <w:rFonts w:cstheme="minorHAnsi"/>
          <w:color w:val="000000" w:themeColor="text1"/>
          <w:sz w:val="24"/>
          <w:szCs w:val="24"/>
        </w:rPr>
      </w:pPr>
      <w:r w:rsidRPr="002F73D2">
        <w:rPr>
          <w:rFonts w:cstheme="minorHAnsi"/>
          <w:color w:val="000000" w:themeColor="text1"/>
          <w:sz w:val="24"/>
          <w:szCs w:val="24"/>
        </w:rPr>
        <w:t>Per poter tenere traccia dello storico sacche di ogni CTT abbiamo modellato il DataBase delle sacche costituito da due parti. Una parte “Attiva”, dove sono mantenuti i dati delle sacche attualmente presenti in magazzino e una parte “Passiva”, dove sono presenti dati sull’ affidamento/ricezione di tutte le sacche passate per quel CTT.</w:t>
      </w:r>
    </w:p>
    <w:p w14:paraId="664B99E3" w14:textId="52708C3C" w:rsidR="006B537E" w:rsidRDefault="006B537E" w:rsidP="006B537E">
      <w:pPr>
        <w:pStyle w:val="Paragrafoelenco"/>
        <w:rPr>
          <w:rFonts w:cstheme="minorHAnsi"/>
          <w:color w:val="000000" w:themeColor="text1"/>
          <w:sz w:val="24"/>
          <w:szCs w:val="24"/>
        </w:rPr>
      </w:pPr>
    </w:p>
    <w:p w14:paraId="42C0A9F8" w14:textId="74457691" w:rsidR="00563DA0" w:rsidRDefault="00563DA0" w:rsidP="006B537E">
      <w:pPr>
        <w:pStyle w:val="Paragrafoelenco"/>
        <w:rPr>
          <w:rFonts w:cstheme="minorHAnsi"/>
          <w:color w:val="000000" w:themeColor="text1"/>
          <w:sz w:val="24"/>
          <w:szCs w:val="24"/>
        </w:rPr>
      </w:pPr>
    </w:p>
    <w:p w14:paraId="27E292F6" w14:textId="3A2CABA1" w:rsidR="00563DA0" w:rsidRDefault="00563DA0" w:rsidP="006B537E">
      <w:pPr>
        <w:pStyle w:val="Paragrafoelenco"/>
        <w:rPr>
          <w:rFonts w:cstheme="minorHAnsi"/>
          <w:color w:val="000000" w:themeColor="text1"/>
          <w:sz w:val="24"/>
          <w:szCs w:val="24"/>
        </w:rPr>
      </w:pPr>
    </w:p>
    <w:p w14:paraId="5EC1052C" w14:textId="77777777" w:rsidR="00563DA0" w:rsidRPr="006B537E" w:rsidRDefault="00563DA0" w:rsidP="006B537E">
      <w:pPr>
        <w:pStyle w:val="Paragrafoelenco"/>
        <w:rPr>
          <w:rFonts w:cstheme="minorHAnsi"/>
          <w:color w:val="000000" w:themeColor="text1"/>
          <w:sz w:val="24"/>
          <w:szCs w:val="24"/>
        </w:rPr>
      </w:pPr>
    </w:p>
    <w:p w14:paraId="524778A7" w14:textId="77777777" w:rsidR="006B537E" w:rsidRPr="002F73D2" w:rsidRDefault="006B537E" w:rsidP="00563DA0">
      <w:pPr>
        <w:pStyle w:val="Paragrafoelenco"/>
        <w:numPr>
          <w:ilvl w:val="0"/>
          <w:numId w:val="10"/>
        </w:numPr>
        <w:jc w:val="both"/>
        <w:rPr>
          <w:rFonts w:cstheme="minorHAnsi"/>
          <w:color w:val="000000" w:themeColor="text1"/>
          <w:sz w:val="24"/>
          <w:szCs w:val="24"/>
        </w:rPr>
      </w:pPr>
      <w:r w:rsidRPr="002F73D2">
        <w:rPr>
          <w:rFonts w:cstheme="minorHAnsi"/>
          <w:sz w:val="24"/>
          <w:szCs w:val="24"/>
        </w:rPr>
        <w:lastRenderedPageBreak/>
        <w:t>Per ogni CTT possiamo pensare di tenere traccia di:</w:t>
      </w:r>
    </w:p>
    <w:p w14:paraId="1AEC7B95" w14:textId="77777777" w:rsidR="006B537E" w:rsidRPr="002F73D2" w:rsidRDefault="006B537E" w:rsidP="00563DA0">
      <w:pPr>
        <w:pStyle w:val="Paragrafoelenco"/>
        <w:numPr>
          <w:ilvl w:val="1"/>
          <w:numId w:val="10"/>
        </w:numPr>
        <w:jc w:val="both"/>
        <w:rPr>
          <w:rFonts w:cstheme="minorHAnsi"/>
          <w:sz w:val="24"/>
          <w:szCs w:val="24"/>
        </w:rPr>
      </w:pPr>
      <w:r w:rsidRPr="002F73D2">
        <w:rPr>
          <w:rFonts w:cstheme="minorHAnsi"/>
          <w:sz w:val="24"/>
          <w:szCs w:val="24"/>
        </w:rPr>
        <w:t>le sacche presenti fisicamente nel magazzino, prenotate o no (Sacca)</w:t>
      </w:r>
    </w:p>
    <w:p w14:paraId="7D349BD8" w14:textId="0B230AB1" w:rsidR="006B537E" w:rsidRDefault="006B537E" w:rsidP="00563DA0">
      <w:pPr>
        <w:pStyle w:val="Paragrafoelenco"/>
        <w:numPr>
          <w:ilvl w:val="1"/>
          <w:numId w:val="10"/>
        </w:numPr>
        <w:jc w:val="both"/>
        <w:rPr>
          <w:rFonts w:cstheme="minorHAnsi"/>
          <w:sz w:val="24"/>
          <w:szCs w:val="24"/>
        </w:rPr>
      </w:pPr>
      <w:r w:rsidRPr="002F73D2">
        <w:rPr>
          <w:rFonts w:cstheme="minorHAnsi"/>
          <w:sz w:val="24"/>
          <w:szCs w:val="24"/>
        </w:rPr>
        <w:t>lo storico delle sacche che sono passate per il magazzino, complete di informazioni sull’ente che ha fornito e sull’ente che ha ottenuto la sacca. (DatiSacca)</w:t>
      </w:r>
    </w:p>
    <w:p w14:paraId="5A5DEEA8" w14:textId="77777777" w:rsidR="006B537E" w:rsidRDefault="006B537E" w:rsidP="006B537E">
      <w:pPr>
        <w:pStyle w:val="Paragrafoelenco"/>
        <w:ind w:left="785"/>
        <w:jc w:val="both"/>
        <w:rPr>
          <w:rFonts w:cstheme="minorHAnsi"/>
          <w:sz w:val="24"/>
          <w:szCs w:val="24"/>
        </w:rPr>
      </w:pPr>
    </w:p>
    <w:p w14:paraId="2DA43D5E" w14:textId="4D45D5AC" w:rsidR="006B537E" w:rsidRPr="006B537E" w:rsidRDefault="006B537E" w:rsidP="00563DA0">
      <w:pPr>
        <w:pStyle w:val="Paragrafoelenco"/>
        <w:numPr>
          <w:ilvl w:val="0"/>
          <w:numId w:val="10"/>
        </w:numPr>
        <w:jc w:val="both"/>
        <w:rPr>
          <w:rFonts w:cstheme="minorHAnsi"/>
          <w:color w:val="000000" w:themeColor="text1"/>
          <w:sz w:val="24"/>
          <w:szCs w:val="24"/>
        </w:rPr>
      </w:pPr>
      <w:r w:rsidRPr="002F73D2">
        <w:rPr>
          <w:rFonts w:cstheme="minorHAnsi"/>
          <w:color w:val="000000" w:themeColor="text1"/>
          <w:sz w:val="24"/>
          <w:szCs w:val="24"/>
        </w:rPr>
        <w:t>La divisione in ruoli è stata necessaria per garantire una buona distribuzione delle attività all’interno dei CTT.</w:t>
      </w:r>
    </w:p>
    <w:p w14:paraId="11FBA2F4" w14:textId="77777777" w:rsidR="006B537E" w:rsidRPr="006B537E" w:rsidRDefault="006B537E" w:rsidP="006B537E">
      <w:pPr>
        <w:pStyle w:val="Paragrafoelenco"/>
        <w:ind w:left="360"/>
        <w:jc w:val="both"/>
        <w:rPr>
          <w:rFonts w:cstheme="minorHAnsi"/>
          <w:color w:val="000000" w:themeColor="text1"/>
          <w:sz w:val="24"/>
          <w:szCs w:val="24"/>
        </w:rPr>
      </w:pPr>
    </w:p>
    <w:p w14:paraId="6A9B14A5" w14:textId="4C5056A3" w:rsidR="006B537E" w:rsidRPr="00563DA0" w:rsidRDefault="00F9500D" w:rsidP="00563DA0">
      <w:pPr>
        <w:pStyle w:val="Paragrafoelenco"/>
        <w:numPr>
          <w:ilvl w:val="0"/>
          <w:numId w:val="10"/>
        </w:numPr>
        <w:jc w:val="both"/>
        <w:rPr>
          <w:rFonts w:cstheme="minorHAnsi"/>
          <w:color w:val="000000" w:themeColor="text1"/>
          <w:sz w:val="24"/>
          <w:szCs w:val="24"/>
        </w:rPr>
      </w:pPr>
      <w:r w:rsidRPr="00F9500D">
        <w:rPr>
          <w:rFonts w:cstheme="minorHAnsi"/>
          <w:color w:val="000000" w:themeColor="text1"/>
          <w:sz w:val="24"/>
          <w:szCs w:val="24"/>
        </w:rPr>
        <w:t>I</w:t>
      </w:r>
      <w:r w:rsidR="00266D6B" w:rsidRPr="00F9500D">
        <w:rPr>
          <w:rFonts w:cstheme="minorHAnsi"/>
          <w:color w:val="000000" w:themeColor="text1"/>
          <w:sz w:val="24"/>
          <w:szCs w:val="24"/>
        </w:rPr>
        <w:t>l CCS è una rete che interconnette</w:t>
      </w:r>
      <w:r w:rsidRPr="00F9500D">
        <w:rPr>
          <w:rFonts w:cstheme="minorHAnsi"/>
          <w:color w:val="000000" w:themeColor="text1"/>
          <w:sz w:val="24"/>
          <w:szCs w:val="24"/>
        </w:rPr>
        <w:t xml:space="preserve"> i magazzini dei</w:t>
      </w:r>
      <w:r w:rsidR="00266D6B" w:rsidRPr="00F9500D">
        <w:rPr>
          <w:rFonts w:cstheme="minorHAnsi"/>
          <w:color w:val="000000" w:themeColor="text1"/>
          <w:sz w:val="24"/>
          <w:szCs w:val="24"/>
        </w:rPr>
        <w:t xml:space="preserve"> diversi CTT e che raccoglie dati dai vari CTT per fornire dei report statistici globali</w:t>
      </w:r>
      <w:r w:rsidR="008721B4" w:rsidRPr="00F9500D">
        <w:rPr>
          <w:rFonts w:cstheme="minorHAnsi"/>
          <w:color w:val="000000" w:themeColor="text1"/>
          <w:sz w:val="24"/>
          <w:szCs w:val="24"/>
        </w:rPr>
        <w:t>.</w:t>
      </w:r>
      <w:r>
        <w:rPr>
          <w:rFonts w:cstheme="minorHAnsi"/>
          <w:color w:val="000000" w:themeColor="text1"/>
          <w:sz w:val="24"/>
          <w:szCs w:val="24"/>
        </w:rPr>
        <w:t xml:space="preserve"> Il CCS deve gestire una comunicazione in broadcast verso i CTT in modo d</w:t>
      </w:r>
      <w:r w:rsidR="006B537E">
        <w:rPr>
          <w:rFonts w:cstheme="minorHAnsi"/>
          <w:color w:val="000000" w:themeColor="text1"/>
          <w:sz w:val="24"/>
          <w:szCs w:val="24"/>
        </w:rPr>
        <w:t>a avvisarli in caso di sacche in scadenza e permettere la fruizione di tali sacche. Il CCS deve riuscire a fornire al singolo CTT una visione “estesa” del suo magazzino, in caso di una ricerca sacca in locale fallita esso inoltra tale ricerca a tutti gli altri CTT in modo da soddisfarla.</w:t>
      </w:r>
      <w:r w:rsidRPr="006B537E">
        <w:rPr>
          <w:rFonts w:cstheme="minorHAnsi"/>
          <w:color w:val="000000" w:themeColor="text1"/>
          <w:sz w:val="24"/>
          <w:szCs w:val="24"/>
        </w:rPr>
        <w:t xml:space="preserve"> </w:t>
      </w:r>
      <w:r w:rsidR="006B537E">
        <w:rPr>
          <w:rFonts w:cstheme="minorHAnsi"/>
          <w:color w:val="000000" w:themeColor="text1"/>
          <w:sz w:val="24"/>
          <w:szCs w:val="24"/>
        </w:rPr>
        <w:t xml:space="preserve">Dal punto di vista del “cliente”, ovvero degli enti esterni che richiedono sacche presso i CTT, a seguito di una richiesta o il CTT </w:t>
      </w:r>
      <w:r w:rsidR="00924CBC">
        <w:rPr>
          <w:rFonts w:cstheme="minorHAnsi"/>
          <w:color w:val="000000" w:themeColor="text1"/>
          <w:sz w:val="24"/>
          <w:szCs w:val="24"/>
        </w:rPr>
        <w:t>a cui si è fatta domanda</w:t>
      </w:r>
      <w:r w:rsidR="006B537E">
        <w:rPr>
          <w:rFonts w:cstheme="minorHAnsi"/>
          <w:color w:val="000000" w:themeColor="text1"/>
          <w:sz w:val="24"/>
          <w:szCs w:val="24"/>
        </w:rPr>
        <w:t xml:space="preserve"> o un altro CTT della rete invieranno la sacca richiesta </w:t>
      </w:r>
      <w:r w:rsidR="006B537E" w:rsidRPr="00924CBC">
        <w:rPr>
          <w:rFonts w:cstheme="minorHAnsi"/>
          <w:color w:val="000000" w:themeColor="text1"/>
          <w:sz w:val="24"/>
          <w:szCs w:val="24"/>
          <w:u w:val="single"/>
        </w:rPr>
        <w:t>entro</w:t>
      </w:r>
      <w:r w:rsidR="006B537E">
        <w:rPr>
          <w:rFonts w:cstheme="minorHAnsi"/>
          <w:color w:val="000000" w:themeColor="text1"/>
          <w:sz w:val="24"/>
          <w:szCs w:val="24"/>
        </w:rPr>
        <w:t xml:space="preserve"> una data compatibile.</w:t>
      </w:r>
    </w:p>
    <w:p w14:paraId="2D1DB7CF" w14:textId="77777777" w:rsidR="006B537E" w:rsidRPr="006B537E" w:rsidRDefault="006B537E" w:rsidP="006B537E">
      <w:pPr>
        <w:rPr>
          <w:rFonts w:cstheme="minorHAnsi"/>
          <w:color w:val="000000" w:themeColor="text1"/>
          <w:sz w:val="24"/>
          <w:szCs w:val="24"/>
        </w:rPr>
      </w:pPr>
    </w:p>
    <w:p w14:paraId="7EF6F7B3" w14:textId="77777777" w:rsidR="00A25BBD" w:rsidRPr="002F73D2" w:rsidRDefault="00A25BBD" w:rsidP="00563DA0">
      <w:pPr>
        <w:pStyle w:val="Paragrafoelenco"/>
        <w:numPr>
          <w:ilvl w:val="0"/>
          <w:numId w:val="10"/>
        </w:numPr>
        <w:jc w:val="both"/>
        <w:rPr>
          <w:rFonts w:cstheme="minorHAnsi"/>
          <w:color w:val="000000" w:themeColor="text1"/>
          <w:sz w:val="24"/>
          <w:szCs w:val="24"/>
        </w:rPr>
      </w:pPr>
      <w:r w:rsidRPr="002F73D2">
        <w:rPr>
          <w:rFonts w:cstheme="minorHAnsi"/>
          <w:color w:val="000000" w:themeColor="text1"/>
          <w:sz w:val="24"/>
          <w:szCs w:val="24"/>
        </w:rPr>
        <w:t>Il CCS può ricevere richieste prioritarie o meno:</w:t>
      </w:r>
    </w:p>
    <w:p w14:paraId="638981A4" w14:textId="77777777" w:rsidR="00A25BBD" w:rsidRPr="002F73D2" w:rsidRDefault="00A25BBD" w:rsidP="00563DA0">
      <w:pPr>
        <w:pStyle w:val="Paragrafoelenco"/>
        <w:numPr>
          <w:ilvl w:val="1"/>
          <w:numId w:val="10"/>
        </w:numPr>
        <w:jc w:val="both"/>
        <w:rPr>
          <w:rFonts w:cstheme="minorHAnsi"/>
          <w:color w:val="000000" w:themeColor="text1"/>
          <w:sz w:val="24"/>
          <w:szCs w:val="24"/>
        </w:rPr>
      </w:pPr>
      <w:r w:rsidRPr="002F73D2">
        <w:rPr>
          <w:rFonts w:cstheme="minorHAnsi"/>
          <w:color w:val="000000" w:themeColor="text1"/>
          <w:sz w:val="24"/>
          <w:szCs w:val="24"/>
        </w:rPr>
        <w:t>in caso di richieste prioritarie fornisce al CTT richiedente una sacca proveniente dal CTT più vicino;</w:t>
      </w:r>
    </w:p>
    <w:p w14:paraId="2D3F54E9" w14:textId="77777777" w:rsidR="00A25BBD" w:rsidRPr="002F73D2" w:rsidRDefault="00A25BBD" w:rsidP="00563DA0">
      <w:pPr>
        <w:pStyle w:val="Paragrafoelenco"/>
        <w:numPr>
          <w:ilvl w:val="1"/>
          <w:numId w:val="10"/>
        </w:numPr>
        <w:jc w:val="both"/>
        <w:rPr>
          <w:rFonts w:cstheme="minorHAnsi"/>
          <w:color w:val="000000" w:themeColor="text1"/>
          <w:sz w:val="24"/>
          <w:szCs w:val="24"/>
        </w:rPr>
      </w:pPr>
      <w:r w:rsidRPr="002F73D2">
        <w:rPr>
          <w:rFonts w:cstheme="minorHAnsi"/>
          <w:color w:val="000000" w:themeColor="text1"/>
          <w:sz w:val="24"/>
          <w:szCs w:val="24"/>
        </w:rPr>
        <w:t>in caso di richieste non prioritarie fornisce al CTT richiedente una sacca proveniente dal CTT che in magazzino ha il maggior numero di sacche di quel tipo.</w:t>
      </w:r>
    </w:p>
    <w:p w14:paraId="7A4E155F" w14:textId="7A2EB238" w:rsidR="00A25BBD" w:rsidRPr="002F73D2" w:rsidRDefault="00A25BBD" w:rsidP="00A25BBD">
      <w:pPr>
        <w:pStyle w:val="Paragrafoelenco"/>
        <w:ind w:left="360"/>
        <w:jc w:val="both"/>
        <w:rPr>
          <w:rFonts w:cstheme="minorHAnsi"/>
          <w:color w:val="000000" w:themeColor="text1"/>
          <w:sz w:val="24"/>
          <w:szCs w:val="24"/>
        </w:rPr>
      </w:pPr>
      <w:r w:rsidRPr="002F73D2">
        <w:rPr>
          <w:rFonts w:cstheme="minorHAnsi"/>
          <w:color w:val="000000" w:themeColor="text1"/>
          <w:sz w:val="24"/>
          <w:szCs w:val="24"/>
        </w:rPr>
        <w:t xml:space="preserve">Delle richieste che arrivano al CCS </w:t>
      </w:r>
      <w:r w:rsidR="006B537E">
        <w:rPr>
          <w:rFonts w:cstheme="minorHAnsi"/>
          <w:color w:val="000000" w:themeColor="text1"/>
          <w:sz w:val="24"/>
          <w:szCs w:val="24"/>
        </w:rPr>
        <w:t xml:space="preserve">è noto: il tipo di sangue richiesto, </w:t>
      </w:r>
      <w:r w:rsidRPr="002F73D2">
        <w:rPr>
          <w:rFonts w:cstheme="minorHAnsi"/>
          <w:color w:val="000000" w:themeColor="text1"/>
          <w:sz w:val="24"/>
          <w:szCs w:val="24"/>
        </w:rPr>
        <w:t xml:space="preserve">la data </w:t>
      </w:r>
      <w:r w:rsidR="006B537E">
        <w:rPr>
          <w:rFonts w:cstheme="minorHAnsi"/>
          <w:color w:val="000000" w:themeColor="text1"/>
          <w:sz w:val="24"/>
          <w:szCs w:val="24"/>
        </w:rPr>
        <w:t>di affidamento e l’ente richiedente</w:t>
      </w:r>
      <w:r w:rsidRPr="002F73D2">
        <w:rPr>
          <w:rFonts w:cstheme="minorHAnsi"/>
          <w:color w:val="000000" w:themeColor="text1"/>
          <w:sz w:val="24"/>
          <w:szCs w:val="24"/>
        </w:rPr>
        <w:t>, il CCS in base a questa informazion</w:t>
      </w:r>
      <w:r w:rsidR="006B537E">
        <w:rPr>
          <w:rFonts w:cstheme="minorHAnsi"/>
          <w:color w:val="000000" w:themeColor="text1"/>
          <w:sz w:val="24"/>
          <w:szCs w:val="24"/>
        </w:rPr>
        <w:t>i</w:t>
      </w:r>
      <w:r w:rsidRPr="002F73D2">
        <w:rPr>
          <w:rFonts w:cstheme="minorHAnsi"/>
          <w:color w:val="000000" w:themeColor="text1"/>
          <w:sz w:val="24"/>
          <w:szCs w:val="24"/>
        </w:rPr>
        <w:t xml:space="preserve"> sceglie qual</w:t>
      </w:r>
      <w:r w:rsidR="006B537E">
        <w:rPr>
          <w:rFonts w:cstheme="minorHAnsi"/>
          <w:color w:val="000000" w:themeColor="text1"/>
          <w:sz w:val="24"/>
          <w:szCs w:val="24"/>
        </w:rPr>
        <w:t>e sacca inviare.</w:t>
      </w:r>
    </w:p>
    <w:p w14:paraId="07532A6F" w14:textId="77777777" w:rsidR="00D32BD4" w:rsidRPr="00563DA0" w:rsidRDefault="00D32BD4" w:rsidP="00563DA0">
      <w:pPr>
        <w:rPr>
          <w:rFonts w:cstheme="minorHAnsi"/>
          <w:color w:val="000000" w:themeColor="text1"/>
          <w:sz w:val="24"/>
          <w:szCs w:val="24"/>
        </w:rPr>
      </w:pPr>
    </w:p>
    <w:p w14:paraId="28167CB9" w14:textId="01BB7F35" w:rsidR="00210525" w:rsidRPr="002F73D2" w:rsidRDefault="00210525" w:rsidP="00EC76E9">
      <w:pPr>
        <w:pStyle w:val="Paragrafoelenco"/>
        <w:ind w:left="360"/>
        <w:jc w:val="both"/>
        <w:rPr>
          <w:rFonts w:cstheme="minorHAnsi"/>
          <w:sz w:val="24"/>
          <w:szCs w:val="24"/>
        </w:rPr>
      </w:pPr>
    </w:p>
    <w:p w14:paraId="6CB70D98" w14:textId="636D4326" w:rsidR="00800879" w:rsidRPr="002F73D2" w:rsidRDefault="00800879" w:rsidP="00563DA0">
      <w:pPr>
        <w:pStyle w:val="Paragrafoelenco"/>
        <w:numPr>
          <w:ilvl w:val="0"/>
          <w:numId w:val="10"/>
        </w:numPr>
        <w:jc w:val="both"/>
        <w:rPr>
          <w:rFonts w:cstheme="minorHAnsi"/>
          <w:sz w:val="24"/>
          <w:szCs w:val="24"/>
        </w:rPr>
      </w:pPr>
      <w:r w:rsidRPr="002F73D2">
        <w:rPr>
          <w:rFonts w:cstheme="minorHAnsi"/>
          <w:sz w:val="24"/>
          <w:szCs w:val="24"/>
        </w:rPr>
        <w:t xml:space="preserve">Dobbiamo pensare che CTT e CSS sono degli strumenti che gestiscono </w:t>
      </w:r>
      <w:r w:rsidR="00536BA5" w:rsidRPr="002F73D2">
        <w:rPr>
          <w:rFonts w:cstheme="minorHAnsi"/>
          <w:sz w:val="24"/>
          <w:szCs w:val="24"/>
        </w:rPr>
        <w:t>solamente</w:t>
      </w:r>
      <w:r w:rsidRPr="002F73D2">
        <w:rPr>
          <w:rFonts w:cstheme="minorHAnsi"/>
          <w:sz w:val="24"/>
          <w:szCs w:val="24"/>
        </w:rPr>
        <w:t xml:space="preserve"> le sacche nei magazzini e i loro spostamenti, non l’utilizzo o il prelievo delle sacche</w:t>
      </w:r>
      <w:r w:rsidR="00B65D8E" w:rsidRPr="002F73D2">
        <w:rPr>
          <w:rFonts w:cstheme="minorHAnsi"/>
          <w:sz w:val="24"/>
          <w:szCs w:val="24"/>
        </w:rPr>
        <w:t xml:space="preserve"> ma solo la ricezione e l’affidament</w:t>
      </w:r>
      <w:r w:rsidR="00563DA0">
        <w:rPr>
          <w:rFonts w:cstheme="minorHAnsi"/>
          <w:sz w:val="24"/>
          <w:szCs w:val="24"/>
        </w:rPr>
        <w:t>o di sacche da e ad enti esterni.</w:t>
      </w:r>
    </w:p>
    <w:p w14:paraId="540F202A" w14:textId="77777777" w:rsidR="002C6A0C" w:rsidRPr="00B33FC2" w:rsidRDefault="002C6A0C" w:rsidP="002C6A0C">
      <w:pPr>
        <w:rPr>
          <w:rFonts w:cstheme="minorHAnsi"/>
        </w:rPr>
      </w:pPr>
    </w:p>
    <w:sectPr w:rsidR="002C6A0C" w:rsidRPr="00B33FC2" w:rsidSect="005D120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B2DEB"/>
    <w:multiLevelType w:val="hybridMultilevel"/>
    <w:tmpl w:val="9C6ECF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9127006"/>
    <w:multiLevelType w:val="hybridMultilevel"/>
    <w:tmpl w:val="E304C4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A433D46"/>
    <w:multiLevelType w:val="hybridMultilevel"/>
    <w:tmpl w:val="B19063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34E01EC"/>
    <w:multiLevelType w:val="hybridMultilevel"/>
    <w:tmpl w:val="F4CAAB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4D92464"/>
    <w:multiLevelType w:val="hybridMultilevel"/>
    <w:tmpl w:val="783AAF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5FD2B68"/>
    <w:multiLevelType w:val="hybridMultilevel"/>
    <w:tmpl w:val="03BE0A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C6F7E29"/>
    <w:multiLevelType w:val="hybridMultilevel"/>
    <w:tmpl w:val="676C1B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8E23168"/>
    <w:multiLevelType w:val="hybridMultilevel"/>
    <w:tmpl w:val="8F02B02E"/>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785" w:hanging="360"/>
      </w:pPr>
      <w:rPr>
        <w:rFonts w:ascii="Courier New" w:hAnsi="Courier New" w:cs="Courier New" w:hint="default"/>
      </w:rPr>
    </w:lvl>
    <w:lvl w:ilvl="2" w:tplc="04100005">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8" w15:restartNumberingAfterBreak="0">
    <w:nsid w:val="5D5371EF"/>
    <w:multiLevelType w:val="multilevel"/>
    <w:tmpl w:val="4FB0A5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90C0D1F"/>
    <w:multiLevelType w:val="hybridMultilevel"/>
    <w:tmpl w:val="ACDE4E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FE5468F"/>
    <w:multiLevelType w:val="multilevel"/>
    <w:tmpl w:val="29AADD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0"/>
  </w:num>
  <w:num w:numId="2">
    <w:abstractNumId w:val="8"/>
  </w:num>
  <w:num w:numId="3">
    <w:abstractNumId w:val="3"/>
  </w:num>
  <w:num w:numId="4">
    <w:abstractNumId w:val="6"/>
  </w:num>
  <w:num w:numId="5">
    <w:abstractNumId w:val="0"/>
  </w:num>
  <w:num w:numId="6">
    <w:abstractNumId w:val="5"/>
  </w:num>
  <w:num w:numId="7">
    <w:abstractNumId w:val="4"/>
  </w:num>
  <w:num w:numId="8">
    <w:abstractNumId w:val="2"/>
  </w:num>
  <w:num w:numId="9">
    <w:abstractNumId w:val="1"/>
  </w:num>
  <w:num w:numId="10">
    <w:abstractNumId w:val="7"/>
  </w:num>
  <w:num w:numId="11">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D3B"/>
    <w:rsid w:val="00002442"/>
    <w:rsid w:val="000364E6"/>
    <w:rsid w:val="00040D50"/>
    <w:rsid w:val="00067123"/>
    <w:rsid w:val="000755FB"/>
    <w:rsid w:val="000771B5"/>
    <w:rsid w:val="000819CA"/>
    <w:rsid w:val="000D19ED"/>
    <w:rsid w:val="000D6543"/>
    <w:rsid w:val="000F27E5"/>
    <w:rsid w:val="000F2D6C"/>
    <w:rsid w:val="000F5F1B"/>
    <w:rsid w:val="001163E6"/>
    <w:rsid w:val="00120BEA"/>
    <w:rsid w:val="001228E2"/>
    <w:rsid w:val="00164333"/>
    <w:rsid w:val="0016459D"/>
    <w:rsid w:val="001812DC"/>
    <w:rsid w:val="00191F23"/>
    <w:rsid w:val="00193915"/>
    <w:rsid w:val="0019578C"/>
    <w:rsid w:val="001C6EFD"/>
    <w:rsid w:val="001D3AE7"/>
    <w:rsid w:val="001E226B"/>
    <w:rsid w:val="001E4ABD"/>
    <w:rsid w:val="00204A33"/>
    <w:rsid w:val="00205EEA"/>
    <w:rsid w:val="00210525"/>
    <w:rsid w:val="00215205"/>
    <w:rsid w:val="002234EE"/>
    <w:rsid w:val="002345E9"/>
    <w:rsid w:val="00235007"/>
    <w:rsid w:val="00246935"/>
    <w:rsid w:val="00251A8A"/>
    <w:rsid w:val="00266D6B"/>
    <w:rsid w:val="00292039"/>
    <w:rsid w:val="002A02C0"/>
    <w:rsid w:val="002B3077"/>
    <w:rsid w:val="002C1DC4"/>
    <w:rsid w:val="002C6A0C"/>
    <w:rsid w:val="002E15D0"/>
    <w:rsid w:val="002F73D2"/>
    <w:rsid w:val="00345915"/>
    <w:rsid w:val="00362DE5"/>
    <w:rsid w:val="00364A53"/>
    <w:rsid w:val="00377F15"/>
    <w:rsid w:val="00382918"/>
    <w:rsid w:val="00393C59"/>
    <w:rsid w:val="00396A02"/>
    <w:rsid w:val="003A3AF3"/>
    <w:rsid w:val="003B31C0"/>
    <w:rsid w:val="003B3DC0"/>
    <w:rsid w:val="003B7BE1"/>
    <w:rsid w:val="003D617D"/>
    <w:rsid w:val="003D7C1F"/>
    <w:rsid w:val="003F4B60"/>
    <w:rsid w:val="004003E4"/>
    <w:rsid w:val="0040543F"/>
    <w:rsid w:val="0040558A"/>
    <w:rsid w:val="0040682B"/>
    <w:rsid w:val="004366EA"/>
    <w:rsid w:val="0044165C"/>
    <w:rsid w:val="004529B5"/>
    <w:rsid w:val="00456E22"/>
    <w:rsid w:val="00463EA7"/>
    <w:rsid w:val="00464F7C"/>
    <w:rsid w:val="00471BE1"/>
    <w:rsid w:val="004750D6"/>
    <w:rsid w:val="00476ACE"/>
    <w:rsid w:val="00482998"/>
    <w:rsid w:val="004978F4"/>
    <w:rsid w:val="004B0C5B"/>
    <w:rsid w:val="004B645B"/>
    <w:rsid w:val="004C2730"/>
    <w:rsid w:val="004E0BBD"/>
    <w:rsid w:val="00536BA5"/>
    <w:rsid w:val="0054479F"/>
    <w:rsid w:val="00563DA0"/>
    <w:rsid w:val="005730FF"/>
    <w:rsid w:val="005A2FBC"/>
    <w:rsid w:val="005D1202"/>
    <w:rsid w:val="005D608B"/>
    <w:rsid w:val="005E0116"/>
    <w:rsid w:val="005E0703"/>
    <w:rsid w:val="005E4C51"/>
    <w:rsid w:val="005E6D0F"/>
    <w:rsid w:val="005F235D"/>
    <w:rsid w:val="00615135"/>
    <w:rsid w:val="00632F94"/>
    <w:rsid w:val="00635323"/>
    <w:rsid w:val="006418CF"/>
    <w:rsid w:val="00645201"/>
    <w:rsid w:val="00651555"/>
    <w:rsid w:val="006679DE"/>
    <w:rsid w:val="00684250"/>
    <w:rsid w:val="006875B4"/>
    <w:rsid w:val="00693086"/>
    <w:rsid w:val="006958BB"/>
    <w:rsid w:val="006B537E"/>
    <w:rsid w:val="006C5974"/>
    <w:rsid w:val="006E71A6"/>
    <w:rsid w:val="006F17C8"/>
    <w:rsid w:val="006F7999"/>
    <w:rsid w:val="007049E2"/>
    <w:rsid w:val="00757DA5"/>
    <w:rsid w:val="0076681E"/>
    <w:rsid w:val="00770814"/>
    <w:rsid w:val="00770CF1"/>
    <w:rsid w:val="00791114"/>
    <w:rsid w:val="007E201D"/>
    <w:rsid w:val="00800879"/>
    <w:rsid w:val="00812560"/>
    <w:rsid w:val="00816234"/>
    <w:rsid w:val="00825576"/>
    <w:rsid w:val="00826ED9"/>
    <w:rsid w:val="00832701"/>
    <w:rsid w:val="00856B5A"/>
    <w:rsid w:val="008721B4"/>
    <w:rsid w:val="008B22CC"/>
    <w:rsid w:val="008F41E7"/>
    <w:rsid w:val="00923867"/>
    <w:rsid w:val="00924CBC"/>
    <w:rsid w:val="00944E4E"/>
    <w:rsid w:val="00960000"/>
    <w:rsid w:val="00961CA0"/>
    <w:rsid w:val="00963C23"/>
    <w:rsid w:val="00971610"/>
    <w:rsid w:val="009B26DC"/>
    <w:rsid w:val="009B6B77"/>
    <w:rsid w:val="009C48F7"/>
    <w:rsid w:val="009C64CA"/>
    <w:rsid w:val="00A23444"/>
    <w:rsid w:val="00A23D3B"/>
    <w:rsid w:val="00A244C6"/>
    <w:rsid w:val="00A25BBD"/>
    <w:rsid w:val="00A372B0"/>
    <w:rsid w:val="00A4165F"/>
    <w:rsid w:val="00A468E0"/>
    <w:rsid w:val="00A95399"/>
    <w:rsid w:val="00AA08D4"/>
    <w:rsid w:val="00AB0B1B"/>
    <w:rsid w:val="00AB2F46"/>
    <w:rsid w:val="00AB3683"/>
    <w:rsid w:val="00AD1137"/>
    <w:rsid w:val="00AF2B64"/>
    <w:rsid w:val="00AF658A"/>
    <w:rsid w:val="00B22734"/>
    <w:rsid w:val="00B33FC2"/>
    <w:rsid w:val="00B34877"/>
    <w:rsid w:val="00B37B7C"/>
    <w:rsid w:val="00B57E96"/>
    <w:rsid w:val="00B6347E"/>
    <w:rsid w:val="00B65D8E"/>
    <w:rsid w:val="00B666A0"/>
    <w:rsid w:val="00B756A3"/>
    <w:rsid w:val="00BA0D13"/>
    <w:rsid w:val="00BA21CC"/>
    <w:rsid w:val="00BD7B1F"/>
    <w:rsid w:val="00BE6ABC"/>
    <w:rsid w:val="00BF064F"/>
    <w:rsid w:val="00BF70C3"/>
    <w:rsid w:val="00C012EA"/>
    <w:rsid w:val="00C3229D"/>
    <w:rsid w:val="00C37153"/>
    <w:rsid w:val="00C47793"/>
    <w:rsid w:val="00C55AF0"/>
    <w:rsid w:val="00C76E69"/>
    <w:rsid w:val="00C93435"/>
    <w:rsid w:val="00CD47D4"/>
    <w:rsid w:val="00CE1141"/>
    <w:rsid w:val="00CE23D6"/>
    <w:rsid w:val="00D27504"/>
    <w:rsid w:val="00D32BD4"/>
    <w:rsid w:val="00D854C7"/>
    <w:rsid w:val="00D86E4B"/>
    <w:rsid w:val="00D92146"/>
    <w:rsid w:val="00D9431F"/>
    <w:rsid w:val="00D96DAD"/>
    <w:rsid w:val="00DB0A37"/>
    <w:rsid w:val="00DB1342"/>
    <w:rsid w:val="00DC18BF"/>
    <w:rsid w:val="00DE043A"/>
    <w:rsid w:val="00DF0E19"/>
    <w:rsid w:val="00DF651B"/>
    <w:rsid w:val="00E272C5"/>
    <w:rsid w:val="00E34CA3"/>
    <w:rsid w:val="00E365C5"/>
    <w:rsid w:val="00E5266A"/>
    <w:rsid w:val="00E63D3F"/>
    <w:rsid w:val="00E75B29"/>
    <w:rsid w:val="00E9227A"/>
    <w:rsid w:val="00EA20AD"/>
    <w:rsid w:val="00EC76E9"/>
    <w:rsid w:val="00EE459E"/>
    <w:rsid w:val="00F37384"/>
    <w:rsid w:val="00F43BE2"/>
    <w:rsid w:val="00F60C63"/>
    <w:rsid w:val="00F67715"/>
    <w:rsid w:val="00F71061"/>
    <w:rsid w:val="00F81346"/>
    <w:rsid w:val="00F821D0"/>
    <w:rsid w:val="00F848BD"/>
    <w:rsid w:val="00F859F7"/>
    <w:rsid w:val="00F87455"/>
    <w:rsid w:val="00F87B3F"/>
    <w:rsid w:val="00F92457"/>
    <w:rsid w:val="00F9312D"/>
    <w:rsid w:val="00F94222"/>
    <w:rsid w:val="00F9500D"/>
    <w:rsid w:val="00F9669A"/>
    <w:rsid w:val="00FE1675"/>
    <w:rsid w:val="00FF577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1C2F5"/>
  <w15:chartTrackingRefBased/>
  <w15:docId w15:val="{7D3BFCEF-0253-4FD2-A528-6D07EEFCE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noProof/>
    </w:rPr>
  </w:style>
  <w:style w:type="paragraph" w:styleId="Titolo1">
    <w:name w:val="heading 1"/>
    <w:basedOn w:val="Normale"/>
    <w:next w:val="Normale"/>
    <w:link w:val="Titolo1Carattere"/>
    <w:uiPriority w:val="9"/>
    <w:qFormat/>
    <w:rsid w:val="00C322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C322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456E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365C5"/>
    <w:pPr>
      <w:ind w:left="720"/>
      <w:contextualSpacing/>
    </w:pPr>
  </w:style>
  <w:style w:type="character" w:customStyle="1" w:styleId="Titolo1Carattere">
    <w:name w:val="Titolo 1 Carattere"/>
    <w:basedOn w:val="Carpredefinitoparagrafo"/>
    <w:link w:val="Titolo1"/>
    <w:uiPriority w:val="9"/>
    <w:rsid w:val="00C3229D"/>
    <w:rPr>
      <w:rFonts w:asciiTheme="majorHAnsi" w:eastAsiaTheme="majorEastAsia" w:hAnsiTheme="majorHAnsi" w:cstheme="majorBidi"/>
      <w:noProof/>
      <w:color w:val="2E74B5" w:themeColor="accent1" w:themeShade="BF"/>
      <w:sz w:val="32"/>
      <w:szCs w:val="32"/>
    </w:rPr>
  </w:style>
  <w:style w:type="character" w:customStyle="1" w:styleId="Titolo2Carattere">
    <w:name w:val="Titolo 2 Carattere"/>
    <w:basedOn w:val="Carpredefinitoparagrafo"/>
    <w:link w:val="Titolo2"/>
    <w:uiPriority w:val="9"/>
    <w:rsid w:val="00C3229D"/>
    <w:rPr>
      <w:rFonts w:asciiTheme="majorHAnsi" w:eastAsiaTheme="majorEastAsia" w:hAnsiTheme="majorHAnsi" w:cstheme="majorBidi"/>
      <w:noProof/>
      <w:color w:val="2E74B5" w:themeColor="accent1" w:themeShade="BF"/>
      <w:sz w:val="26"/>
      <w:szCs w:val="26"/>
    </w:rPr>
  </w:style>
  <w:style w:type="table" w:styleId="Grigliatabella">
    <w:name w:val="Table Grid"/>
    <w:basedOn w:val="Tabellanormale"/>
    <w:uiPriority w:val="39"/>
    <w:rsid w:val="00D275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
    <w:name w:val="Griglia tabella1"/>
    <w:basedOn w:val="Tabellanormale"/>
    <w:next w:val="Grigliatabella"/>
    <w:uiPriority w:val="39"/>
    <w:rsid w:val="00D275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39"/>
    <w:rsid w:val="00D275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1">
    <w:name w:val="Griglia tabella11"/>
    <w:basedOn w:val="Tabellanormale"/>
    <w:next w:val="Grigliatabella"/>
    <w:uiPriority w:val="39"/>
    <w:rsid w:val="00D275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2">
    <w:name w:val="Griglia tabella12"/>
    <w:basedOn w:val="Tabellanormale"/>
    <w:next w:val="Grigliatabella"/>
    <w:uiPriority w:val="39"/>
    <w:rsid w:val="00D275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
    <w:name w:val="Griglia tabella4"/>
    <w:basedOn w:val="Tabellanormale"/>
    <w:next w:val="Grigliatabella"/>
    <w:uiPriority w:val="39"/>
    <w:rsid w:val="00D275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
    <w:name w:val="Title"/>
    <w:basedOn w:val="Normale"/>
    <w:next w:val="Normale"/>
    <w:link w:val="TitoloCarattere"/>
    <w:uiPriority w:val="10"/>
    <w:qFormat/>
    <w:rsid w:val="00D27504"/>
    <w:pPr>
      <w:spacing w:after="0" w:line="240" w:lineRule="auto"/>
      <w:contextualSpacing/>
      <w:jc w:val="both"/>
    </w:pPr>
    <w:rPr>
      <w:rFonts w:asciiTheme="majorHAnsi" w:eastAsiaTheme="majorEastAsia" w:hAnsiTheme="majorHAnsi" w:cstheme="majorBidi"/>
      <w:noProof w:val="0"/>
      <w:spacing w:val="-10"/>
      <w:kern w:val="28"/>
      <w:sz w:val="56"/>
      <w:szCs w:val="56"/>
      <w:lang w:eastAsia="it-IT"/>
    </w:rPr>
  </w:style>
  <w:style w:type="character" w:customStyle="1" w:styleId="TitoloCarattere">
    <w:name w:val="Titolo Carattere"/>
    <w:basedOn w:val="Carpredefinitoparagrafo"/>
    <w:link w:val="Titolo"/>
    <w:uiPriority w:val="10"/>
    <w:rsid w:val="00D27504"/>
    <w:rPr>
      <w:rFonts w:asciiTheme="majorHAnsi" w:eastAsiaTheme="majorEastAsia" w:hAnsiTheme="majorHAnsi" w:cstheme="majorBidi"/>
      <w:spacing w:val="-10"/>
      <w:kern w:val="28"/>
      <w:sz w:val="56"/>
      <w:szCs w:val="56"/>
      <w:lang w:eastAsia="it-IT"/>
    </w:rPr>
  </w:style>
  <w:style w:type="character" w:styleId="Testosegnaposto">
    <w:name w:val="Placeholder Text"/>
    <w:basedOn w:val="Carpredefinitoparagrafo"/>
    <w:uiPriority w:val="99"/>
    <w:semiHidden/>
    <w:rsid w:val="004529B5"/>
    <w:rPr>
      <w:color w:val="808080"/>
    </w:rPr>
  </w:style>
  <w:style w:type="table" w:customStyle="1" w:styleId="Grigliatabella3">
    <w:name w:val="Griglia tabella3"/>
    <w:basedOn w:val="Tabellanormale"/>
    <w:next w:val="Grigliatabella"/>
    <w:uiPriority w:val="39"/>
    <w:rsid w:val="005D12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3">
    <w:name w:val="Griglia tabella13"/>
    <w:basedOn w:val="Tabellanormale"/>
    <w:next w:val="Grigliatabella"/>
    <w:uiPriority w:val="39"/>
    <w:rsid w:val="005D12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1">
    <w:name w:val="Griglia tabella21"/>
    <w:basedOn w:val="Tabellanormale"/>
    <w:next w:val="Grigliatabella"/>
    <w:uiPriority w:val="39"/>
    <w:rsid w:val="005D12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11">
    <w:name w:val="Griglia tabella111"/>
    <w:basedOn w:val="Tabellanormale"/>
    <w:next w:val="Grigliatabella"/>
    <w:uiPriority w:val="39"/>
    <w:rsid w:val="005D12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21">
    <w:name w:val="Griglia tabella121"/>
    <w:basedOn w:val="Tabellanormale"/>
    <w:next w:val="Grigliatabella"/>
    <w:uiPriority w:val="39"/>
    <w:rsid w:val="005D12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1">
    <w:name w:val="Griglia tabella41"/>
    <w:basedOn w:val="Tabellanormale"/>
    <w:next w:val="Grigliatabella"/>
    <w:uiPriority w:val="39"/>
    <w:rsid w:val="005D12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
    <w:name w:val="Griglia tabella5"/>
    <w:basedOn w:val="Tabellanormale"/>
    <w:next w:val="Grigliatabella"/>
    <w:uiPriority w:val="39"/>
    <w:rsid w:val="001645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3Carattere">
    <w:name w:val="Titolo 3 Carattere"/>
    <w:basedOn w:val="Carpredefinitoparagrafo"/>
    <w:link w:val="Titolo3"/>
    <w:uiPriority w:val="9"/>
    <w:rsid w:val="00456E22"/>
    <w:rPr>
      <w:rFonts w:asciiTheme="majorHAnsi" w:eastAsiaTheme="majorEastAsia" w:hAnsiTheme="majorHAnsi" w:cstheme="majorBidi"/>
      <w:noProof/>
      <w:color w:val="1F4D78" w:themeColor="accent1" w:themeShade="7F"/>
      <w:sz w:val="24"/>
      <w:szCs w:val="24"/>
    </w:rPr>
  </w:style>
  <w:style w:type="table" w:customStyle="1" w:styleId="Grigliatabella31">
    <w:name w:val="Griglia tabella31"/>
    <w:basedOn w:val="Tabellanormale"/>
    <w:next w:val="Grigliatabella"/>
    <w:uiPriority w:val="39"/>
    <w:rsid w:val="00456E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32">
    <w:name w:val="Griglia tabella32"/>
    <w:basedOn w:val="Tabellanormale"/>
    <w:next w:val="Grigliatabella"/>
    <w:uiPriority w:val="39"/>
    <w:rsid w:val="00456E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11">
    <w:name w:val="Griglia tabella211"/>
    <w:basedOn w:val="Tabellanormale"/>
    <w:next w:val="Grigliatabella"/>
    <w:uiPriority w:val="39"/>
    <w:rsid w:val="004750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11">
    <w:name w:val="Griglia tabella411"/>
    <w:basedOn w:val="Tabellanormale"/>
    <w:next w:val="Grigliatabella"/>
    <w:uiPriority w:val="39"/>
    <w:rsid w:val="004750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33">
    <w:name w:val="Griglia tabella33"/>
    <w:basedOn w:val="Tabellanormale"/>
    <w:next w:val="Grigliatabella"/>
    <w:uiPriority w:val="39"/>
    <w:rsid w:val="004750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12">
    <w:name w:val="Griglia tabella212"/>
    <w:basedOn w:val="Tabellanormale"/>
    <w:next w:val="Grigliatabella"/>
    <w:uiPriority w:val="39"/>
    <w:rsid w:val="004750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34">
    <w:name w:val="Griglia tabella34"/>
    <w:basedOn w:val="Tabellanormale"/>
    <w:next w:val="Grigliatabella"/>
    <w:uiPriority w:val="39"/>
    <w:rsid w:val="00A953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31">
    <w:name w:val="Griglia tabella131"/>
    <w:basedOn w:val="Tabellanormale"/>
    <w:next w:val="Grigliatabella"/>
    <w:uiPriority w:val="39"/>
    <w:rsid w:val="00A953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111">
    <w:name w:val="Griglia tabella1111"/>
    <w:basedOn w:val="Tabellanormale"/>
    <w:next w:val="Grigliatabella"/>
    <w:uiPriority w:val="39"/>
    <w:rsid w:val="00A953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211">
    <w:name w:val="Griglia tabella1211"/>
    <w:basedOn w:val="Tabellanormale"/>
    <w:next w:val="Grigliatabella"/>
    <w:uiPriority w:val="39"/>
    <w:rsid w:val="00A953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1">
    <w:name w:val="Griglia tabella51"/>
    <w:basedOn w:val="Tabellanormale"/>
    <w:next w:val="Grigliatabella"/>
    <w:uiPriority w:val="39"/>
    <w:rsid w:val="00F82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195733">
      <w:bodyDiv w:val="1"/>
      <w:marLeft w:val="0"/>
      <w:marRight w:val="0"/>
      <w:marTop w:val="0"/>
      <w:marBottom w:val="0"/>
      <w:divBdr>
        <w:top w:val="none" w:sz="0" w:space="0" w:color="auto"/>
        <w:left w:val="none" w:sz="0" w:space="0" w:color="auto"/>
        <w:bottom w:val="none" w:sz="0" w:space="0" w:color="auto"/>
        <w:right w:val="none" w:sz="0" w:space="0" w:color="auto"/>
      </w:divBdr>
    </w:div>
    <w:div w:id="1117681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1C0735-534E-4863-9272-243528B2D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Pages>
  <Words>1582</Words>
  <Characters>9018</Characters>
  <Application>Microsoft Office Word</Application>
  <DocSecurity>0</DocSecurity>
  <Lines>75</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Lotario</dc:creator>
  <cp:keywords/>
  <dc:description/>
  <cp:lastModifiedBy>marco</cp:lastModifiedBy>
  <cp:revision>7</cp:revision>
  <dcterms:created xsi:type="dcterms:W3CDTF">2021-04-18T19:45:00Z</dcterms:created>
  <dcterms:modified xsi:type="dcterms:W3CDTF">2021-05-07T09:24:00Z</dcterms:modified>
</cp:coreProperties>
</file>