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rPr/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Marco Sotelo |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Frontend Engineer </w:t>
      </w:r>
      <w:r w:rsidDel="00000000" w:rsidR="00000000" w:rsidRPr="00000000">
        <w:rPr>
          <w:rtl w:val="0"/>
        </w:rPr>
        <w:t xml:space="preserve">(React.js)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155cc"/>
          <w:sz w:val="20"/>
          <w:szCs w:val="20"/>
          <w:u w:val="singl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Updated CV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Roboto" w:cs="Roboto" w:eastAsia="Roboto" w:hAnsi="Roboto"/>
            <w:color w:val="0000ff"/>
            <w:sz w:val="20"/>
            <w:szCs w:val="20"/>
            <w:u w:val="single"/>
            <w:rtl w:val="0"/>
          </w:rPr>
          <w:t xml:space="preserve">marcosoteloj@gmail.com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Chihuahua, Chih. Mexico (MST)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rFonts w:ascii="Roboto" w:cs="Roboto" w:eastAsia="Roboto" w:hAnsi="Roboto"/>
            <w:color w:val="0000ff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rFonts w:ascii="Roboto" w:cs="Roboto" w:eastAsia="Roboto" w:hAnsi="Roboto"/>
            <w:color w:val="0000ff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 </w:t>
      </w:r>
      <w:hyperlink r:id="rId11">
        <w:r w:rsidDel="00000000" w:rsidR="00000000" w:rsidRPr="00000000">
          <w:rPr>
            <w:rFonts w:ascii="Roboto" w:cs="Roboto" w:eastAsia="Roboto" w:hAnsi="Roboto"/>
            <w:color w:val="0000ff"/>
            <w:sz w:val="20"/>
            <w:szCs w:val="20"/>
            <w:u w:val="single"/>
            <w:rtl w:val="0"/>
          </w:rPr>
          <w:t xml:space="preserve">Site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Roboto" w:cs="Roboto" w:eastAsia="Roboto" w:hAnsi="Roboto"/>
        </w:rPr>
      </w:pPr>
      <w:bookmarkStart w:colFirst="0" w:colLast="0" w:name="_30j0zll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Skills</w:t>
      </w:r>
    </w:p>
    <w:tbl>
      <w:tblPr>
        <w:tblStyle w:val="Table1"/>
        <w:tblW w:w="10123.999999999998" w:type="dxa"/>
        <w:jc w:val="left"/>
        <w:tblInd w:w="20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265.4999999999998"/>
        <w:gridCol w:w="1265.4999999999998"/>
        <w:gridCol w:w="1265.4999999999998"/>
        <w:gridCol w:w="1265.4999999999998"/>
        <w:gridCol w:w="1265.4999999999998"/>
        <w:gridCol w:w="1265.4999999999998"/>
        <w:gridCol w:w="1265.4999999999998"/>
        <w:gridCol w:w="1265.4999999999998"/>
        <w:tblGridChange w:id="0">
          <w:tblGrid>
            <w:gridCol w:w="1265.4999999999998"/>
            <w:gridCol w:w="1265.4999999999998"/>
            <w:gridCol w:w="1265.4999999999998"/>
            <w:gridCol w:w="1265.4999999999998"/>
            <w:gridCol w:w="1265.4999999999998"/>
            <w:gridCol w:w="1265.4999999999998"/>
            <w:gridCol w:w="1265.4999999999998"/>
            <w:gridCol w:w="1265.4999999999998"/>
          </w:tblGrid>
        </w:tblGridChange>
      </w:tblGrid>
      <w:tr>
        <w:trPr>
          <w:cantSplit w:val="0"/>
          <w:trHeight w:val="675.0390625" w:hRule="atLeast"/>
          <w:tblHeader w:val="0"/>
        </w:trPr>
        <w:tc>
          <w:tcPr>
            <w:gridSpan w:val="2"/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Frontend </w:t>
            </w:r>
          </w:p>
        </w:tc>
        <w:tc>
          <w:tcPr>
            <w:gridSpan w:val="2"/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Languages / Libraries</w:t>
            </w:r>
          </w:p>
        </w:tc>
        <w:tc>
          <w:tcPr>
            <w:gridSpan w:val="2"/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Cloud providers / Misc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Platforms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6m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JavaScript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Git/GitHub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6m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Slack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6m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CSS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6m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SQL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3m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Vercel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3m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Jira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React.js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3m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Linux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6m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jQuery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3m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Bootstrap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6m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MUI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3m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8f9f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2lcgxqgrn15m" w:id="2"/>
      <w:bookmarkEnd w:id="2"/>
      <w:r w:rsidDel="00000000" w:rsidR="00000000" w:rsidRPr="00000000">
        <w:rPr>
          <w:rtl w:val="0"/>
        </w:rPr>
        <w:t xml:space="preserve">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rPr>
          <w:b w:val="1"/>
        </w:rPr>
      </w:pPr>
      <w:r w:rsidDel="00000000" w:rsidR="00000000" w:rsidRPr="00000000">
        <w:rPr>
          <w:u w:val="none"/>
          <w:rtl w:val="0"/>
        </w:rPr>
        <w:t xml:space="preserve">Interactive Pricing Element </w:t>
      </w:r>
      <w:r w:rsidDel="00000000" w:rsidR="00000000" w:rsidRPr="00000000">
        <w:rPr>
          <w:rtl w:val="0"/>
        </w:rPr>
        <w:t xml:space="preserve">| 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Source code</w:t>
        </w:r>
      </w:hyperlink>
      <w:r w:rsidDel="00000000" w:rsidR="00000000" w:rsidRPr="00000000">
        <w:rPr>
          <w:rtl w:val="0"/>
        </w:rPr>
        <w:t xml:space="preserve"> | </w:t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Live site</w:t>
        </w:r>
      </w:hyperlink>
      <w:r w:rsidDel="00000000" w:rsidR="00000000" w:rsidRPr="00000000">
        <w:rPr>
          <w:rtl w:val="0"/>
        </w:rPr>
        <w:t xml:space="preserve"> | Jun - Jul 2022 | 1</w:t>
      </w:r>
      <w:r w:rsidDel="00000000" w:rsidR="00000000" w:rsidRPr="00000000">
        <w:rPr>
          <w:b w:val="1"/>
          <w:rtl w:val="0"/>
        </w:rPr>
        <w:t xml:space="preserve">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interactive pricing element that responds to the state of the built-in switch and slider.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written in</w:t>
      </w:r>
      <w:r w:rsidDel="00000000" w:rsidR="00000000" w:rsidRPr="00000000">
        <w:rPr>
          <w:rtl w:val="0"/>
        </w:rPr>
        <w:t xml:space="preserve"> Reac.js 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using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 </w:t>
      </w:r>
      <w:r w:rsidDel="00000000" w:rsidR="00000000" w:rsidRPr="00000000">
        <w:rPr>
          <w:rtl w:val="0"/>
        </w:rPr>
        <w:t xml:space="preserve">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for the project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pStyle w:val="Heading4"/>
        <w:rPr>
          <w:b w:val="1"/>
        </w:rPr>
      </w:pPr>
      <w:bookmarkStart w:colFirst="0" w:colLast="0" w:name="_pd267c52bb52" w:id="3"/>
      <w:bookmarkEnd w:id="3"/>
      <w:r w:rsidDel="00000000" w:rsidR="00000000" w:rsidRPr="00000000">
        <w:rPr>
          <w:rtl w:val="0"/>
        </w:rPr>
        <w:t xml:space="preserve">Web CV |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Source code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Live site</w:t>
        </w:r>
      </w:hyperlink>
      <w:r w:rsidDel="00000000" w:rsidR="00000000" w:rsidRPr="00000000">
        <w:rPr>
          <w:rtl w:val="0"/>
        </w:rPr>
        <w:t xml:space="preserve"> |   Apr - May 2022 | 1</w:t>
      </w:r>
      <w:r w:rsidDel="00000000" w:rsidR="00000000" w:rsidRPr="00000000">
        <w:rPr>
          <w:b w:val="1"/>
          <w:rtl w:val="0"/>
        </w:rPr>
        <w:t xml:space="preserve">m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This is a static CV webpage.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This project is written in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, using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 for styling and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pBdr>
          <w:top w:color="auto" w:space="16" w:sz="0" w:val="none"/>
          <w:bottom w:color="auto" w:space="4" w:sz="0" w:val="none"/>
        </w:pBdr>
        <w:spacing w:before="280" w:line="276" w:lineRule="auto"/>
        <w:rPr>
          <w:rFonts w:ascii="Roboto" w:cs="Roboto" w:eastAsia="Roboto" w:hAnsi="Roboto"/>
        </w:rPr>
      </w:pPr>
      <w:bookmarkStart w:colFirst="0" w:colLast="0" w:name="_nfvf1nb7t35l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Professional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pBdr>
          <w:top w:color="auto" w:space="14" w:sz="0" w:val="none"/>
          <w:bottom w:color="auto" w:space="4" w:sz="0" w:val="none"/>
        </w:pBdr>
        <w:spacing w:after="40" w:before="240" w:line="276" w:lineRule="auto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gmcxigz20gfm" w:id="5"/>
      <w:bookmarkEnd w:id="5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Process Engineer | Mead Johnson Nutrition  | Oct -  2021 - 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Present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| 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10m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76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Give technical support to production areas and coordinate problem solving on common issues.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76" w:lineRule="auto"/>
        <w:ind w:left="720" w:hanging="36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Lead and manage waste reduction projects projecting savings of more than $70,000 dollars per year.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76" w:lineRule="auto"/>
        <w:ind w:left="720" w:hanging="36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Present reports and ideas to the management team to define next steps.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76" w:lineRule="auto"/>
        <w:ind w:left="720" w:hanging="36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Engage communication with production operators and leaders to ensure good manufacturing practices and optimal machine operation.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line="276" w:lineRule="auto"/>
        <w:ind w:left="720" w:hanging="36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Host for E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nglish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speaking managers and suppliers.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spacing w:after="100" w:before="0" w:beforeAutospacing="0" w:line="276" w:lineRule="auto"/>
        <w:ind w:left="72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Prepare technical documentation such as standard operating procedures, validation protocols, technical reports, change controls and other documentation as required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pBdr>
          <w:top w:color="auto" w:space="14" w:sz="0" w:val="none"/>
          <w:bottom w:color="auto" w:space="4" w:sz="0" w:val="none"/>
        </w:pBdr>
        <w:spacing w:after="40" w:before="240" w:line="276" w:lineRule="auto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k7dhysm0p290" w:id="6"/>
      <w:bookmarkEnd w:id="6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Technical Analyst  | Datazone  | Jul -  2021 -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Sep 2021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| 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3m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Troubleshooting and diagnosing software, hardware and network issues from the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</w:t>
        <w:tab/>
        <w:t xml:space="preserve">AutoZone stores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pBdr>
          <w:top w:color="auto" w:space="14" w:sz="0" w:val="none"/>
          <w:bottom w:color="auto" w:space="4" w:sz="0" w:val="none"/>
        </w:pBdr>
        <w:spacing w:after="40" w:before="240" w:line="276" w:lineRule="auto"/>
        <w:rPr>
          <w:rFonts w:ascii="Roboto" w:cs="Roboto" w:eastAsia="Roboto" w:hAnsi="Roboto"/>
          <w:b w:val="1"/>
          <w:sz w:val="21"/>
          <w:szCs w:val="21"/>
          <w:highlight w:val="white"/>
        </w:rPr>
      </w:pPr>
      <w:bookmarkStart w:colFirst="0" w:colLast="0" w:name="_ng9d303geh0a" w:id="7"/>
      <w:bookmarkEnd w:id="7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Service Desk Analyst | Teleperformance  | Jun 2020  -  Jul 2021 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1 yr 2 mos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Provide first level contact and convey resolutions to customer issues.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Creation of general issue cheatsheet for the service desk department, aiming to help new help desk analysts to solve known issues faster and benefiting the company with higher productivity.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Troubleshoot,  d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iagnose, solve and redirect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software and hardware problems, utilizing remote support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pBdr>
          <w:top w:color="auto" w:space="14" w:sz="0" w:val="none"/>
          <w:bottom w:color="auto" w:space="4" w:sz="0" w:val="none"/>
        </w:pBdr>
        <w:spacing w:after="40" w:before="240" w:line="276" w:lineRule="auto"/>
        <w:rPr>
          <w:rFonts w:ascii="Roboto" w:cs="Roboto" w:eastAsia="Roboto" w:hAnsi="Roboto"/>
          <w:b w:val="1"/>
          <w:sz w:val="21"/>
          <w:szCs w:val="21"/>
          <w:highlight w:val="white"/>
        </w:rPr>
      </w:pPr>
      <w:bookmarkStart w:colFirst="0" w:colLast="0" w:name="_l73gcayijfkn" w:id="8"/>
      <w:bookmarkEnd w:id="8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Process Engineer | Rago Energy  | Apr 2019  -  Apr 2020 |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1 yr 1 mo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In charge of verifying equipment installation/operation and validation of the established process for biodiesel production, ensuring a proper start for the production plant.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Development and continuous improvement of biofuel production process parameters based on data-driven decision making.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Quality control applied to raw material and finished product.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Post-sales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spacing w:after="80" w:before="32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5A">
      <w:pPr>
        <w:pStyle w:val="Heading4"/>
        <w:rPr>
          <w:rFonts w:ascii="Roboto" w:cs="Roboto" w:eastAsia="Roboto" w:hAnsi="Roboto"/>
        </w:rPr>
      </w:pPr>
      <w:bookmarkStart w:colFirst="0" w:colLast="0" w:name="_3znysh7" w:id="9"/>
      <w:bookmarkEnd w:id="9"/>
      <w:r w:rsidDel="00000000" w:rsidR="00000000" w:rsidRPr="00000000">
        <w:rPr>
          <w:rFonts w:ascii="Roboto" w:cs="Roboto" w:eastAsia="Roboto" w:hAnsi="Roboto"/>
          <w:rtl w:val="0"/>
        </w:rPr>
        <w:t xml:space="preserve">Universidad Autónoma de Chihuahua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Chemical Engineer |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Bachelor degree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| Chihuahua | 2010 - 2015 |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5y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Marching Band Percussionist | 2011 – 2015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Volunteer for  the faculty greenhouse while working in a strawberry production hydroponics system.</w:t>
      </w:r>
    </w:p>
    <w:p w:rsidR="00000000" w:rsidDel="00000000" w:rsidP="00000000" w:rsidRDefault="00000000" w:rsidRPr="00000000" w14:paraId="0000005E">
      <w:pPr>
        <w:pStyle w:val="Heading3"/>
        <w:rPr>
          <w:rFonts w:ascii="Roboto" w:cs="Roboto" w:eastAsia="Roboto" w:hAnsi="Roboto"/>
        </w:rPr>
      </w:pPr>
      <w:bookmarkStart w:colFirst="0" w:colLast="0" w:name="_lta7bq35bm9n" w:id="10"/>
      <w:bookmarkEnd w:id="10"/>
      <w:r w:rsidDel="00000000" w:rsidR="00000000" w:rsidRPr="00000000">
        <w:rPr>
          <w:rFonts w:ascii="Roboto" w:cs="Roboto" w:eastAsia="Roboto" w:hAnsi="Roboto"/>
          <w:rtl w:val="0"/>
        </w:rPr>
        <w:t xml:space="preserve">Languages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Spanish | Native language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English | 537 points on TOEFL ITP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nopkxiarz49u" w:id="11"/>
      <w:bookmarkEnd w:id="11"/>
      <w:r w:rsidDel="00000000" w:rsidR="00000000" w:rsidRPr="00000000">
        <w:rPr>
          <w:rFonts w:ascii="Roboto" w:cs="Roboto" w:eastAsia="Roboto" w:hAnsi="Roboto"/>
          <w:rtl w:val="0"/>
        </w:rPr>
        <w:t xml:space="preserve">About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love solving issues and delivering quality solutions with a customer focused mindset.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Being able to adapt and learn with ease, every day I'm looking for new ways to improve myself </w:t>
        <w:tab/>
        <w:t xml:space="preserve">everyday.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Interested in learning new technologies to solve daily issues. 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interested in computers and their potential, has given me the opportunity to: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- Build a database to use statistical process control and improve biodiesel production yield.</w:t>
      </w:r>
    </w:p>
    <w:p w:rsidR="00000000" w:rsidDel="00000000" w:rsidP="00000000" w:rsidRDefault="00000000" w:rsidRPr="00000000" w14:paraId="00000068">
      <w:pPr>
        <w:ind w:left="720" w:firstLine="720"/>
        <w:rPr/>
      </w:pPr>
      <w:r w:rsidDel="00000000" w:rsidR="00000000" w:rsidRPr="00000000">
        <w:rPr>
          <w:rtl w:val="0"/>
        </w:rPr>
        <w:t xml:space="preserve">- Work as technical analyst to help people from Mexico, Puerto Rico and the USA.</w:t>
      </w:r>
    </w:p>
    <w:p w:rsidR="00000000" w:rsidDel="00000000" w:rsidP="00000000" w:rsidRDefault="00000000" w:rsidRPr="00000000" w14:paraId="00000069">
      <w:pPr>
        <w:ind w:left="720" w:firstLine="720"/>
        <w:rPr/>
      </w:pPr>
      <w:r w:rsidDel="00000000" w:rsidR="00000000" w:rsidRPr="00000000">
        <w:rPr>
          <w:rtl w:val="0"/>
        </w:rPr>
        <w:t xml:space="preserve">- Use data analysis to reduce waste in powder filling lines.</w:t>
      </w:r>
    </w:p>
    <w:p w:rsidR="00000000" w:rsidDel="00000000" w:rsidP="00000000" w:rsidRDefault="00000000" w:rsidRPr="00000000" w14:paraId="0000006A">
      <w:pPr>
        <w:pStyle w:val="Heading4"/>
        <w:rPr>
          <w:rFonts w:ascii="Roboto" w:cs="Roboto" w:eastAsia="Roboto" w:hAnsi="Roboto"/>
        </w:rPr>
      </w:pPr>
      <w:bookmarkStart w:colFirst="0" w:colLast="0" w:name="_3dy6vkm" w:id="12"/>
      <w:bookmarkEnd w:id="12"/>
      <w:r w:rsidDel="00000000" w:rsidR="00000000" w:rsidRPr="00000000">
        <w:rPr>
          <w:rFonts w:ascii="Roboto" w:cs="Roboto" w:eastAsia="Roboto" w:hAnsi="Roboto"/>
          <w:rtl w:val="0"/>
        </w:rPr>
        <w:t xml:space="preserve">Hobbies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Cooking from scratch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Playing drums and creating music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Learning new skills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Running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arcosoteloj.github.io/WebDevCV/" TargetMode="External"/><Relationship Id="rId10" Type="http://schemas.openxmlformats.org/officeDocument/2006/relationships/hyperlink" Target="https://github.com/MarcoSoteloJ" TargetMode="External"/><Relationship Id="rId13" Type="http://schemas.openxmlformats.org/officeDocument/2006/relationships/hyperlink" Target="https://first-react-ui.vercel.app/" TargetMode="External"/><Relationship Id="rId12" Type="http://schemas.openxmlformats.org/officeDocument/2006/relationships/hyperlink" Target="https://github.com/MarcoSoteloJ/FirstReactU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marcosoteloj/" TargetMode="External"/><Relationship Id="rId15" Type="http://schemas.openxmlformats.org/officeDocument/2006/relationships/hyperlink" Target="https://webdevcv.vercel.app/" TargetMode="External"/><Relationship Id="rId14" Type="http://schemas.openxmlformats.org/officeDocument/2006/relationships/hyperlink" Target="https://github.com/MarcoSoteloJ/WebDevCV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e/2PACX-1vQ1h5uh_DjJV7t73KjwqKvJnvrk8SPvPX7Pa91RwPc5ZXy2zGD-XJeqr8Q9xI4P-fvz1hKlSecFk4Nj/pub" TargetMode="External"/><Relationship Id="rId7" Type="http://schemas.openxmlformats.org/officeDocument/2006/relationships/hyperlink" Target="mailto:marcosoteloj@gmail.com" TargetMode="External"/><Relationship Id="rId8" Type="http://schemas.openxmlformats.org/officeDocument/2006/relationships/hyperlink" Target="https://www.google.com/maps/place/Chihuahua/@28.6710638,-106.1346581,12z/data=!3m1!4b1!4m5!3m4!1s0x86ea449d5d484033:0xb7f1a7a706dd1d7b!8m2!3d28.6329957!4d-106.069100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