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Offerta 2026-0143</w:t>
      </w:r>
    </w:p>
    <w:p>
      <w:r>
        <w:rPr>
          <w:i/>
          <w:sz w:val="20"/>
        </w:rPr>
        <w:t>Documento riservato</w:t>
      </w:r>
    </w:p>
    <w:p>
      <w:pPr>
        <w:pStyle w:val="Heading2"/>
      </w:pPr>
      <w:r>
        <w:t>Fornitore</w:t>
      </w:r>
    </w:p>
    <w:p>
      <w:r>
        <w:rPr>
          <w:b/>
        </w:rPr>
        <w:t>Realise Consulting SA</w:t>
      </w:r>
      <w:r>
        <w:br/>
        <w:t>Bahnhofstrasse 12, 8001 Zurigo</w:t>
        <w:br/>
        <w:t>UID: CHE-116.281.710</w:t>
      </w:r>
    </w:p>
    <w:p>
      <w:pPr>
        <w:pStyle w:val="Heading2"/>
      </w:pPr>
      <w:r>
        <w:t>Cliente</w:t>
      </w:r>
    </w:p>
    <w:p>
      <w:r>
        <w:rPr>
          <w:b/>
        </w:rPr>
        <w:t>Ferrovie del Sud Srl</w:t>
      </w:r>
      <w:r>
        <w:br/>
        <w:t xml:space="preserve">Referente: </w:t>
      </w:r>
      <w:r>
        <w:t>Laura</w:t>
      </w:r>
      <w:r>
        <w:t xml:space="preserve"> </w:t>
      </w:r>
      <w:r>
        <w:t>Esposito</w:t>
      </w:r>
      <w:r>
        <w:t>, responsabile acquisti</w:t>
      </w:r>
      <w:r>
        <w:br/>
        <w:t>Email: l.esposito@ferroviedelsud.example</w:t>
      </w:r>
      <w:r>
        <w:br/>
        <w:t>Telefono: +41 44 668 18 00</w:t>
      </w:r>
    </w:p>
    <w:p>
      <w:pPr>
        <w:pStyle w:val="Heading2"/>
      </w:pPr>
      <w:r>
        <w:t>Dati amministrativi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Partita IVA del cliente</w:t>
            </w:r>
          </w:p>
        </w:tc>
        <w:tc>
          <w:tcPr>
            <w:tcW w:type="dxa" w:w="4320"/>
          </w:tcPr>
          <w:p>
            <w:r>
              <w:t>00743110157</w:t>
            </w:r>
          </w:p>
        </w:tc>
      </w:tr>
      <w:tr>
        <w:tc>
          <w:tcPr>
            <w:tcW w:type="dxa" w:w="4320"/>
          </w:tcPr>
          <w:p>
            <w:r>
              <w:t>Codice fiscale del titolare</w:t>
            </w:r>
          </w:p>
        </w:tc>
        <w:tc>
          <w:tcPr>
            <w:tcW w:type="dxa" w:w="4320"/>
          </w:tcPr>
          <w:p>
            <w:r>
              <w:t>RSSMRA85T10A562S</w:t>
            </w:r>
          </w:p>
        </w:tc>
      </w:tr>
      <w:tr>
        <w:tc>
          <w:tcPr>
            <w:tcW w:type="dxa" w:w="4320"/>
          </w:tcPr>
          <w:p>
            <w:r>
              <w:t>IBAN per i pagamenti</w:t>
            </w:r>
          </w:p>
        </w:tc>
        <w:tc>
          <w:tcPr>
            <w:tcW w:type="dxa" w:w="4320"/>
          </w:tcPr>
          <w:p>
            <w:r>
              <w:t>CH93 0076 2011 6238 5295 7</w:t>
            </w:r>
          </w:p>
        </w:tc>
      </w:tr>
    </w:tbl>
    <w:p/>
    <w:p>
      <w:pPr>
        <w:jc w:val="both"/>
      </w:pPr>
      <w:r>
        <w:t>Il progetto sarà seguito da Mario Rossi, direttore commerciale, con il supporto di Anna Bianchi per la parte tecnica. La consegna è prevista entro marzo.</w:t>
      </w:r>
    </w:p>
    <w:p>
      <w:r>
        <w:t>La presente offerta è regolata dal diritto svizzero e il foro competente è Zurigo.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Rossi</dc:creator>
  <cp:keywords/>
  <dc:description>generated by python-docx</dc:description>
  <cp:lastModifiedBy>Anna Bianchi</cp:lastModifiedBy>
  <cp:revision>1</cp:revision>
  <dcterms:created xsi:type="dcterms:W3CDTF">2013-12-23T23:15:00Z</dcterms:created>
  <dcterms:modified xsi:type="dcterms:W3CDTF">2013-12-23T23:15:00Z</dcterms:modified>
  <cp:category/>
</cp:coreProperties>
</file>