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97048D" w:rsidRPr="00080D56" w14:paraId="7FEB52A8" w14:textId="77777777" w:rsidTr="000B6D10">
        <w:tc>
          <w:tcPr>
            <w:tcW w:w="8494" w:type="dxa"/>
          </w:tcPr>
          <w:p w14:paraId="4FAECC95" w14:textId="77777777" w:rsidR="0097048D" w:rsidRPr="00080D56" w:rsidRDefault="0097048D" w:rsidP="000B6D10">
            <w:pPr>
              <w:spacing w:before="100" w:beforeAutospacing="1" w:after="100" w:afterAutospacing="1" w:line="360" w:lineRule="auto"/>
              <w:jc w:val="both"/>
              <w:rPr>
                <w:rFonts w:ascii="Times New Roman" w:hAnsi="Times New Roman" w:cs="Times New Roman"/>
                <w:sz w:val="24"/>
                <w:szCs w:val="24"/>
              </w:rPr>
            </w:pPr>
            <w:r w:rsidRPr="00080D56">
              <w:rPr>
                <w:rFonts w:ascii="Times New Roman" w:hAnsi="Times New Roman" w:cs="Times New Roman"/>
                <w:noProof/>
                <w:sz w:val="24"/>
                <w:szCs w:val="24"/>
              </w:rPr>
              <w:drawing>
                <wp:inline distT="0" distB="0" distL="0" distR="0" wp14:anchorId="3D9184B5" wp14:editId="129CFBD5">
                  <wp:extent cx="5286375" cy="3429000"/>
                  <wp:effectExtent l="0" t="0" r="9525" b="0"/>
                  <wp:docPr id="5" name="Gráfico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áfico 5"/>
                          <pic:cNvPicPr/>
                        </pic:nvPicPr>
                        <pic:blipFill>
                          <a:blip r:embed="rId8">
                            <a:extLst>
                              <a:ext uri="{28A0092B-C50C-407E-A947-70E740481C1C}">
                                <a14:useLocalDpi xmlns:a14="http://schemas.microsoft.com/office/drawing/2010/main" val="0"/>
                              </a:ext>
                              <a:ext uri="{96DAC541-7B7A-43D3-8B79-37D633B846F1}">
                                <asvg:svgBlip xmlns:asvg="http://schemas.microsoft.com/office/drawing/2016/SVG/main" r:embed="rId9"/>
                              </a:ext>
                            </a:extLst>
                          </a:blip>
                          <a:stretch>
                            <a:fillRect/>
                          </a:stretch>
                        </pic:blipFill>
                        <pic:spPr>
                          <a:xfrm>
                            <a:off x="0" y="0"/>
                            <a:ext cx="5286375" cy="3429000"/>
                          </a:xfrm>
                          <a:prstGeom prst="rect">
                            <a:avLst/>
                          </a:prstGeom>
                        </pic:spPr>
                      </pic:pic>
                    </a:graphicData>
                  </a:graphic>
                </wp:inline>
              </w:drawing>
            </w:r>
          </w:p>
        </w:tc>
      </w:tr>
      <w:tr w:rsidR="0097048D" w:rsidRPr="00080D56" w14:paraId="7B1DB40E" w14:textId="77777777" w:rsidTr="000B6D10">
        <w:tc>
          <w:tcPr>
            <w:tcW w:w="8494" w:type="dxa"/>
          </w:tcPr>
          <w:p w14:paraId="53319A6C" w14:textId="2B0228A9" w:rsidR="0097048D" w:rsidRPr="00080D56" w:rsidRDefault="00E84821" w:rsidP="00BA6352">
            <w:pPr>
              <w:spacing w:before="100" w:beforeAutospacing="1" w:after="100" w:afterAutospacing="1"/>
              <w:jc w:val="both"/>
              <w:rPr>
                <w:rFonts w:ascii="Times New Roman" w:hAnsi="Times New Roman" w:cs="Times New Roman"/>
              </w:rPr>
            </w:pPr>
            <w:bookmarkStart w:id="0" w:name="_Hlk212116906"/>
            <w:r w:rsidRPr="00080D56">
              <w:rPr>
                <w:rFonts w:ascii="Times New Roman" w:hAnsi="Times New Roman" w:cs="Times New Roman"/>
              </w:rPr>
              <w:t xml:space="preserve">Supplementary </w:t>
            </w:r>
            <w:bookmarkEnd w:id="0"/>
            <w:r w:rsidR="0097048D" w:rsidRPr="00080D56">
              <w:rPr>
                <w:rFonts w:ascii="Times New Roman" w:hAnsi="Times New Roman" w:cs="Times New Roman"/>
              </w:rPr>
              <w:t xml:space="preserve">Figure 1. Structures of the branched GDGTs used in this study. Letters indicate the number of </w:t>
            </w:r>
            <w:proofErr w:type="spellStart"/>
            <w:r w:rsidR="0097048D" w:rsidRPr="00080D56">
              <w:rPr>
                <w:rFonts w:ascii="Times New Roman" w:hAnsi="Times New Roman" w:cs="Times New Roman"/>
              </w:rPr>
              <w:t>cyclopentyl</w:t>
            </w:r>
            <w:proofErr w:type="spellEnd"/>
            <w:r w:rsidR="0097048D" w:rsidRPr="00080D56">
              <w:rPr>
                <w:rFonts w:ascii="Times New Roman" w:hAnsi="Times New Roman" w:cs="Times New Roman"/>
              </w:rPr>
              <w:t xml:space="preserve"> rings (in blue): “a” denotes structures without </w:t>
            </w:r>
            <w:proofErr w:type="spellStart"/>
            <w:r w:rsidR="0097048D" w:rsidRPr="00080D56">
              <w:rPr>
                <w:rFonts w:ascii="Times New Roman" w:hAnsi="Times New Roman" w:cs="Times New Roman"/>
              </w:rPr>
              <w:t>cyclopentyl</w:t>
            </w:r>
            <w:proofErr w:type="spellEnd"/>
            <w:r w:rsidR="0097048D" w:rsidRPr="00080D56">
              <w:rPr>
                <w:rFonts w:ascii="Times New Roman" w:hAnsi="Times New Roman" w:cs="Times New Roman"/>
              </w:rPr>
              <w:t xml:space="preserve"> moieties, “b” denotes structures containing one </w:t>
            </w:r>
            <w:proofErr w:type="spellStart"/>
            <w:r w:rsidR="0097048D" w:rsidRPr="00080D56">
              <w:rPr>
                <w:rFonts w:ascii="Times New Roman" w:hAnsi="Times New Roman" w:cs="Times New Roman"/>
              </w:rPr>
              <w:t>cyclopentyl</w:t>
            </w:r>
            <w:proofErr w:type="spellEnd"/>
            <w:r w:rsidR="0097048D" w:rsidRPr="00080D56">
              <w:rPr>
                <w:rFonts w:ascii="Times New Roman" w:hAnsi="Times New Roman" w:cs="Times New Roman"/>
              </w:rPr>
              <w:t xml:space="preserve"> moiety, and “c” denotes structures with two </w:t>
            </w:r>
            <w:proofErr w:type="spellStart"/>
            <w:r w:rsidR="0097048D" w:rsidRPr="00080D56">
              <w:rPr>
                <w:rFonts w:ascii="Times New Roman" w:hAnsi="Times New Roman" w:cs="Times New Roman"/>
              </w:rPr>
              <w:t>cyclopentyl</w:t>
            </w:r>
            <w:proofErr w:type="spellEnd"/>
            <w:r w:rsidR="0097048D" w:rsidRPr="00080D56">
              <w:rPr>
                <w:rFonts w:ascii="Times New Roman" w:hAnsi="Times New Roman" w:cs="Times New Roman"/>
              </w:rPr>
              <w:t xml:space="preserve"> moieties. Structures featuring C6‐methylation are marked in red and indicated with a prime symbol (′), while C5‐methylations are highlighted in green in the corresponding structure.</w:t>
            </w:r>
          </w:p>
          <w:p w14:paraId="01CEF1C5" w14:textId="4A73AFF1" w:rsidR="005474A6" w:rsidRPr="00080D56" w:rsidRDefault="005474A6" w:rsidP="00BA6352">
            <w:pPr>
              <w:spacing w:before="100" w:beforeAutospacing="1" w:after="100" w:afterAutospacing="1"/>
              <w:jc w:val="both"/>
              <w:rPr>
                <w:rFonts w:ascii="Times New Roman" w:hAnsi="Times New Roman" w:cs="Times New Roman"/>
              </w:rPr>
            </w:pPr>
          </w:p>
        </w:tc>
      </w:tr>
    </w:tbl>
    <w:p w14:paraId="71D9F8D7" w14:textId="0E903B74" w:rsidR="00C1063D" w:rsidRPr="00080D56" w:rsidRDefault="00C1063D" w:rsidP="00BA6352">
      <w:pPr>
        <w:spacing w:before="100" w:beforeAutospacing="1" w:after="100" w:afterAutospacing="1" w:line="240" w:lineRule="auto"/>
        <w:rPr>
          <w:rFonts w:ascii="Times New Roman" w:hAnsi="Times New Roman" w:cs="Times New Roman"/>
        </w:rPr>
      </w:pPr>
    </w:p>
    <w:p w14:paraId="4E4582AB" w14:textId="5BB2B66E" w:rsidR="00B13D58" w:rsidRPr="00080D56" w:rsidRDefault="00B13D58" w:rsidP="00BA6352">
      <w:pPr>
        <w:spacing w:before="100" w:beforeAutospacing="1" w:after="100" w:afterAutospacing="1" w:line="240" w:lineRule="auto"/>
        <w:rPr>
          <w:rFonts w:ascii="Times New Roman" w:hAnsi="Times New Roman" w:cs="Times New Roman"/>
        </w:rPr>
      </w:pPr>
    </w:p>
    <w:p w14:paraId="720D91C5" w14:textId="0D9E1D6B" w:rsidR="00B13D58" w:rsidRPr="00080D56" w:rsidRDefault="00B13D58" w:rsidP="00BA6352">
      <w:pPr>
        <w:spacing w:before="100" w:beforeAutospacing="1" w:after="100" w:afterAutospacing="1" w:line="240" w:lineRule="auto"/>
        <w:rPr>
          <w:rFonts w:ascii="Times New Roman" w:hAnsi="Times New Roman" w:cs="Times New Roman"/>
        </w:rPr>
      </w:pPr>
    </w:p>
    <w:p w14:paraId="05DB4640" w14:textId="4822B774" w:rsidR="00B13D58" w:rsidRPr="00080D56" w:rsidRDefault="00B13D58" w:rsidP="00BA6352">
      <w:pPr>
        <w:spacing w:before="100" w:beforeAutospacing="1" w:after="100" w:afterAutospacing="1" w:line="240" w:lineRule="auto"/>
        <w:rPr>
          <w:rFonts w:ascii="Times New Roman" w:hAnsi="Times New Roman" w:cs="Times New Roman"/>
        </w:rPr>
      </w:pPr>
    </w:p>
    <w:p w14:paraId="76E4AB70" w14:textId="3D91E0C6" w:rsidR="00B13D58" w:rsidRPr="00080D56" w:rsidRDefault="00B13D58" w:rsidP="00BA6352">
      <w:pPr>
        <w:spacing w:before="100" w:beforeAutospacing="1" w:after="100" w:afterAutospacing="1" w:line="240" w:lineRule="auto"/>
        <w:rPr>
          <w:rFonts w:ascii="Times New Roman" w:hAnsi="Times New Roman" w:cs="Times New Roman"/>
        </w:rPr>
      </w:pPr>
    </w:p>
    <w:p w14:paraId="2068D3CA" w14:textId="7091A746" w:rsidR="00B13D58" w:rsidRPr="00080D56" w:rsidRDefault="00B13D58" w:rsidP="00BA6352">
      <w:pPr>
        <w:spacing w:before="100" w:beforeAutospacing="1" w:after="100" w:afterAutospacing="1" w:line="240" w:lineRule="auto"/>
        <w:rPr>
          <w:rFonts w:ascii="Times New Roman" w:hAnsi="Times New Roman" w:cs="Times New Roman"/>
        </w:rPr>
      </w:pPr>
    </w:p>
    <w:p w14:paraId="1ECB1FCB" w14:textId="718F6FDB" w:rsidR="00B13D58" w:rsidRPr="00080D56" w:rsidRDefault="00B13D58" w:rsidP="00BA6352">
      <w:pPr>
        <w:spacing w:before="100" w:beforeAutospacing="1" w:after="100" w:afterAutospacing="1" w:line="240" w:lineRule="auto"/>
        <w:rPr>
          <w:rFonts w:ascii="Times New Roman" w:hAnsi="Times New Roman" w:cs="Times New Roman"/>
        </w:rPr>
      </w:pPr>
    </w:p>
    <w:p w14:paraId="26C31ED8" w14:textId="268308BB" w:rsidR="00B13D58" w:rsidRPr="00080D56" w:rsidRDefault="00B13D58" w:rsidP="00BA6352">
      <w:pPr>
        <w:spacing w:before="100" w:beforeAutospacing="1" w:after="100" w:afterAutospacing="1" w:line="240" w:lineRule="auto"/>
        <w:rPr>
          <w:rFonts w:ascii="Times New Roman" w:hAnsi="Times New Roman" w:cs="Times New Roman"/>
        </w:rPr>
      </w:pPr>
    </w:p>
    <w:p w14:paraId="0BF2B39F" w14:textId="78E18B63" w:rsidR="00B13D58" w:rsidRPr="00080D56" w:rsidRDefault="00B13D58" w:rsidP="00BA6352">
      <w:pPr>
        <w:spacing w:before="100" w:beforeAutospacing="1" w:after="100" w:afterAutospacing="1" w:line="240" w:lineRule="auto"/>
        <w:rPr>
          <w:rFonts w:ascii="Times New Roman" w:hAnsi="Times New Roman" w:cs="Times New Roman"/>
        </w:rPr>
      </w:pPr>
    </w:p>
    <w:p w14:paraId="7FAD50BE" w14:textId="77E4920D" w:rsidR="00B13D58" w:rsidRPr="00080D56" w:rsidRDefault="00B13D58" w:rsidP="00BA6352">
      <w:pPr>
        <w:spacing w:before="100" w:beforeAutospacing="1" w:after="100" w:afterAutospacing="1" w:line="240" w:lineRule="auto"/>
        <w:rPr>
          <w:rFonts w:ascii="Times New Roman" w:hAnsi="Times New Roman" w:cs="Times New Roman"/>
        </w:rPr>
      </w:pPr>
    </w:p>
    <w:p w14:paraId="16C4077E" w14:textId="06C14CF3" w:rsidR="003E5885" w:rsidRPr="00080D56" w:rsidRDefault="003E5885" w:rsidP="00BA6352">
      <w:pPr>
        <w:spacing w:before="100" w:beforeAutospacing="1" w:after="100" w:afterAutospacing="1" w:line="240" w:lineRule="auto"/>
        <w:rPr>
          <w:rFonts w:ascii="Times New Roman" w:hAnsi="Times New Roman" w:cs="Times New Roman"/>
        </w:rPr>
      </w:pPr>
    </w:p>
    <w:p w14:paraId="40B1BC27" w14:textId="39AF1684" w:rsidR="003E5885" w:rsidRPr="00080D56" w:rsidRDefault="003E5885" w:rsidP="00BA6352">
      <w:pPr>
        <w:spacing w:before="100" w:beforeAutospacing="1" w:after="100" w:afterAutospacing="1" w:line="240" w:lineRule="auto"/>
        <w:rPr>
          <w:rFonts w:ascii="Times New Roman" w:hAnsi="Times New Roman" w:cs="Times New Roman"/>
        </w:rPr>
      </w:pPr>
    </w:p>
    <w:tbl>
      <w:tblPr>
        <w:tblW w:w="0" w:type="auto"/>
        <w:jc w:val="center"/>
        <w:tblBorders>
          <w:insideH w:val="single" w:sz="4" w:space="0" w:color="auto"/>
        </w:tblBorders>
        <w:tblLook w:val="04A0" w:firstRow="1" w:lastRow="0" w:firstColumn="1" w:lastColumn="0" w:noHBand="0" w:noVBand="1"/>
      </w:tblPr>
      <w:tblGrid>
        <w:gridCol w:w="1992"/>
        <w:gridCol w:w="1349"/>
        <w:gridCol w:w="899"/>
        <w:gridCol w:w="1233"/>
        <w:gridCol w:w="899"/>
        <w:gridCol w:w="1233"/>
        <w:gridCol w:w="899"/>
      </w:tblGrid>
      <w:tr w:rsidR="003E5885" w:rsidRPr="00080D56" w14:paraId="134BA6DB" w14:textId="77777777" w:rsidTr="003E5885">
        <w:trPr>
          <w:trHeight w:val="288"/>
          <w:jc w:val="center"/>
        </w:trPr>
        <w:tc>
          <w:tcPr>
            <w:tcW w:w="0" w:type="auto"/>
            <w:vMerge w:val="restart"/>
            <w:shd w:val="clear" w:color="auto" w:fill="auto"/>
            <w:noWrap/>
            <w:vAlign w:val="bottom"/>
            <w:hideMark/>
          </w:tcPr>
          <w:p w14:paraId="687AA6F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lastRenderedPageBreak/>
              <w:t>brGDGT</w:t>
            </w:r>
            <w:proofErr w:type="spellEnd"/>
            <w:r w:rsidRPr="00080D56">
              <w:rPr>
                <w:rFonts w:ascii="Times New Roman" w:eastAsia="Times New Roman" w:hAnsi="Times New Roman" w:cs="Times New Roman"/>
                <w:color w:val="000000"/>
                <w:lang w:eastAsia="en-GB"/>
              </w:rPr>
              <w:t xml:space="preserve"> fraction</w:t>
            </w:r>
          </w:p>
        </w:tc>
        <w:tc>
          <w:tcPr>
            <w:tcW w:w="0" w:type="auto"/>
            <w:gridSpan w:val="2"/>
            <w:shd w:val="clear" w:color="auto" w:fill="auto"/>
            <w:noWrap/>
            <w:vAlign w:val="bottom"/>
            <w:hideMark/>
          </w:tcPr>
          <w:p w14:paraId="4463E52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Linear</w:t>
            </w:r>
          </w:p>
        </w:tc>
        <w:tc>
          <w:tcPr>
            <w:tcW w:w="0" w:type="auto"/>
            <w:gridSpan w:val="2"/>
            <w:shd w:val="clear" w:color="auto" w:fill="auto"/>
            <w:noWrap/>
            <w:vAlign w:val="bottom"/>
            <w:hideMark/>
          </w:tcPr>
          <w:p w14:paraId="475A4B4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Quadratic</w:t>
            </w:r>
          </w:p>
        </w:tc>
        <w:tc>
          <w:tcPr>
            <w:tcW w:w="0" w:type="auto"/>
            <w:gridSpan w:val="2"/>
            <w:shd w:val="clear" w:color="auto" w:fill="auto"/>
            <w:noWrap/>
            <w:vAlign w:val="bottom"/>
            <w:hideMark/>
          </w:tcPr>
          <w:p w14:paraId="6E06BB48"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GAM</w:t>
            </w:r>
          </w:p>
        </w:tc>
      </w:tr>
      <w:tr w:rsidR="003E5885" w:rsidRPr="00080D56" w14:paraId="76B0A942" w14:textId="77777777" w:rsidTr="003E5885">
        <w:trPr>
          <w:trHeight w:val="288"/>
          <w:jc w:val="center"/>
        </w:trPr>
        <w:tc>
          <w:tcPr>
            <w:tcW w:w="0" w:type="auto"/>
            <w:vMerge/>
            <w:vAlign w:val="center"/>
            <w:hideMark/>
          </w:tcPr>
          <w:p w14:paraId="584CD00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
        </w:tc>
        <w:tc>
          <w:tcPr>
            <w:tcW w:w="0" w:type="auto"/>
            <w:shd w:val="clear" w:color="auto" w:fill="auto"/>
            <w:noWrap/>
            <w:vAlign w:val="bottom"/>
            <w:hideMark/>
          </w:tcPr>
          <w:p w14:paraId="15D5D71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p-value</w:t>
            </w:r>
          </w:p>
        </w:tc>
        <w:tc>
          <w:tcPr>
            <w:tcW w:w="0" w:type="auto"/>
            <w:shd w:val="clear" w:color="auto" w:fill="auto"/>
            <w:noWrap/>
            <w:vAlign w:val="bottom"/>
            <w:hideMark/>
          </w:tcPr>
          <w:p w14:paraId="47AA585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r</w:t>
            </w:r>
            <w:r w:rsidRPr="00080D56">
              <w:rPr>
                <w:rFonts w:ascii="Times New Roman" w:eastAsia="Times New Roman" w:hAnsi="Times New Roman" w:cs="Times New Roman"/>
                <w:color w:val="000000"/>
                <w:vertAlign w:val="superscript"/>
                <w:lang w:eastAsia="en-GB"/>
              </w:rPr>
              <w:t>2</w:t>
            </w:r>
          </w:p>
        </w:tc>
        <w:tc>
          <w:tcPr>
            <w:tcW w:w="0" w:type="auto"/>
            <w:shd w:val="clear" w:color="auto" w:fill="auto"/>
            <w:noWrap/>
            <w:vAlign w:val="bottom"/>
            <w:hideMark/>
          </w:tcPr>
          <w:p w14:paraId="6D0ADAAA"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p-value</w:t>
            </w:r>
          </w:p>
        </w:tc>
        <w:tc>
          <w:tcPr>
            <w:tcW w:w="0" w:type="auto"/>
            <w:shd w:val="clear" w:color="auto" w:fill="auto"/>
            <w:noWrap/>
            <w:vAlign w:val="bottom"/>
            <w:hideMark/>
          </w:tcPr>
          <w:p w14:paraId="5473914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r</w:t>
            </w:r>
            <w:r w:rsidRPr="00080D56">
              <w:rPr>
                <w:rFonts w:ascii="Times New Roman" w:eastAsia="Times New Roman" w:hAnsi="Times New Roman" w:cs="Times New Roman"/>
                <w:color w:val="000000"/>
                <w:vertAlign w:val="superscript"/>
                <w:lang w:eastAsia="en-GB"/>
              </w:rPr>
              <w:t>2</w:t>
            </w:r>
          </w:p>
        </w:tc>
        <w:tc>
          <w:tcPr>
            <w:tcW w:w="0" w:type="auto"/>
            <w:shd w:val="clear" w:color="auto" w:fill="auto"/>
            <w:noWrap/>
            <w:vAlign w:val="bottom"/>
            <w:hideMark/>
          </w:tcPr>
          <w:p w14:paraId="70997C2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p-value</w:t>
            </w:r>
          </w:p>
        </w:tc>
        <w:tc>
          <w:tcPr>
            <w:tcW w:w="0" w:type="auto"/>
            <w:shd w:val="clear" w:color="auto" w:fill="auto"/>
            <w:noWrap/>
            <w:vAlign w:val="bottom"/>
            <w:hideMark/>
          </w:tcPr>
          <w:p w14:paraId="4B3CCDD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r</w:t>
            </w:r>
            <w:r w:rsidRPr="00080D56">
              <w:rPr>
                <w:rFonts w:ascii="Times New Roman" w:eastAsia="Times New Roman" w:hAnsi="Times New Roman" w:cs="Times New Roman"/>
                <w:color w:val="000000"/>
                <w:vertAlign w:val="superscript"/>
                <w:lang w:eastAsia="en-GB"/>
              </w:rPr>
              <w:t>2</w:t>
            </w:r>
          </w:p>
        </w:tc>
      </w:tr>
      <w:tr w:rsidR="003E5885" w:rsidRPr="00080D56" w14:paraId="1D3A0342" w14:textId="77777777" w:rsidTr="003E5885">
        <w:trPr>
          <w:trHeight w:val="288"/>
          <w:jc w:val="center"/>
        </w:trPr>
        <w:tc>
          <w:tcPr>
            <w:tcW w:w="0" w:type="auto"/>
            <w:shd w:val="clear" w:color="auto" w:fill="auto"/>
            <w:noWrap/>
            <w:vAlign w:val="bottom"/>
            <w:hideMark/>
          </w:tcPr>
          <w:p w14:paraId="725A3D1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tetramethylated</w:t>
            </w:r>
          </w:p>
        </w:tc>
        <w:tc>
          <w:tcPr>
            <w:tcW w:w="0" w:type="auto"/>
            <w:shd w:val="clear" w:color="auto" w:fill="auto"/>
            <w:noWrap/>
            <w:vAlign w:val="bottom"/>
            <w:hideMark/>
          </w:tcPr>
          <w:p w14:paraId="0AE7705C"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0.00E+00</w:t>
            </w:r>
          </w:p>
        </w:tc>
        <w:tc>
          <w:tcPr>
            <w:tcW w:w="0" w:type="auto"/>
            <w:shd w:val="clear" w:color="auto" w:fill="auto"/>
            <w:noWrap/>
            <w:vAlign w:val="bottom"/>
            <w:hideMark/>
          </w:tcPr>
          <w:p w14:paraId="6BCE1F68"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0.517</w:t>
            </w:r>
          </w:p>
        </w:tc>
        <w:tc>
          <w:tcPr>
            <w:tcW w:w="0" w:type="auto"/>
            <w:shd w:val="clear" w:color="auto" w:fill="auto"/>
            <w:noWrap/>
            <w:vAlign w:val="bottom"/>
            <w:hideMark/>
          </w:tcPr>
          <w:p w14:paraId="5D97DC8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7.30E-03</w:t>
            </w:r>
          </w:p>
        </w:tc>
        <w:tc>
          <w:tcPr>
            <w:tcW w:w="0" w:type="auto"/>
            <w:shd w:val="clear" w:color="auto" w:fill="auto"/>
            <w:noWrap/>
            <w:vAlign w:val="bottom"/>
            <w:hideMark/>
          </w:tcPr>
          <w:p w14:paraId="25F3274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0.518</w:t>
            </w:r>
          </w:p>
        </w:tc>
        <w:tc>
          <w:tcPr>
            <w:tcW w:w="0" w:type="auto"/>
            <w:shd w:val="clear" w:color="auto" w:fill="auto"/>
            <w:noWrap/>
            <w:vAlign w:val="bottom"/>
            <w:hideMark/>
          </w:tcPr>
          <w:p w14:paraId="7C37275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7.30E-03</w:t>
            </w:r>
          </w:p>
        </w:tc>
        <w:tc>
          <w:tcPr>
            <w:tcW w:w="0" w:type="auto"/>
            <w:shd w:val="clear" w:color="auto" w:fill="auto"/>
            <w:noWrap/>
            <w:vAlign w:val="bottom"/>
            <w:hideMark/>
          </w:tcPr>
          <w:p w14:paraId="6AECE5D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0.533</w:t>
            </w:r>
          </w:p>
        </w:tc>
      </w:tr>
      <w:tr w:rsidR="003E5885" w:rsidRPr="00080D56" w14:paraId="67C8C5AF" w14:textId="77777777" w:rsidTr="003E5885">
        <w:trPr>
          <w:trHeight w:val="288"/>
          <w:jc w:val="center"/>
        </w:trPr>
        <w:tc>
          <w:tcPr>
            <w:tcW w:w="0" w:type="auto"/>
            <w:shd w:val="clear" w:color="auto" w:fill="auto"/>
            <w:noWrap/>
            <w:vAlign w:val="bottom"/>
            <w:hideMark/>
          </w:tcPr>
          <w:p w14:paraId="559BBD9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pentamethylated</w:t>
            </w:r>
            <w:proofErr w:type="spellEnd"/>
          </w:p>
        </w:tc>
        <w:tc>
          <w:tcPr>
            <w:tcW w:w="0" w:type="auto"/>
            <w:shd w:val="clear" w:color="auto" w:fill="auto"/>
            <w:noWrap/>
            <w:vAlign w:val="bottom"/>
            <w:hideMark/>
          </w:tcPr>
          <w:p w14:paraId="52C50FB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1.40E-238</w:t>
            </w:r>
          </w:p>
        </w:tc>
        <w:tc>
          <w:tcPr>
            <w:tcW w:w="0" w:type="auto"/>
            <w:shd w:val="clear" w:color="auto" w:fill="auto"/>
            <w:noWrap/>
            <w:vAlign w:val="bottom"/>
            <w:hideMark/>
          </w:tcPr>
          <w:p w14:paraId="6CF7B7D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0.386</w:t>
            </w:r>
          </w:p>
        </w:tc>
        <w:tc>
          <w:tcPr>
            <w:tcW w:w="0" w:type="auto"/>
            <w:shd w:val="clear" w:color="auto" w:fill="auto"/>
            <w:noWrap/>
            <w:vAlign w:val="bottom"/>
            <w:hideMark/>
          </w:tcPr>
          <w:p w14:paraId="76558CD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3.80E-37</w:t>
            </w:r>
          </w:p>
        </w:tc>
        <w:tc>
          <w:tcPr>
            <w:tcW w:w="0" w:type="auto"/>
            <w:shd w:val="clear" w:color="auto" w:fill="auto"/>
            <w:noWrap/>
            <w:vAlign w:val="bottom"/>
            <w:hideMark/>
          </w:tcPr>
          <w:p w14:paraId="4B08581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0.429</w:t>
            </w:r>
          </w:p>
        </w:tc>
        <w:tc>
          <w:tcPr>
            <w:tcW w:w="0" w:type="auto"/>
            <w:shd w:val="clear" w:color="auto" w:fill="auto"/>
            <w:noWrap/>
            <w:vAlign w:val="bottom"/>
            <w:hideMark/>
          </w:tcPr>
          <w:p w14:paraId="1A28315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3.80E-37</w:t>
            </w:r>
          </w:p>
        </w:tc>
        <w:tc>
          <w:tcPr>
            <w:tcW w:w="0" w:type="auto"/>
            <w:shd w:val="clear" w:color="auto" w:fill="auto"/>
            <w:noWrap/>
            <w:vAlign w:val="bottom"/>
            <w:hideMark/>
          </w:tcPr>
          <w:p w14:paraId="12F8A46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0.453</w:t>
            </w:r>
          </w:p>
        </w:tc>
      </w:tr>
      <w:tr w:rsidR="003E5885" w:rsidRPr="00080D56" w14:paraId="05951AD1" w14:textId="77777777" w:rsidTr="003E5885">
        <w:trPr>
          <w:trHeight w:val="288"/>
          <w:jc w:val="center"/>
        </w:trPr>
        <w:tc>
          <w:tcPr>
            <w:tcW w:w="0" w:type="auto"/>
            <w:shd w:val="clear" w:color="auto" w:fill="auto"/>
            <w:noWrap/>
            <w:vAlign w:val="bottom"/>
            <w:hideMark/>
          </w:tcPr>
          <w:p w14:paraId="1C54AD7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hexamethylated</w:t>
            </w:r>
          </w:p>
        </w:tc>
        <w:tc>
          <w:tcPr>
            <w:tcW w:w="0" w:type="auto"/>
            <w:shd w:val="clear" w:color="auto" w:fill="auto"/>
            <w:noWrap/>
            <w:vAlign w:val="bottom"/>
            <w:hideMark/>
          </w:tcPr>
          <w:p w14:paraId="7790188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3.20E-230</w:t>
            </w:r>
          </w:p>
        </w:tc>
        <w:tc>
          <w:tcPr>
            <w:tcW w:w="0" w:type="auto"/>
            <w:shd w:val="clear" w:color="auto" w:fill="auto"/>
            <w:noWrap/>
            <w:vAlign w:val="bottom"/>
            <w:hideMark/>
          </w:tcPr>
          <w:p w14:paraId="6E09F2D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0.375</w:t>
            </w:r>
          </w:p>
        </w:tc>
        <w:tc>
          <w:tcPr>
            <w:tcW w:w="0" w:type="auto"/>
            <w:shd w:val="clear" w:color="auto" w:fill="auto"/>
            <w:noWrap/>
            <w:vAlign w:val="bottom"/>
            <w:hideMark/>
          </w:tcPr>
          <w:p w14:paraId="0EB72A5C"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1.50E-25</w:t>
            </w:r>
          </w:p>
        </w:tc>
        <w:tc>
          <w:tcPr>
            <w:tcW w:w="0" w:type="auto"/>
            <w:shd w:val="clear" w:color="auto" w:fill="auto"/>
            <w:noWrap/>
            <w:vAlign w:val="bottom"/>
            <w:hideMark/>
          </w:tcPr>
          <w:p w14:paraId="23E0BAB4"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0.405</w:t>
            </w:r>
          </w:p>
        </w:tc>
        <w:tc>
          <w:tcPr>
            <w:tcW w:w="0" w:type="auto"/>
            <w:shd w:val="clear" w:color="auto" w:fill="auto"/>
            <w:noWrap/>
            <w:vAlign w:val="bottom"/>
            <w:hideMark/>
          </w:tcPr>
          <w:p w14:paraId="7F67567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1.50E-25</w:t>
            </w:r>
          </w:p>
        </w:tc>
        <w:tc>
          <w:tcPr>
            <w:tcW w:w="0" w:type="auto"/>
            <w:shd w:val="clear" w:color="auto" w:fill="auto"/>
            <w:noWrap/>
            <w:vAlign w:val="bottom"/>
            <w:hideMark/>
          </w:tcPr>
          <w:p w14:paraId="3A6D139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0.409</w:t>
            </w:r>
          </w:p>
        </w:tc>
      </w:tr>
      <w:tr w:rsidR="003E5885" w:rsidRPr="00080D56" w14:paraId="7904389F" w14:textId="77777777" w:rsidTr="003E5885">
        <w:trPr>
          <w:trHeight w:val="288"/>
          <w:jc w:val="center"/>
        </w:trPr>
        <w:tc>
          <w:tcPr>
            <w:tcW w:w="0" w:type="auto"/>
            <w:shd w:val="clear" w:color="auto" w:fill="auto"/>
            <w:noWrap/>
            <w:vAlign w:val="bottom"/>
            <w:hideMark/>
          </w:tcPr>
          <w:p w14:paraId="443275A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fIa</w:t>
            </w:r>
            <w:proofErr w:type="spellEnd"/>
          </w:p>
        </w:tc>
        <w:tc>
          <w:tcPr>
            <w:tcW w:w="0" w:type="auto"/>
            <w:shd w:val="clear" w:color="auto" w:fill="auto"/>
            <w:noWrap/>
            <w:vAlign w:val="bottom"/>
            <w:hideMark/>
          </w:tcPr>
          <w:p w14:paraId="5ED95F1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1.00E-300</w:t>
            </w:r>
          </w:p>
        </w:tc>
        <w:tc>
          <w:tcPr>
            <w:tcW w:w="0" w:type="auto"/>
            <w:shd w:val="clear" w:color="auto" w:fill="auto"/>
            <w:noWrap/>
            <w:vAlign w:val="bottom"/>
            <w:hideMark/>
          </w:tcPr>
          <w:p w14:paraId="5420D44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0.46</w:t>
            </w:r>
          </w:p>
        </w:tc>
        <w:tc>
          <w:tcPr>
            <w:tcW w:w="0" w:type="auto"/>
            <w:shd w:val="clear" w:color="auto" w:fill="auto"/>
            <w:noWrap/>
            <w:vAlign w:val="bottom"/>
            <w:hideMark/>
          </w:tcPr>
          <w:p w14:paraId="0A7BD3F4"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9.00E-10</w:t>
            </w:r>
          </w:p>
        </w:tc>
        <w:tc>
          <w:tcPr>
            <w:tcW w:w="0" w:type="auto"/>
            <w:shd w:val="clear" w:color="auto" w:fill="auto"/>
            <w:noWrap/>
            <w:vAlign w:val="bottom"/>
            <w:hideMark/>
          </w:tcPr>
          <w:p w14:paraId="4B7EE14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0.469</w:t>
            </w:r>
          </w:p>
        </w:tc>
        <w:tc>
          <w:tcPr>
            <w:tcW w:w="0" w:type="auto"/>
            <w:shd w:val="clear" w:color="auto" w:fill="auto"/>
            <w:noWrap/>
            <w:vAlign w:val="bottom"/>
            <w:hideMark/>
          </w:tcPr>
          <w:p w14:paraId="5D96208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9.00E-10</w:t>
            </w:r>
          </w:p>
        </w:tc>
        <w:tc>
          <w:tcPr>
            <w:tcW w:w="0" w:type="auto"/>
            <w:shd w:val="clear" w:color="auto" w:fill="auto"/>
            <w:noWrap/>
            <w:vAlign w:val="bottom"/>
            <w:hideMark/>
          </w:tcPr>
          <w:p w14:paraId="636A1DC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0.483</w:t>
            </w:r>
          </w:p>
        </w:tc>
      </w:tr>
      <w:tr w:rsidR="003E5885" w:rsidRPr="00080D56" w14:paraId="4F0ECC20" w14:textId="77777777" w:rsidTr="003E5885">
        <w:trPr>
          <w:trHeight w:val="288"/>
          <w:jc w:val="center"/>
        </w:trPr>
        <w:tc>
          <w:tcPr>
            <w:tcW w:w="0" w:type="auto"/>
            <w:shd w:val="clear" w:color="auto" w:fill="auto"/>
            <w:noWrap/>
            <w:vAlign w:val="bottom"/>
            <w:hideMark/>
          </w:tcPr>
          <w:p w14:paraId="31FD1EDA"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fIIIa</w:t>
            </w:r>
            <w:proofErr w:type="spellEnd"/>
            <w:r w:rsidRPr="00080D56">
              <w:rPr>
                <w:rFonts w:ascii="Times New Roman" w:eastAsia="Times New Roman" w:hAnsi="Times New Roman" w:cs="Times New Roman"/>
                <w:color w:val="000000"/>
                <w:lang w:eastAsia="en-GB"/>
              </w:rPr>
              <w:t>_</w:t>
            </w:r>
          </w:p>
        </w:tc>
        <w:tc>
          <w:tcPr>
            <w:tcW w:w="0" w:type="auto"/>
            <w:shd w:val="clear" w:color="auto" w:fill="auto"/>
            <w:noWrap/>
            <w:vAlign w:val="bottom"/>
            <w:hideMark/>
          </w:tcPr>
          <w:p w14:paraId="56956B0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1.90E-139</w:t>
            </w:r>
          </w:p>
        </w:tc>
        <w:tc>
          <w:tcPr>
            <w:tcW w:w="0" w:type="auto"/>
            <w:shd w:val="clear" w:color="auto" w:fill="auto"/>
            <w:noWrap/>
            <w:vAlign w:val="bottom"/>
            <w:hideMark/>
          </w:tcPr>
          <w:p w14:paraId="3D3809F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0.247</w:t>
            </w:r>
          </w:p>
        </w:tc>
        <w:tc>
          <w:tcPr>
            <w:tcW w:w="0" w:type="auto"/>
            <w:shd w:val="clear" w:color="auto" w:fill="auto"/>
            <w:noWrap/>
            <w:vAlign w:val="bottom"/>
            <w:hideMark/>
          </w:tcPr>
          <w:p w14:paraId="29E23BF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8.10E-07</w:t>
            </w:r>
          </w:p>
        </w:tc>
        <w:tc>
          <w:tcPr>
            <w:tcW w:w="0" w:type="auto"/>
            <w:shd w:val="clear" w:color="auto" w:fill="auto"/>
            <w:noWrap/>
            <w:vAlign w:val="bottom"/>
            <w:hideMark/>
          </w:tcPr>
          <w:p w14:paraId="67225AC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0.255</w:t>
            </w:r>
          </w:p>
        </w:tc>
        <w:tc>
          <w:tcPr>
            <w:tcW w:w="0" w:type="auto"/>
            <w:shd w:val="clear" w:color="auto" w:fill="auto"/>
            <w:noWrap/>
            <w:vAlign w:val="bottom"/>
            <w:hideMark/>
          </w:tcPr>
          <w:p w14:paraId="2C01500C"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8.10E-07</w:t>
            </w:r>
          </w:p>
        </w:tc>
        <w:tc>
          <w:tcPr>
            <w:tcW w:w="0" w:type="auto"/>
            <w:shd w:val="clear" w:color="auto" w:fill="auto"/>
            <w:noWrap/>
            <w:vAlign w:val="bottom"/>
            <w:hideMark/>
          </w:tcPr>
          <w:p w14:paraId="4968A85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0.298</w:t>
            </w:r>
          </w:p>
        </w:tc>
      </w:tr>
      <w:tr w:rsidR="003E5885" w:rsidRPr="00080D56" w14:paraId="1E07CFA1" w14:textId="77777777" w:rsidTr="003E5885">
        <w:trPr>
          <w:trHeight w:val="288"/>
          <w:jc w:val="center"/>
        </w:trPr>
        <w:tc>
          <w:tcPr>
            <w:tcW w:w="0" w:type="auto"/>
            <w:shd w:val="clear" w:color="auto" w:fill="auto"/>
            <w:noWrap/>
            <w:vAlign w:val="bottom"/>
            <w:hideMark/>
          </w:tcPr>
          <w:p w14:paraId="05B9BC2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fIIa</w:t>
            </w:r>
            <w:proofErr w:type="spellEnd"/>
            <w:r w:rsidRPr="00080D56">
              <w:rPr>
                <w:rFonts w:ascii="Times New Roman" w:eastAsia="Times New Roman" w:hAnsi="Times New Roman" w:cs="Times New Roman"/>
                <w:color w:val="000000"/>
                <w:lang w:eastAsia="en-GB"/>
              </w:rPr>
              <w:t>_</w:t>
            </w:r>
          </w:p>
        </w:tc>
        <w:tc>
          <w:tcPr>
            <w:tcW w:w="0" w:type="auto"/>
            <w:shd w:val="clear" w:color="auto" w:fill="auto"/>
            <w:noWrap/>
            <w:vAlign w:val="bottom"/>
            <w:hideMark/>
          </w:tcPr>
          <w:p w14:paraId="4173AD1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6.10E-103</w:t>
            </w:r>
          </w:p>
        </w:tc>
        <w:tc>
          <w:tcPr>
            <w:tcW w:w="0" w:type="auto"/>
            <w:shd w:val="clear" w:color="auto" w:fill="auto"/>
            <w:noWrap/>
            <w:vAlign w:val="bottom"/>
            <w:hideMark/>
          </w:tcPr>
          <w:p w14:paraId="0DC3F01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0.188</w:t>
            </w:r>
          </w:p>
        </w:tc>
        <w:tc>
          <w:tcPr>
            <w:tcW w:w="0" w:type="auto"/>
            <w:shd w:val="clear" w:color="auto" w:fill="auto"/>
            <w:noWrap/>
            <w:vAlign w:val="bottom"/>
            <w:hideMark/>
          </w:tcPr>
          <w:p w14:paraId="30DDBC8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2.10E-02</w:t>
            </w:r>
          </w:p>
        </w:tc>
        <w:tc>
          <w:tcPr>
            <w:tcW w:w="0" w:type="auto"/>
            <w:shd w:val="clear" w:color="auto" w:fill="auto"/>
            <w:noWrap/>
            <w:vAlign w:val="bottom"/>
            <w:hideMark/>
          </w:tcPr>
          <w:p w14:paraId="459666A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0.19</w:t>
            </w:r>
          </w:p>
        </w:tc>
        <w:tc>
          <w:tcPr>
            <w:tcW w:w="0" w:type="auto"/>
            <w:shd w:val="clear" w:color="auto" w:fill="auto"/>
            <w:noWrap/>
            <w:vAlign w:val="bottom"/>
            <w:hideMark/>
          </w:tcPr>
          <w:p w14:paraId="35ECE5D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2.10E-02</w:t>
            </w:r>
          </w:p>
        </w:tc>
        <w:tc>
          <w:tcPr>
            <w:tcW w:w="0" w:type="auto"/>
            <w:shd w:val="clear" w:color="auto" w:fill="auto"/>
            <w:noWrap/>
            <w:vAlign w:val="bottom"/>
            <w:hideMark/>
          </w:tcPr>
          <w:p w14:paraId="5C3951E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0.251</w:t>
            </w:r>
          </w:p>
        </w:tc>
      </w:tr>
      <w:tr w:rsidR="003E5885" w:rsidRPr="00080D56" w14:paraId="29250F51" w14:textId="77777777" w:rsidTr="003E5885">
        <w:trPr>
          <w:trHeight w:val="288"/>
          <w:jc w:val="center"/>
        </w:trPr>
        <w:tc>
          <w:tcPr>
            <w:tcW w:w="0" w:type="auto"/>
            <w:shd w:val="clear" w:color="auto" w:fill="auto"/>
            <w:noWrap/>
            <w:vAlign w:val="bottom"/>
            <w:hideMark/>
          </w:tcPr>
          <w:p w14:paraId="2CB51C9F"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fIIIa</w:t>
            </w:r>
            <w:proofErr w:type="spellEnd"/>
          </w:p>
        </w:tc>
        <w:tc>
          <w:tcPr>
            <w:tcW w:w="0" w:type="auto"/>
            <w:shd w:val="clear" w:color="auto" w:fill="auto"/>
            <w:noWrap/>
            <w:vAlign w:val="bottom"/>
            <w:hideMark/>
          </w:tcPr>
          <w:p w14:paraId="3B17BE0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8.90E-106</w:t>
            </w:r>
          </w:p>
        </w:tc>
        <w:tc>
          <w:tcPr>
            <w:tcW w:w="0" w:type="auto"/>
            <w:shd w:val="clear" w:color="auto" w:fill="auto"/>
            <w:noWrap/>
            <w:vAlign w:val="bottom"/>
            <w:hideMark/>
          </w:tcPr>
          <w:p w14:paraId="18E1EA3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0.193</w:t>
            </w:r>
          </w:p>
        </w:tc>
        <w:tc>
          <w:tcPr>
            <w:tcW w:w="0" w:type="auto"/>
            <w:shd w:val="clear" w:color="auto" w:fill="auto"/>
            <w:noWrap/>
            <w:vAlign w:val="bottom"/>
            <w:hideMark/>
          </w:tcPr>
          <w:p w14:paraId="2DE2E10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3.60E-23</w:t>
            </w:r>
          </w:p>
        </w:tc>
        <w:tc>
          <w:tcPr>
            <w:tcW w:w="0" w:type="auto"/>
            <w:shd w:val="clear" w:color="auto" w:fill="auto"/>
            <w:noWrap/>
            <w:vAlign w:val="bottom"/>
            <w:hideMark/>
          </w:tcPr>
          <w:p w14:paraId="73DF80F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0.227</w:t>
            </w:r>
          </w:p>
        </w:tc>
        <w:tc>
          <w:tcPr>
            <w:tcW w:w="0" w:type="auto"/>
            <w:shd w:val="clear" w:color="auto" w:fill="auto"/>
            <w:noWrap/>
            <w:vAlign w:val="bottom"/>
            <w:hideMark/>
          </w:tcPr>
          <w:p w14:paraId="606453A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3.60E-23</w:t>
            </w:r>
          </w:p>
        </w:tc>
        <w:tc>
          <w:tcPr>
            <w:tcW w:w="0" w:type="auto"/>
            <w:shd w:val="clear" w:color="auto" w:fill="auto"/>
            <w:noWrap/>
            <w:vAlign w:val="bottom"/>
            <w:hideMark/>
          </w:tcPr>
          <w:p w14:paraId="03E9531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0.244</w:t>
            </w:r>
          </w:p>
        </w:tc>
      </w:tr>
      <w:tr w:rsidR="003E5885" w:rsidRPr="00080D56" w14:paraId="7DC3C69A" w14:textId="77777777" w:rsidTr="003E5885">
        <w:trPr>
          <w:trHeight w:val="288"/>
          <w:jc w:val="center"/>
        </w:trPr>
        <w:tc>
          <w:tcPr>
            <w:tcW w:w="0" w:type="auto"/>
            <w:shd w:val="clear" w:color="auto" w:fill="auto"/>
            <w:noWrap/>
            <w:vAlign w:val="bottom"/>
            <w:hideMark/>
          </w:tcPr>
          <w:p w14:paraId="0DC9633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fIIIb</w:t>
            </w:r>
            <w:proofErr w:type="spellEnd"/>
            <w:r w:rsidRPr="00080D56">
              <w:rPr>
                <w:rFonts w:ascii="Times New Roman" w:eastAsia="Times New Roman" w:hAnsi="Times New Roman" w:cs="Times New Roman"/>
                <w:color w:val="000000"/>
                <w:lang w:eastAsia="en-GB"/>
              </w:rPr>
              <w:t>_</w:t>
            </w:r>
          </w:p>
        </w:tc>
        <w:tc>
          <w:tcPr>
            <w:tcW w:w="0" w:type="auto"/>
            <w:shd w:val="clear" w:color="auto" w:fill="auto"/>
            <w:noWrap/>
            <w:vAlign w:val="bottom"/>
            <w:hideMark/>
          </w:tcPr>
          <w:p w14:paraId="01F088E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6.30E-57</w:t>
            </w:r>
          </w:p>
        </w:tc>
        <w:tc>
          <w:tcPr>
            <w:tcW w:w="0" w:type="auto"/>
            <w:shd w:val="clear" w:color="auto" w:fill="auto"/>
            <w:noWrap/>
            <w:vAlign w:val="bottom"/>
            <w:hideMark/>
          </w:tcPr>
          <w:p w14:paraId="03BFED4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0.107</w:t>
            </w:r>
          </w:p>
        </w:tc>
        <w:tc>
          <w:tcPr>
            <w:tcW w:w="0" w:type="auto"/>
            <w:shd w:val="clear" w:color="auto" w:fill="auto"/>
            <w:noWrap/>
            <w:vAlign w:val="bottom"/>
            <w:hideMark/>
          </w:tcPr>
          <w:p w14:paraId="74FF09A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7.50E-01</w:t>
            </w:r>
          </w:p>
        </w:tc>
        <w:tc>
          <w:tcPr>
            <w:tcW w:w="0" w:type="auto"/>
            <w:shd w:val="clear" w:color="auto" w:fill="auto"/>
            <w:noWrap/>
            <w:vAlign w:val="bottom"/>
            <w:hideMark/>
          </w:tcPr>
          <w:p w14:paraId="7722070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0.107</w:t>
            </w:r>
          </w:p>
        </w:tc>
        <w:tc>
          <w:tcPr>
            <w:tcW w:w="0" w:type="auto"/>
            <w:shd w:val="clear" w:color="auto" w:fill="auto"/>
            <w:noWrap/>
            <w:vAlign w:val="bottom"/>
            <w:hideMark/>
          </w:tcPr>
          <w:p w14:paraId="6F7376A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7.50E-01</w:t>
            </w:r>
          </w:p>
        </w:tc>
        <w:tc>
          <w:tcPr>
            <w:tcW w:w="0" w:type="auto"/>
            <w:shd w:val="clear" w:color="auto" w:fill="auto"/>
            <w:noWrap/>
            <w:vAlign w:val="bottom"/>
            <w:hideMark/>
          </w:tcPr>
          <w:p w14:paraId="3B9C7F1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0.15</w:t>
            </w:r>
          </w:p>
        </w:tc>
      </w:tr>
      <w:tr w:rsidR="003E5885" w:rsidRPr="00080D56" w14:paraId="5A4D3938" w14:textId="77777777" w:rsidTr="003E5885">
        <w:trPr>
          <w:trHeight w:val="288"/>
          <w:jc w:val="center"/>
        </w:trPr>
        <w:tc>
          <w:tcPr>
            <w:tcW w:w="0" w:type="auto"/>
            <w:shd w:val="clear" w:color="auto" w:fill="auto"/>
            <w:noWrap/>
            <w:vAlign w:val="bottom"/>
            <w:hideMark/>
          </w:tcPr>
          <w:p w14:paraId="5AA705D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fIIb</w:t>
            </w:r>
            <w:proofErr w:type="spellEnd"/>
            <w:r w:rsidRPr="00080D56">
              <w:rPr>
                <w:rFonts w:ascii="Times New Roman" w:eastAsia="Times New Roman" w:hAnsi="Times New Roman" w:cs="Times New Roman"/>
                <w:color w:val="000000"/>
                <w:lang w:eastAsia="en-GB"/>
              </w:rPr>
              <w:t>_</w:t>
            </w:r>
          </w:p>
        </w:tc>
        <w:tc>
          <w:tcPr>
            <w:tcW w:w="0" w:type="auto"/>
            <w:shd w:val="clear" w:color="auto" w:fill="auto"/>
            <w:noWrap/>
            <w:vAlign w:val="bottom"/>
            <w:hideMark/>
          </w:tcPr>
          <w:p w14:paraId="5497172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1.10E-44</w:t>
            </w:r>
          </w:p>
        </w:tc>
        <w:tc>
          <w:tcPr>
            <w:tcW w:w="0" w:type="auto"/>
            <w:shd w:val="clear" w:color="auto" w:fill="auto"/>
            <w:noWrap/>
            <w:vAlign w:val="bottom"/>
            <w:hideMark/>
          </w:tcPr>
          <w:p w14:paraId="435F8F5A"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0.084</w:t>
            </w:r>
          </w:p>
        </w:tc>
        <w:tc>
          <w:tcPr>
            <w:tcW w:w="0" w:type="auto"/>
            <w:shd w:val="clear" w:color="auto" w:fill="auto"/>
            <w:noWrap/>
            <w:vAlign w:val="bottom"/>
            <w:hideMark/>
          </w:tcPr>
          <w:p w14:paraId="440B504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1.60E-05</w:t>
            </w:r>
          </w:p>
        </w:tc>
        <w:tc>
          <w:tcPr>
            <w:tcW w:w="0" w:type="auto"/>
            <w:shd w:val="clear" w:color="auto" w:fill="auto"/>
            <w:noWrap/>
            <w:vAlign w:val="bottom"/>
            <w:hideMark/>
          </w:tcPr>
          <w:p w14:paraId="011392C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0.092</w:t>
            </w:r>
          </w:p>
        </w:tc>
        <w:tc>
          <w:tcPr>
            <w:tcW w:w="0" w:type="auto"/>
            <w:shd w:val="clear" w:color="auto" w:fill="auto"/>
            <w:noWrap/>
            <w:vAlign w:val="bottom"/>
            <w:hideMark/>
          </w:tcPr>
          <w:p w14:paraId="66F3A89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1.60E-05</w:t>
            </w:r>
          </w:p>
        </w:tc>
        <w:tc>
          <w:tcPr>
            <w:tcW w:w="0" w:type="auto"/>
            <w:shd w:val="clear" w:color="auto" w:fill="auto"/>
            <w:noWrap/>
            <w:vAlign w:val="bottom"/>
            <w:hideMark/>
          </w:tcPr>
          <w:p w14:paraId="2C97E58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0.124</w:t>
            </w:r>
          </w:p>
        </w:tc>
      </w:tr>
      <w:tr w:rsidR="003E5885" w:rsidRPr="00080D56" w14:paraId="74B7BE2B" w14:textId="77777777" w:rsidTr="003E5885">
        <w:trPr>
          <w:trHeight w:val="288"/>
          <w:jc w:val="center"/>
        </w:trPr>
        <w:tc>
          <w:tcPr>
            <w:tcW w:w="0" w:type="auto"/>
            <w:shd w:val="clear" w:color="auto" w:fill="auto"/>
            <w:noWrap/>
            <w:vAlign w:val="bottom"/>
            <w:hideMark/>
          </w:tcPr>
          <w:p w14:paraId="5F98F6A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fIIb</w:t>
            </w:r>
            <w:proofErr w:type="spellEnd"/>
          </w:p>
        </w:tc>
        <w:tc>
          <w:tcPr>
            <w:tcW w:w="0" w:type="auto"/>
            <w:shd w:val="clear" w:color="auto" w:fill="auto"/>
            <w:noWrap/>
            <w:vAlign w:val="bottom"/>
            <w:hideMark/>
          </w:tcPr>
          <w:p w14:paraId="0A3A5DC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4.20E-24</w:t>
            </w:r>
          </w:p>
        </w:tc>
        <w:tc>
          <w:tcPr>
            <w:tcW w:w="0" w:type="auto"/>
            <w:shd w:val="clear" w:color="auto" w:fill="auto"/>
            <w:noWrap/>
            <w:vAlign w:val="bottom"/>
            <w:hideMark/>
          </w:tcPr>
          <w:p w14:paraId="7C2D36B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0.045</w:t>
            </w:r>
          </w:p>
        </w:tc>
        <w:tc>
          <w:tcPr>
            <w:tcW w:w="0" w:type="auto"/>
            <w:shd w:val="clear" w:color="auto" w:fill="auto"/>
            <w:noWrap/>
            <w:vAlign w:val="bottom"/>
            <w:hideMark/>
          </w:tcPr>
          <w:p w14:paraId="6D9A1CD8"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7.90E-16</w:t>
            </w:r>
          </w:p>
        </w:tc>
        <w:tc>
          <w:tcPr>
            <w:tcW w:w="0" w:type="auto"/>
            <w:shd w:val="clear" w:color="auto" w:fill="auto"/>
            <w:noWrap/>
            <w:vAlign w:val="bottom"/>
            <w:hideMark/>
          </w:tcPr>
          <w:p w14:paraId="4C51743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0.072</w:t>
            </w:r>
          </w:p>
        </w:tc>
        <w:tc>
          <w:tcPr>
            <w:tcW w:w="0" w:type="auto"/>
            <w:shd w:val="clear" w:color="auto" w:fill="auto"/>
            <w:noWrap/>
            <w:vAlign w:val="bottom"/>
            <w:hideMark/>
          </w:tcPr>
          <w:p w14:paraId="6BE3610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7.90E-16</w:t>
            </w:r>
          </w:p>
        </w:tc>
        <w:tc>
          <w:tcPr>
            <w:tcW w:w="0" w:type="auto"/>
            <w:shd w:val="clear" w:color="auto" w:fill="auto"/>
            <w:noWrap/>
            <w:vAlign w:val="bottom"/>
            <w:hideMark/>
          </w:tcPr>
          <w:p w14:paraId="0D0E329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0.111</w:t>
            </w:r>
          </w:p>
        </w:tc>
      </w:tr>
      <w:tr w:rsidR="003E5885" w:rsidRPr="00080D56" w14:paraId="69EC3BF0" w14:textId="77777777" w:rsidTr="003E5885">
        <w:trPr>
          <w:trHeight w:val="288"/>
          <w:jc w:val="center"/>
        </w:trPr>
        <w:tc>
          <w:tcPr>
            <w:tcW w:w="0" w:type="auto"/>
            <w:shd w:val="clear" w:color="auto" w:fill="auto"/>
            <w:noWrap/>
            <w:vAlign w:val="bottom"/>
            <w:hideMark/>
          </w:tcPr>
          <w:p w14:paraId="4807665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fIIIb</w:t>
            </w:r>
            <w:proofErr w:type="spellEnd"/>
          </w:p>
        </w:tc>
        <w:tc>
          <w:tcPr>
            <w:tcW w:w="0" w:type="auto"/>
            <w:shd w:val="clear" w:color="auto" w:fill="auto"/>
            <w:noWrap/>
            <w:vAlign w:val="bottom"/>
            <w:hideMark/>
          </w:tcPr>
          <w:p w14:paraId="5EEEE99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8.10E-44</w:t>
            </w:r>
          </w:p>
        </w:tc>
        <w:tc>
          <w:tcPr>
            <w:tcW w:w="0" w:type="auto"/>
            <w:shd w:val="clear" w:color="auto" w:fill="auto"/>
            <w:noWrap/>
            <w:vAlign w:val="bottom"/>
            <w:hideMark/>
          </w:tcPr>
          <w:p w14:paraId="0E84C7C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0.083</w:t>
            </w:r>
          </w:p>
        </w:tc>
        <w:tc>
          <w:tcPr>
            <w:tcW w:w="0" w:type="auto"/>
            <w:shd w:val="clear" w:color="auto" w:fill="auto"/>
            <w:noWrap/>
            <w:vAlign w:val="bottom"/>
            <w:hideMark/>
          </w:tcPr>
          <w:p w14:paraId="16F03F4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6.10E-01</w:t>
            </w:r>
          </w:p>
        </w:tc>
        <w:tc>
          <w:tcPr>
            <w:tcW w:w="0" w:type="auto"/>
            <w:shd w:val="clear" w:color="auto" w:fill="auto"/>
            <w:noWrap/>
            <w:vAlign w:val="bottom"/>
            <w:hideMark/>
          </w:tcPr>
          <w:p w14:paraId="19B7A264"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0.083</w:t>
            </w:r>
          </w:p>
        </w:tc>
        <w:tc>
          <w:tcPr>
            <w:tcW w:w="0" w:type="auto"/>
            <w:shd w:val="clear" w:color="auto" w:fill="auto"/>
            <w:noWrap/>
            <w:vAlign w:val="bottom"/>
            <w:hideMark/>
          </w:tcPr>
          <w:p w14:paraId="34DDA0E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6.10E-01</w:t>
            </w:r>
          </w:p>
        </w:tc>
        <w:tc>
          <w:tcPr>
            <w:tcW w:w="0" w:type="auto"/>
            <w:shd w:val="clear" w:color="auto" w:fill="auto"/>
            <w:noWrap/>
            <w:vAlign w:val="bottom"/>
            <w:hideMark/>
          </w:tcPr>
          <w:p w14:paraId="3571CDA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0.105</w:t>
            </w:r>
          </w:p>
        </w:tc>
      </w:tr>
      <w:tr w:rsidR="003E5885" w:rsidRPr="00080D56" w14:paraId="13667039" w14:textId="77777777" w:rsidTr="003E5885">
        <w:trPr>
          <w:trHeight w:val="288"/>
          <w:jc w:val="center"/>
        </w:trPr>
        <w:tc>
          <w:tcPr>
            <w:tcW w:w="0" w:type="auto"/>
            <w:shd w:val="clear" w:color="auto" w:fill="auto"/>
            <w:noWrap/>
            <w:vAlign w:val="bottom"/>
            <w:hideMark/>
          </w:tcPr>
          <w:p w14:paraId="26C45B14"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fIc</w:t>
            </w:r>
            <w:proofErr w:type="spellEnd"/>
          </w:p>
        </w:tc>
        <w:tc>
          <w:tcPr>
            <w:tcW w:w="0" w:type="auto"/>
            <w:shd w:val="clear" w:color="auto" w:fill="auto"/>
            <w:noWrap/>
            <w:vAlign w:val="bottom"/>
            <w:hideMark/>
          </w:tcPr>
          <w:p w14:paraId="55E6CF8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1.10E-32</w:t>
            </w:r>
          </w:p>
        </w:tc>
        <w:tc>
          <w:tcPr>
            <w:tcW w:w="0" w:type="auto"/>
            <w:shd w:val="clear" w:color="auto" w:fill="auto"/>
            <w:noWrap/>
            <w:vAlign w:val="bottom"/>
            <w:hideMark/>
          </w:tcPr>
          <w:p w14:paraId="12B44FE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0.062</w:t>
            </w:r>
          </w:p>
        </w:tc>
        <w:tc>
          <w:tcPr>
            <w:tcW w:w="0" w:type="auto"/>
            <w:shd w:val="clear" w:color="auto" w:fill="auto"/>
            <w:noWrap/>
            <w:vAlign w:val="bottom"/>
            <w:hideMark/>
          </w:tcPr>
          <w:p w14:paraId="2A6A0CF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7.80E-18</w:t>
            </w:r>
          </w:p>
        </w:tc>
        <w:tc>
          <w:tcPr>
            <w:tcW w:w="0" w:type="auto"/>
            <w:shd w:val="clear" w:color="auto" w:fill="auto"/>
            <w:noWrap/>
            <w:vAlign w:val="bottom"/>
            <w:hideMark/>
          </w:tcPr>
          <w:p w14:paraId="417F199F"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0.092</w:t>
            </w:r>
          </w:p>
        </w:tc>
        <w:tc>
          <w:tcPr>
            <w:tcW w:w="0" w:type="auto"/>
            <w:shd w:val="clear" w:color="auto" w:fill="auto"/>
            <w:noWrap/>
            <w:vAlign w:val="bottom"/>
            <w:hideMark/>
          </w:tcPr>
          <w:p w14:paraId="4406B8B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7.80E-18</w:t>
            </w:r>
          </w:p>
        </w:tc>
        <w:tc>
          <w:tcPr>
            <w:tcW w:w="0" w:type="auto"/>
            <w:shd w:val="clear" w:color="auto" w:fill="auto"/>
            <w:noWrap/>
            <w:vAlign w:val="bottom"/>
            <w:hideMark/>
          </w:tcPr>
          <w:p w14:paraId="50E8F0B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0.098</w:t>
            </w:r>
          </w:p>
        </w:tc>
      </w:tr>
      <w:tr w:rsidR="003E5885" w:rsidRPr="00080D56" w14:paraId="19176531" w14:textId="77777777" w:rsidTr="003E5885">
        <w:trPr>
          <w:trHeight w:val="288"/>
          <w:jc w:val="center"/>
        </w:trPr>
        <w:tc>
          <w:tcPr>
            <w:tcW w:w="0" w:type="auto"/>
            <w:shd w:val="clear" w:color="auto" w:fill="auto"/>
            <w:noWrap/>
            <w:vAlign w:val="bottom"/>
            <w:hideMark/>
          </w:tcPr>
          <w:p w14:paraId="5BEBFDD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fIIa</w:t>
            </w:r>
            <w:proofErr w:type="spellEnd"/>
          </w:p>
        </w:tc>
        <w:tc>
          <w:tcPr>
            <w:tcW w:w="0" w:type="auto"/>
            <w:shd w:val="clear" w:color="auto" w:fill="auto"/>
            <w:noWrap/>
            <w:vAlign w:val="bottom"/>
            <w:hideMark/>
          </w:tcPr>
          <w:p w14:paraId="077617B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3.70E-16</w:t>
            </w:r>
          </w:p>
        </w:tc>
        <w:tc>
          <w:tcPr>
            <w:tcW w:w="0" w:type="auto"/>
            <w:shd w:val="clear" w:color="auto" w:fill="auto"/>
            <w:noWrap/>
            <w:vAlign w:val="bottom"/>
            <w:hideMark/>
          </w:tcPr>
          <w:p w14:paraId="5878B5EC"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0.029</w:t>
            </w:r>
          </w:p>
        </w:tc>
        <w:tc>
          <w:tcPr>
            <w:tcW w:w="0" w:type="auto"/>
            <w:shd w:val="clear" w:color="auto" w:fill="auto"/>
            <w:noWrap/>
            <w:vAlign w:val="bottom"/>
            <w:hideMark/>
          </w:tcPr>
          <w:p w14:paraId="29E814E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5.40E-11</w:t>
            </w:r>
          </w:p>
        </w:tc>
        <w:tc>
          <w:tcPr>
            <w:tcW w:w="0" w:type="auto"/>
            <w:shd w:val="clear" w:color="auto" w:fill="auto"/>
            <w:noWrap/>
            <w:vAlign w:val="bottom"/>
            <w:hideMark/>
          </w:tcPr>
          <w:p w14:paraId="4776803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0.048</w:t>
            </w:r>
          </w:p>
        </w:tc>
        <w:tc>
          <w:tcPr>
            <w:tcW w:w="0" w:type="auto"/>
            <w:shd w:val="clear" w:color="auto" w:fill="auto"/>
            <w:noWrap/>
            <w:vAlign w:val="bottom"/>
            <w:hideMark/>
          </w:tcPr>
          <w:p w14:paraId="282099F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5.40E-11</w:t>
            </w:r>
          </w:p>
        </w:tc>
        <w:tc>
          <w:tcPr>
            <w:tcW w:w="0" w:type="auto"/>
            <w:shd w:val="clear" w:color="auto" w:fill="auto"/>
            <w:noWrap/>
            <w:vAlign w:val="bottom"/>
            <w:hideMark/>
          </w:tcPr>
          <w:p w14:paraId="05BF5B1F"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0.086</w:t>
            </w:r>
          </w:p>
        </w:tc>
      </w:tr>
      <w:tr w:rsidR="003E5885" w:rsidRPr="00080D56" w14:paraId="2CA8F52A" w14:textId="77777777" w:rsidTr="003E5885">
        <w:trPr>
          <w:trHeight w:val="288"/>
          <w:jc w:val="center"/>
        </w:trPr>
        <w:tc>
          <w:tcPr>
            <w:tcW w:w="0" w:type="auto"/>
            <w:shd w:val="clear" w:color="auto" w:fill="auto"/>
            <w:noWrap/>
            <w:vAlign w:val="bottom"/>
            <w:hideMark/>
          </w:tcPr>
          <w:p w14:paraId="3191D3B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fIb</w:t>
            </w:r>
            <w:proofErr w:type="spellEnd"/>
          </w:p>
        </w:tc>
        <w:tc>
          <w:tcPr>
            <w:tcW w:w="0" w:type="auto"/>
            <w:shd w:val="clear" w:color="auto" w:fill="auto"/>
            <w:noWrap/>
            <w:vAlign w:val="bottom"/>
            <w:hideMark/>
          </w:tcPr>
          <w:p w14:paraId="427478FC"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1.50E-03</w:t>
            </w:r>
          </w:p>
        </w:tc>
        <w:tc>
          <w:tcPr>
            <w:tcW w:w="0" w:type="auto"/>
            <w:shd w:val="clear" w:color="auto" w:fill="auto"/>
            <w:noWrap/>
            <w:vAlign w:val="bottom"/>
            <w:hideMark/>
          </w:tcPr>
          <w:p w14:paraId="0952436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0.004</w:t>
            </w:r>
          </w:p>
        </w:tc>
        <w:tc>
          <w:tcPr>
            <w:tcW w:w="0" w:type="auto"/>
            <w:shd w:val="clear" w:color="auto" w:fill="auto"/>
            <w:noWrap/>
            <w:vAlign w:val="bottom"/>
            <w:hideMark/>
          </w:tcPr>
          <w:p w14:paraId="33F07074"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7.90E-32</w:t>
            </w:r>
          </w:p>
        </w:tc>
        <w:tc>
          <w:tcPr>
            <w:tcW w:w="0" w:type="auto"/>
            <w:shd w:val="clear" w:color="auto" w:fill="auto"/>
            <w:noWrap/>
            <w:vAlign w:val="bottom"/>
            <w:hideMark/>
          </w:tcPr>
          <w:p w14:paraId="2A16E82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0.064</w:t>
            </w:r>
          </w:p>
        </w:tc>
        <w:tc>
          <w:tcPr>
            <w:tcW w:w="0" w:type="auto"/>
            <w:shd w:val="clear" w:color="auto" w:fill="auto"/>
            <w:noWrap/>
            <w:vAlign w:val="bottom"/>
            <w:hideMark/>
          </w:tcPr>
          <w:p w14:paraId="4BD5347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7.90E-32</w:t>
            </w:r>
          </w:p>
        </w:tc>
        <w:tc>
          <w:tcPr>
            <w:tcW w:w="0" w:type="auto"/>
            <w:shd w:val="clear" w:color="auto" w:fill="auto"/>
            <w:noWrap/>
            <w:vAlign w:val="bottom"/>
            <w:hideMark/>
          </w:tcPr>
          <w:p w14:paraId="4D4A0B86"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0.069</w:t>
            </w:r>
          </w:p>
        </w:tc>
      </w:tr>
      <w:tr w:rsidR="003E5885" w:rsidRPr="00080D56" w14:paraId="5600348C" w14:textId="77777777" w:rsidTr="003E5885">
        <w:trPr>
          <w:trHeight w:val="288"/>
          <w:jc w:val="center"/>
        </w:trPr>
        <w:tc>
          <w:tcPr>
            <w:tcW w:w="0" w:type="auto"/>
            <w:shd w:val="clear" w:color="auto" w:fill="auto"/>
            <w:noWrap/>
            <w:vAlign w:val="bottom"/>
            <w:hideMark/>
          </w:tcPr>
          <w:p w14:paraId="68D20BC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fIIIc</w:t>
            </w:r>
            <w:proofErr w:type="spellEnd"/>
            <w:r w:rsidRPr="00080D56">
              <w:rPr>
                <w:rFonts w:ascii="Times New Roman" w:eastAsia="Times New Roman" w:hAnsi="Times New Roman" w:cs="Times New Roman"/>
                <w:color w:val="000000"/>
                <w:lang w:eastAsia="en-GB"/>
              </w:rPr>
              <w:t>_</w:t>
            </w:r>
          </w:p>
        </w:tc>
        <w:tc>
          <w:tcPr>
            <w:tcW w:w="0" w:type="auto"/>
            <w:shd w:val="clear" w:color="auto" w:fill="auto"/>
            <w:noWrap/>
            <w:vAlign w:val="bottom"/>
            <w:hideMark/>
          </w:tcPr>
          <w:p w14:paraId="5D1B6C2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4.20E-15</w:t>
            </w:r>
          </w:p>
        </w:tc>
        <w:tc>
          <w:tcPr>
            <w:tcW w:w="0" w:type="auto"/>
            <w:shd w:val="clear" w:color="auto" w:fill="auto"/>
            <w:noWrap/>
            <w:vAlign w:val="bottom"/>
            <w:hideMark/>
          </w:tcPr>
          <w:p w14:paraId="0010BBE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0.027</w:t>
            </w:r>
          </w:p>
        </w:tc>
        <w:tc>
          <w:tcPr>
            <w:tcW w:w="0" w:type="auto"/>
            <w:shd w:val="clear" w:color="auto" w:fill="auto"/>
            <w:noWrap/>
            <w:vAlign w:val="bottom"/>
            <w:hideMark/>
          </w:tcPr>
          <w:p w14:paraId="1D048AE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2.40E-01</w:t>
            </w:r>
          </w:p>
        </w:tc>
        <w:tc>
          <w:tcPr>
            <w:tcW w:w="0" w:type="auto"/>
            <w:shd w:val="clear" w:color="auto" w:fill="auto"/>
            <w:noWrap/>
            <w:vAlign w:val="bottom"/>
            <w:hideMark/>
          </w:tcPr>
          <w:p w14:paraId="52522D9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0.028</w:t>
            </w:r>
          </w:p>
        </w:tc>
        <w:tc>
          <w:tcPr>
            <w:tcW w:w="0" w:type="auto"/>
            <w:shd w:val="clear" w:color="auto" w:fill="auto"/>
            <w:noWrap/>
            <w:vAlign w:val="bottom"/>
            <w:hideMark/>
          </w:tcPr>
          <w:p w14:paraId="35ABE7A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2.40E-01</w:t>
            </w:r>
          </w:p>
        </w:tc>
        <w:tc>
          <w:tcPr>
            <w:tcW w:w="0" w:type="auto"/>
            <w:shd w:val="clear" w:color="auto" w:fill="auto"/>
            <w:noWrap/>
            <w:vAlign w:val="bottom"/>
            <w:hideMark/>
          </w:tcPr>
          <w:p w14:paraId="1EE1C2F0"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0.055</w:t>
            </w:r>
          </w:p>
        </w:tc>
      </w:tr>
      <w:tr w:rsidR="003E5885" w:rsidRPr="00080D56" w14:paraId="2519907B" w14:textId="77777777" w:rsidTr="003E5885">
        <w:trPr>
          <w:trHeight w:val="288"/>
          <w:jc w:val="center"/>
        </w:trPr>
        <w:tc>
          <w:tcPr>
            <w:tcW w:w="0" w:type="auto"/>
            <w:shd w:val="clear" w:color="auto" w:fill="auto"/>
            <w:noWrap/>
            <w:vAlign w:val="bottom"/>
            <w:hideMark/>
          </w:tcPr>
          <w:p w14:paraId="60ECC40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fIIc</w:t>
            </w:r>
            <w:proofErr w:type="spellEnd"/>
            <w:r w:rsidRPr="00080D56">
              <w:rPr>
                <w:rFonts w:ascii="Times New Roman" w:eastAsia="Times New Roman" w:hAnsi="Times New Roman" w:cs="Times New Roman"/>
                <w:color w:val="000000"/>
                <w:lang w:eastAsia="en-GB"/>
              </w:rPr>
              <w:t>_</w:t>
            </w:r>
          </w:p>
        </w:tc>
        <w:tc>
          <w:tcPr>
            <w:tcW w:w="0" w:type="auto"/>
            <w:shd w:val="clear" w:color="auto" w:fill="auto"/>
            <w:noWrap/>
            <w:vAlign w:val="bottom"/>
            <w:hideMark/>
          </w:tcPr>
          <w:p w14:paraId="7628892B"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2.30E-14</w:t>
            </w:r>
          </w:p>
        </w:tc>
        <w:tc>
          <w:tcPr>
            <w:tcW w:w="0" w:type="auto"/>
            <w:shd w:val="clear" w:color="auto" w:fill="auto"/>
            <w:noWrap/>
            <w:vAlign w:val="bottom"/>
            <w:hideMark/>
          </w:tcPr>
          <w:p w14:paraId="0C232DE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0.026</w:t>
            </w:r>
          </w:p>
        </w:tc>
        <w:tc>
          <w:tcPr>
            <w:tcW w:w="0" w:type="auto"/>
            <w:shd w:val="clear" w:color="auto" w:fill="auto"/>
            <w:noWrap/>
            <w:vAlign w:val="bottom"/>
            <w:hideMark/>
          </w:tcPr>
          <w:p w14:paraId="3CA4FDB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3.70E-02</w:t>
            </w:r>
          </w:p>
        </w:tc>
        <w:tc>
          <w:tcPr>
            <w:tcW w:w="0" w:type="auto"/>
            <w:shd w:val="clear" w:color="auto" w:fill="auto"/>
            <w:noWrap/>
            <w:vAlign w:val="bottom"/>
            <w:hideMark/>
          </w:tcPr>
          <w:p w14:paraId="20A6268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0.028</w:t>
            </w:r>
          </w:p>
        </w:tc>
        <w:tc>
          <w:tcPr>
            <w:tcW w:w="0" w:type="auto"/>
            <w:shd w:val="clear" w:color="auto" w:fill="auto"/>
            <w:noWrap/>
            <w:vAlign w:val="bottom"/>
            <w:hideMark/>
          </w:tcPr>
          <w:p w14:paraId="2121DD98"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3.70E-02</w:t>
            </w:r>
          </w:p>
        </w:tc>
        <w:tc>
          <w:tcPr>
            <w:tcW w:w="0" w:type="auto"/>
            <w:shd w:val="clear" w:color="auto" w:fill="auto"/>
            <w:noWrap/>
            <w:vAlign w:val="bottom"/>
            <w:hideMark/>
          </w:tcPr>
          <w:p w14:paraId="2B3ED90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0.052</w:t>
            </w:r>
          </w:p>
        </w:tc>
      </w:tr>
      <w:tr w:rsidR="003E5885" w:rsidRPr="00080D56" w14:paraId="4BD115F4" w14:textId="77777777" w:rsidTr="003E5885">
        <w:trPr>
          <w:trHeight w:val="288"/>
          <w:jc w:val="center"/>
        </w:trPr>
        <w:tc>
          <w:tcPr>
            <w:tcW w:w="0" w:type="auto"/>
            <w:shd w:val="clear" w:color="auto" w:fill="auto"/>
            <w:noWrap/>
            <w:vAlign w:val="bottom"/>
            <w:hideMark/>
          </w:tcPr>
          <w:p w14:paraId="60C88078"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fIIc</w:t>
            </w:r>
            <w:proofErr w:type="spellEnd"/>
          </w:p>
        </w:tc>
        <w:tc>
          <w:tcPr>
            <w:tcW w:w="0" w:type="auto"/>
            <w:shd w:val="clear" w:color="auto" w:fill="auto"/>
            <w:noWrap/>
            <w:vAlign w:val="bottom"/>
            <w:hideMark/>
          </w:tcPr>
          <w:p w14:paraId="06F567DE"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1.90E-04</w:t>
            </w:r>
          </w:p>
        </w:tc>
        <w:tc>
          <w:tcPr>
            <w:tcW w:w="0" w:type="auto"/>
            <w:shd w:val="clear" w:color="auto" w:fill="auto"/>
            <w:noWrap/>
            <w:vAlign w:val="bottom"/>
            <w:hideMark/>
          </w:tcPr>
          <w:p w14:paraId="0F9E752F"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0.006</w:t>
            </w:r>
          </w:p>
        </w:tc>
        <w:tc>
          <w:tcPr>
            <w:tcW w:w="0" w:type="auto"/>
            <w:shd w:val="clear" w:color="auto" w:fill="auto"/>
            <w:noWrap/>
            <w:vAlign w:val="bottom"/>
            <w:hideMark/>
          </w:tcPr>
          <w:p w14:paraId="4D025521"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5.30E-10</w:t>
            </w:r>
          </w:p>
        </w:tc>
        <w:tc>
          <w:tcPr>
            <w:tcW w:w="0" w:type="auto"/>
            <w:shd w:val="clear" w:color="auto" w:fill="auto"/>
            <w:noWrap/>
            <w:vAlign w:val="bottom"/>
            <w:hideMark/>
          </w:tcPr>
          <w:p w14:paraId="6D88B0A5"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0.023</w:t>
            </w:r>
          </w:p>
        </w:tc>
        <w:tc>
          <w:tcPr>
            <w:tcW w:w="0" w:type="auto"/>
            <w:shd w:val="clear" w:color="auto" w:fill="auto"/>
            <w:noWrap/>
            <w:vAlign w:val="bottom"/>
            <w:hideMark/>
          </w:tcPr>
          <w:p w14:paraId="2FEDAC18"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5.30E-10</w:t>
            </w:r>
          </w:p>
        </w:tc>
        <w:tc>
          <w:tcPr>
            <w:tcW w:w="0" w:type="auto"/>
            <w:shd w:val="clear" w:color="auto" w:fill="auto"/>
            <w:noWrap/>
            <w:vAlign w:val="bottom"/>
            <w:hideMark/>
          </w:tcPr>
          <w:p w14:paraId="4BEFDBD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0.031</w:t>
            </w:r>
          </w:p>
        </w:tc>
      </w:tr>
      <w:tr w:rsidR="003E5885" w:rsidRPr="00080D56" w14:paraId="35AA09A6" w14:textId="77777777" w:rsidTr="003E5885">
        <w:trPr>
          <w:trHeight w:val="288"/>
          <w:jc w:val="center"/>
        </w:trPr>
        <w:tc>
          <w:tcPr>
            <w:tcW w:w="0" w:type="auto"/>
            <w:shd w:val="clear" w:color="auto" w:fill="auto"/>
            <w:noWrap/>
            <w:vAlign w:val="bottom"/>
            <w:hideMark/>
          </w:tcPr>
          <w:p w14:paraId="2F44057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proofErr w:type="spellStart"/>
            <w:r w:rsidRPr="00080D56">
              <w:rPr>
                <w:rFonts w:ascii="Times New Roman" w:eastAsia="Times New Roman" w:hAnsi="Times New Roman" w:cs="Times New Roman"/>
                <w:color w:val="000000"/>
                <w:lang w:eastAsia="en-GB"/>
              </w:rPr>
              <w:t>fIIIc</w:t>
            </w:r>
            <w:proofErr w:type="spellEnd"/>
          </w:p>
        </w:tc>
        <w:tc>
          <w:tcPr>
            <w:tcW w:w="0" w:type="auto"/>
            <w:shd w:val="clear" w:color="auto" w:fill="auto"/>
            <w:noWrap/>
            <w:vAlign w:val="bottom"/>
            <w:hideMark/>
          </w:tcPr>
          <w:p w14:paraId="5F9349B3"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1.40E-04</w:t>
            </w:r>
          </w:p>
        </w:tc>
        <w:tc>
          <w:tcPr>
            <w:tcW w:w="0" w:type="auto"/>
            <w:shd w:val="clear" w:color="auto" w:fill="auto"/>
            <w:noWrap/>
            <w:vAlign w:val="bottom"/>
            <w:hideMark/>
          </w:tcPr>
          <w:p w14:paraId="307F4832"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0.006</w:t>
            </w:r>
          </w:p>
        </w:tc>
        <w:tc>
          <w:tcPr>
            <w:tcW w:w="0" w:type="auto"/>
            <w:shd w:val="clear" w:color="auto" w:fill="auto"/>
            <w:noWrap/>
            <w:vAlign w:val="bottom"/>
            <w:hideMark/>
          </w:tcPr>
          <w:p w14:paraId="1E017CC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5.30E-01</w:t>
            </w:r>
          </w:p>
        </w:tc>
        <w:tc>
          <w:tcPr>
            <w:tcW w:w="0" w:type="auto"/>
            <w:shd w:val="clear" w:color="auto" w:fill="auto"/>
            <w:noWrap/>
            <w:vAlign w:val="bottom"/>
            <w:hideMark/>
          </w:tcPr>
          <w:p w14:paraId="3A1CDD99"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0.007</w:t>
            </w:r>
          </w:p>
        </w:tc>
        <w:tc>
          <w:tcPr>
            <w:tcW w:w="0" w:type="auto"/>
            <w:shd w:val="clear" w:color="auto" w:fill="auto"/>
            <w:noWrap/>
            <w:vAlign w:val="bottom"/>
            <w:hideMark/>
          </w:tcPr>
          <w:p w14:paraId="006E015D"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5.30E-01</w:t>
            </w:r>
          </w:p>
        </w:tc>
        <w:tc>
          <w:tcPr>
            <w:tcW w:w="0" w:type="auto"/>
            <w:shd w:val="clear" w:color="auto" w:fill="auto"/>
            <w:noWrap/>
            <w:vAlign w:val="bottom"/>
            <w:hideMark/>
          </w:tcPr>
          <w:p w14:paraId="17370AE7" w14:textId="77777777" w:rsidR="003E5885" w:rsidRPr="00080D56" w:rsidRDefault="003E5885" w:rsidP="003E5885">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0.02</w:t>
            </w:r>
          </w:p>
        </w:tc>
      </w:tr>
      <w:tr w:rsidR="003E5885" w:rsidRPr="00080D56" w14:paraId="55B16F26" w14:textId="77777777" w:rsidTr="003E5885">
        <w:trPr>
          <w:trHeight w:val="288"/>
          <w:jc w:val="center"/>
        </w:trPr>
        <w:tc>
          <w:tcPr>
            <w:tcW w:w="0" w:type="auto"/>
            <w:gridSpan w:val="7"/>
            <w:shd w:val="clear" w:color="auto" w:fill="auto"/>
            <w:noWrap/>
            <w:vAlign w:val="bottom"/>
          </w:tcPr>
          <w:p w14:paraId="78399FB9" w14:textId="16A9913F" w:rsidR="003E5885" w:rsidRPr="00080D56" w:rsidRDefault="003E5885" w:rsidP="003E5885">
            <w:pPr>
              <w:spacing w:after="0" w:line="240" w:lineRule="auto"/>
              <w:jc w:val="both"/>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Supplementary Table 1. Relationship between Net Primary Productivity (NPP) and branched glycerol dialkyl glycerol tetraether (</w:t>
            </w:r>
            <w:proofErr w:type="spellStart"/>
            <w:r w:rsidRPr="00080D56">
              <w:rPr>
                <w:rFonts w:ascii="Times New Roman" w:eastAsia="Times New Roman" w:hAnsi="Times New Roman" w:cs="Times New Roman"/>
                <w:color w:val="000000"/>
                <w:lang w:eastAsia="en-GB"/>
              </w:rPr>
              <w:t>brGDGT</w:t>
            </w:r>
            <w:proofErr w:type="spellEnd"/>
            <w:r w:rsidRPr="00080D56">
              <w:rPr>
                <w:rFonts w:ascii="Times New Roman" w:eastAsia="Times New Roman" w:hAnsi="Times New Roman" w:cs="Times New Roman"/>
                <w:color w:val="000000"/>
                <w:lang w:eastAsia="en-GB"/>
              </w:rPr>
              <w:t>) fractions</w:t>
            </w:r>
            <w:r w:rsidRPr="00080D56">
              <w:rPr>
                <w:rFonts w:ascii="Times New Roman" w:hAnsi="Times New Roman" w:cs="Times New Roman"/>
              </w:rPr>
              <w:t xml:space="preserve"> </w:t>
            </w:r>
            <w:r w:rsidRPr="00080D56">
              <w:rPr>
                <w:rFonts w:ascii="Times New Roman" w:eastAsia="Times New Roman" w:hAnsi="Times New Roman" w:cs="Times New Roman"/>
                <w:color w:val="000000"/>
                <w:lang w:eastAsia="en-GB"/>
              </w:rPr>
              <w:t>using linear, quadratic, and Generalized Additive Models (GAM), including p-values and coefficients of determination (r²).</w:t>
            </w:r>
          </w:p>
        </w:tc>
      </w:tr>
    </w:tbl>
    <w:p w14:paraId="0CFFA8F0" w14:textId="77777777" w:rsidR="003E5885" w:rsidRPr="00080D56" w:rsidRDefault="003E5885" w:rsidP="00BA6352">
      <w:pPr>
        <w:spacing w:before="100" w:beforeAutospacing="1" w:after="100" w:afterAutospacing="1" w:line="240" w:lineRule="auto"/>
        <w:rPr>
          <w:rFonts w:ascii="Times New Roman" w:hAnsi="Times New Roman" w:cs="Times New Roman"/>
        </w:rPr>
      </w:pPr>
    </w:p>
    <w:p w14:paraId="39F336AC" w14:textId="7527FE64" w:rsidR="000C31DD" w:rsidRDefault="000C31DD">
      <w:pPr>
        <w:rPr>
          <w:rFonts w:ascii="Times New Roman" w:hAnsi="Times New Roman" w:cs="Times New Roman"/>
        </w:rPr>
      </w:pPr>
      <w:r>
        <w:rPr>
          <w:rFonts w:ascii="Times New Roman" w:hAnsi="Times New Roman" w:cs="Times New Roman"/>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0C31DD" w14:paraId="0CED4A37" w14:textId="77777777" w:rsidTr="000C31DD">
        <w:tc>
          <w:tcPr>
            <w:tcW w:w="8494" w:type="dxa"/>
          </w:tcPr>
          <w:p w14:paraId="193B2453" w14:textId="020B2128" w:rsidR="000C31DD" w:rsidRDefault="000C31DD" w:rsidP="000C31DD">
            <w:pPr>
              <w:spacing w:before="100" w:beforeAutospacing="1" w:after="100"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0003B7B4" wp14:editId="7E9F0C23">
                  <wp:extent cx="4312692" cy="4063989"/>
                  <wp:effectExtent l="0" t="0" r="0" b="0"/>
                  <wp:docPr id="1" name="Gráfic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áfico 1"/>
                          <pic:cNvPicPr/>
                        </pic:nvPicPr>
                        <pic:blipFill rotWithShape="1">
                          <a:blip r:embed="rId10">
                            <a:extLst>
                              <a:ext uri="{28A0092B-C50C-407E-A947-70E740481C1C}">
                                <a14:useLocalDpi xmlns:a14="http://schemas.microsoft.com/office/drawing/2010/main" val="0"/>
                              </a:ext>
                              <a:ext uri="{96DAC541-7B7A-43D3-8B79-37D633B846F1}">
                                <asvg:svgBlip xmlns:asvg="http://schemas.microsoft.com/office/drawing/2016/SVG/main" r:embed="rId11"/>
                              </a:ext>
                            </a:extLst>
                          </a:blip>
                          <a:srcRect l="15670" r="11416"/>
                          <a:stretch/>
                        </pic:blipFill>
                        <pic:spPr bwMode="auto">
                          <a:xfrm>
                            <a:off x="0" y="0"/>
                            <a:ext cx="4316348" cy="4067435"/>
                          </a:xfrm>
                          <a:prstGeom prst="rect">
                            <a:avLst/>
                          </a:prstGeom>
                          <a:ln>
                            <a:noFill/>
                          </a:ln>
                          <a:extLst>
                            <a:ext uri="{53640926-AAD7-44D8-BBD7-CCE9431645EC}">
                              <a14:shadowObscured xmlns:a14="http://schemas.microsoft.com/office/drawing/2010/main"/>
                            </a:ext>
                          </a:extLst>
                        </pic:spPr>
                      </pic:pic>
                    </a:graphicData>
                  </a:graphic>
                </wp:inline>
              </w:drawing>
            </w:r>
          </w:p>
        </w:tc>
      </w:tr>
      <w:tr w:rsidR="000C31DD" w14:paraId="187CAC2C" w14:textId="77777777" w:rsidTr="000C31DD">
        <w:tc>
          <w:tcPr>
            <w:tcW w:w="8494" w:type="dxa"/>
          </w:tcPr>
          <w:p w14:paraId="0644CD17" w14:textId="5CEDDFCF" w:rsidR="000C31DD" w:rsidRDefault="000C31DD" w:rsidP="00BA6352">
            <w:pPr>
              <w:spacing w:before="100" w:beforeAutospacing="1" w:after="100" w:afterAutospacing="1"/>
              <w:rPr>
                <w:rFonts w:ascii="Times New Roman" w:hAnsi="Times New Roman" w:cs="Times New Roman"/>
              </w:rPr>
            </w:pPr>
            <w:r w:rsidRPr="00080D56">
              <w:rPr>
                <w:rFonts w:ascii="Times New Roman" w:hAnsi="Times New Roman" w:cs="Times New Roman"/>
              </w:rPr>
              <w:t xml:space="preserve">Supplementary Figure </w:t>
            </w:r>
            <w:r>
              <w:rPr>
                <w:rFonts w:ascii="Times New Roman" w:hAnsi="Times New Roman" w:cs="Times New Roman"/>
              </w:rPr>
              <w:t>2.</w:t>
            </w:r>
            <w:r>
              <w:rPr>
                <w:rFonts w:ascii="Times New Roman" w:eastAsia="Calibri" w:hAnsi="Times New Roman" w:cs="Times New Roman"/>
                <w:sz w:val="20"/>
                <w:szCs w:val="20"/>
              </w:rPr>
              <w:t xml:space="preserve"> Conceptual diagram illustrating the linking pathways through which brGDGTs capture NPP variability mediated by climate and soil factors, including the </w:t>
            </w:r>
            <w:r w:rsidRPr="000C31DD">
              <w:rPr>
                <w:rFonts w:ascii="Times New Roman" w:eastAsia="Calibri" w:hAnsi="Times New Roman" w:cs="Times New Roman"/>
                <w:sz w:val="20"/>
                <w:szCs w:val="20"/>
              </w:rPr>
              <w:t>Spearman rank correlation coefficient</w:t>
            </w:r>
            <w:r>
              <w:rPr>
                <w:rFonts w:ascii="Times New Roman" w:eastAsia="Calibri" w:hAnsi="Times New Roman" w:cs="Times New Roman"/>
                <w:sz w:val="20"/>
                <w:szCs w:val="20"/>
              </w:rPr>
              <w:t>s stated in the main text (Figure 2). Landscape reconstruction created with Canva.</w:t>
            </w:r>
          </w:p>
        </w:tc>
      </w:tr>
    </w:tbl>
    <w:p w14:paraId="1A573CC3" w14:textId="1A8E30B9" w:rsidR="000C31DD" w:rsidRDefault="000C31DD" w:rsidP="00BA6352">
      <w:pPr>
        <w:spacing w:before="100" w:beforeAutospacing="1" w:after="100" w:afterAutospacing="1" w:line="240" w:lineRule="auto"/>
        <w:rPr>
          <w:rFonts w:ascii="Times New Roman" w:hAnsi="Times New Roman" w:cs="Times New Roman"/>
        </w:rPr>
      </w:pPr>
    </w:p>
    <w:p w14:paraId="5BEFFBDA" w14:textId="7A84975E" w:rsidR="000C31DD" w:rsidRDefault="000C31DD" w:rsidP="00BA6352">
      <w:pPr>
        <w:spacing w:before="100" w:beforeAutospacing="1" w:after="100" w:afterAutospacing="1" w:line="240" w:lineRule="auto"/>
        <w:rPr>
          <w:rFonts w:ascii="Times New Roman" w:hAnsi="Times New Roman" w:cs="Times New Roman"/>
        </w:rPr>
      </w:pPr>
    </w:p>
    <w:p w14:paraId="4BAFDC12" w14:textId="2630F296" w:rsidR="000C31DD" w:rsidRDefault="000C31DD" w:rsidP="00BA6352">
      <w:pPr>
        <w:spacing w:before="100" w:beforeAutospacing="1" w:after="100" w:afterAutospacing="1" w:line="240" w:lineRule="auto"/>
        <w:rPr>
          <w:rFonts w:ascii="Times New Roman" w:hAnsi="Times New Roman" w:cs="Times New Roman"/>
        </w:rPr>
      </w:pPr>
    </w:p>
    <w:p w14:paraId="3ED71B44" w14:textId="343AC57C" w:rsidR="000C31DD" w:rsidRDefault="000C31DD" w:rsidP="00BA6352">
      <w:pPr>
        <w:spacing w:before="100" w:beforeAutospacing="1" w:after="100" w:afterAutospacing="1" w:line="240" w:lineRule="auto"/>
        <w:rPr>
          <w:rFonts w:ascii="Times New Roman" w:hAnsi="Times New Roman" w:cs="Times New Roman"/>
        </w:rPr>
      </w:pPr>
    </w:p>
    <w:p w14:paraId="4DB6E643" w14:textId="78A775FD" w:rsidR="000C31DD" w:rsidRDefault="000C31DD" w:rsidP="00BA6352">
      <w:pPr>
        <w:spacing w:before="100" w:beforeAutospacing="1" w:after="100" w:afterAutospacing="1" w:line="240" w:lineRule="auto"/>
        <w:rPr>
          <w:rFonts w:ascii="Times New Roman" w:hAnsi="Times New Roman" w:cs="Times New Roman"/>
        </w:rPr>
      </w:pPr>
    </w:p>
    <w:p w14:paraId="4B665A8E" w14:textId="77777777" w:rsidR="000C31DD" w:rsidRPr="00080D56" w:rsidRDefault="000C31DD" w:rsidP="00BA6352">
      <w:pPr>
        <w:spacing w:before="100" w:beforeAutospacing="1" w:after="100" w:afterAutospacing="1" w:line="240" w:lineRule="auto"/>
        <w:rPr>
          <w:rFonts w:ascii="Times New Roman" w:hAnsi="Times New Roman"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B13D58" w:rsidRPr="00080D56" w14:paraId="52AF42FB" w14:textId="77777777" w:rsidTr="00DB7B01">
        <w:tc>
          <w:tcPr>
            <w:tcW w:w="8494" w:type="dxa"/>
          </w:tcPr>
          <w:p w14:paraId="15F0D1DA" w14:textId="7E59ED58" w:rsidR="00B13D58" w:rsidRPr="00080D56" w:rsidRDefault="00032297" w:rsidP="00BA6352">
            <w:pPr>
              <w:spacing w:before="100" w:beforeAutospacing="1" w:after="100" w:afterAutospacing="1"/>
              <w:rPr>
                <w:rFonts w:ascii="Times New Roman" w:hAnsi="Times New Roman" w:cs="Times New Roman"/>
              </w:rPr>
            </w:pPr>
            <w:r w:rsidRPr="00080D56">
              <w:rPr>
                <w:rFonts w:ascii="Times New Roman" w:hAnsi="Times New Roman" w:cs="Times New Roman"/>
                <w:noProof/>
              </w:rPr>
              <w:lastRenderedPageBreak/>
              <w:drawing>
                <wp:inline distT="0" distB="0" distL="0" distR="0" wp14:anchorId="5AF35023" wp14:editId="7B782431">
                  <wp:extent cx="5200650" cy="4271700"/>
                  <wp:effectExtent l="0" t="0" r="0" b="0"/>
                  <wp:docPr id="6" name="Gráfico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96DAC541-7B7A-43D3-8B79-37D633B846F1}">
                                <asvg:svgBlip xmlns:asvg="http://schemas.microsoft.com/office/drawing/2016/SVG/main" r:embed="rId13"/>
                              </a:ext>
                            </a:extLst>
                          </a:blip>
                          <a:stretch>
                            <a:fillRect/>
                          </a:stretch>
                        </pic:blipFill>
                        <pic:spPr>
                          <a:xfrm>
                            <a:off x="0" y="0"/>
                            <a:ext cx="5201447" cy="4272355"/>
                          </a:xfrm>
                          <a:prstGeom prst="rect">
                            <a:avLst/>
                          </a:prstGeom>
                        </pic:spPr>
                      </pic:pic>
                    </a:graphicData>
                  </a:graphic>
                </wp:inline>
              </w:drawing>
            </w:r>
          </w:p>
        </w:tc>
      </w:tr>
      <w:tr w:rsidR="00B13D58" w:rsidRPr="00080D56" w14:paraId="05C0F79C" w14:textId="77777777" w:rsidTr="00DB7B01">
        <w:tc>
          <w:tcPr>
            <w:tcW w:w="8494" w:type="dxa"/>
          </w:tcPr>
          <w:p w14:paraId="28A96629" w14:textId="5E00AE9C" w:rsidR="00B13D58" w:rsidRPr="00080D56" w:rsidRDefault="00E84821" w:rsidP="00BA6352">
            <w:pPr>
              <w:spacing w:before="100" w:beforeAutospacing="1" w:after="100" w:afterAutospacing="1"/>
              <w:jc w:val="both"/>
              <w:rPr>
                <w:rFonts w:ascii="Times New Roman" w:hAnsi="Times New Roman" w:cs="Times New Roman"/>
              </w:rPr>
            </w:pPr>
            <w:r w:rsidRPr="00080D56">
              <w:rPr>
                <w:rFonts w:ascii="Times New Roman" w:hAnsi="Times New Roman" w:cs="Times New Roman"/>
              </w:rPr>
              <w:t xml:space="preserve">Supplementary Figure </w:t>
            </w:r>
            <w:r w:rsidR="00E20E1D">
              <w:rPr>
                <w:rFonts w:ascii="Times New Roman" w:hAnsi="Times New Roman" w:cs="Times New Roman"/>
              </w:rPr>
              <w:t>3</w:t>
            </w:r>
            <w:r w:rsidR="00B13D58" w:rsidRPr="00080D56">
              <w:rPr>
                <w:rFonts w:ascii="Times New Roman" w:hAnsi="Times New Roman" w:cs="Times New Roman"/>
              </w:rPr>
              <w:t>.</w:t>
            </w:r>
            <w:r w:rsidR="00DB7B01" w:rsidRPr="00080D56">
              <w:rPr>
                <w:rFonts w:ascii="Times New Roman" w:hAnsi="Times New Roman" w:cs="Times New Roman"/>
              </w:rPr>
              <w:t xml:space="preserve"> Observed vs. predicted NPP when sample type is excluded as predictor. </w:t>
            </w:r>
            <w:r w:rsidR="00032297" w:rsidRPr="00080D56">
              <w:rPr>
                <w:rFonts w:ascii="Times New Roman" w:hAnsi="Times New Roman" w:cs="Times New Roman"/>
              </w:rPr>
              <w:t xml:space="preserve">(a) Map of Net Primary Productivity (NPP) used as the dependent variable in the Random Forest models. Red stars indicate sites where both brGDGTs and NPP were measured to evaluate model performance. Correlations between independently measured NPP and predicted NPP are shown for: (b) the remote sensing NPP model (MOD17A3), (c) the </w:t>
            </w:r>
            <w:proofErr w:type="spellStart"/>
            <w:r w:rsidR="00032297" w:rsidRPr="00080D56">
              <w:rPr>
                <w:rFonts w:ascii="Times New Roman" w:hAnsi="Times New Roman" w:cs="Times New Roman"/>
              </w:rPr>
              <w:t>brGDGT</w:t>
            </w:r>
            <w:proofErr w:type="spellEnd"/>
            <w:r w:rsidR="00032297" w:rsidRPr="00080D56">
              <w:rPr>
                <w:rFonts w:ascii="Times New Roman" w:hAnsi="Times New Roman" w:cs="Times New Roman"/>
              </w:rPr>
              <w:t xml:space="preserve"> Random Forest model trained on all data, (d) trained and tested with five-fold random cross-validation, and nested spatial cross-validation with block sizes of (e) 50 km, (f) 100 km, (g) 500 km, and (h) 1000 km.</w:t>
            </w:r>
          </w:p>
        </w:tc>
      </w:tr>
    </w:tbl>
    <w:p w14:paraId="2522D7B4" w14:textId="4CDB9FA9" w:rsidR="00B13D58" w:rsidRPr="00080D56" w:rsidRDefault="00B13D58" w:rsidP="00BA6352">
      <w:pPr>
        <w:spacing w:before="100" w:beforeAutospacing="1" w:after="100" w:afterAutospacing="1" w:line="240" w:lineRule="auto"/>
        <w:rPr>
          <w:rFonts w:ascii="Times New Roman" w:hAnsi="Times New Roman" w:cs="Times New Roman"/>
        </w:rPr>
      </w:pPr>
    </w:p>
    <w:p w14:paraId="2088F495" w14:textId="411BB7F8" w:rsidR="00DB7B01" w:rsidRPr="00080D56" w:rsidRDefault="00DB7B01" w:rsidP="00BA6352">
      <w:pPr>
        <w:spacing w:before="100" w:beforeAutospacing="1" w:after="100" w:afterAutospacing="1" w:line="240" w:lineRule="auto"/>
        <w:rPr>
          <w:rFonts w:ascii="Times New Roman" w:hAnsi="Times New Roman" w:cs="Times New Roman"/>
        </w:rPr>
      </w:pPr>
    </w:p>
    <w:p w14:paraId="5F6D75A4" w14:textId="4657C405" w:rsidR="003931D4" w:rsidRDefault="003931D4">
      <w:pPr>
        <w:rPr>
          <w:rFonts w:ascii="Times New Roman" w:hAnsi="Times New Roman" w:cs="Times New Roman"/>
        </w:rPr>
      </w:pPr>
      <w:r>
        <w:rPr>
          <w:rFonts w:ascii="Times New Roman" w:hAnsi="Times New Roman" w:cs="Times New Roman"/>
        </w:rPr>
        <w:br w:type="page"/>
      </w:r>
    </w:p>
    <w:p w14:paraId="3007C1D1" w14:textId="58E45177" w:rsidR="00DB7B01" w:rsidRDefault="00DB7B01" w:rsidP="00BA6352">
      <w:pPr>
        <w:spacing w:before="100" w:beforeAutospacing="1" w:after="100" w:afterAutospacing="1" w:line="240" w:lineRule="auto"/>
        <w:rPr>
          <w:rFonts w:ascii="Times New Roman" w:hAnsi="Times New Roman"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3931D4" w14:paraId="6E38F640" w14:textId="77777777" w:rsidTr="00F61776">
        <w:tc>
          <w:tcPr>
            <w:tcW w:w="8494" w:type="dxa"/>
          </w:tcPr>
          <w:p w14:paraId="0D681D4E" w14:textId="150D74A5" w:rsidR="003931D4" w:rsidRDefault="000D71A1" w:rsidP="00BA6352">
            <w:pPr>
              <w:spacing w:before="100" w:beforeAutospacing="1" w:after="100" w:afterAutospacing="1"/>
              <w:rPr>
                <w:rFonts w:ascii="Times New Roman" w:hAnsi="Times New Roman" w:cs="Times New Roman"/>
              </w:rPr>
            </w:pPr>
            <w:r>
              <w:rPr>
                <w:rFonts w:ascii="Times New Roman" w:hAnsi="Times New Roman" w:cs="Times New Roman"/>
                <w:noProof/>
              </w:rPr>
              <w:drawing>
                <wp:inline distT="0" distB="0" distL="0" distR="0" wp14:anchorId="4040A0A1" wp14:editId="05C043DB">
                  <wp:extent cx="5400040" cy="6024245"/>
                  <wp:effectExtent l="0" t="0" r="0" b="0"/>
                  <wp:docPr id="18" name="Gráfic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Gráfico 18"/>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5400040" cy="6024245"/>
                          </a:xfrm>
                          <a:prstGeom prst="rect">
                            <a:avLst/>
                          </a:prstGeom>
                        </pic:spPr>
                      </pic:pic>
                    </a:graphicData>
                  </a:graphic>
                </wp:inline>
              </w:drawing>
            </w:r>
          </w:p>
        </w:tc>
      </w:tr>
      <w:tr w:rsidR="003931D4" w14:paraId="6D342A68" w14:textId="77777777" w:rsidTr="00F61776">
        <w:tc>
          <w:tcPr>
            <w:tcW w:w="8494" w:type="dxa"/>
          </w:tcPr>
          <w:p w14:paraId="1A4BE8F1" w14:textId="6E2672B9" w:rsidR="003931D4" w:rsidRDefault="003931D4" w:rsidP="00F61776">
            <w:pPr>
              <w:spacing w:before="100" w:beforeAutospacing="1" w:after="100" w:afterAutospacing="1"/>
              <w:jc w:val="both"/>
              <w:rPr>
                <w:rFonts w:ascii="Times New Roman" w:hAnsi="Times New Roman" w:cs="Times New Roman"/>
              </w:rPr>
            </w:pPr>
            <w:r w:rsidRPr="003931D4">
              <w:rPr>
                <w:rFonts w:ascii="Times New Roman" w:hAnsi="Times New Roman" w:cs="Times New Roman"/>
              </w:rPr>
              <w:t>Supplementary Figure 4. Comparison of paleoclimate estimates. (a) Mean annual temperature</w:t>
            </w:r>
            <w:r w:rsidR="003959E2">
              <w:rPr>
                <w:rFonts w:ascii="Times New Roman" w:hAnsi="Times New Roman" w:cs="Times New Roman"/>
              </w:rPr>
              <w:t xml:space="preserve"> (MAT)</w:t>
            </w:r>
            <w:r w:rsidRPr="003931D4">
              <w:rPr>
                <w:rFonts w:ascii="Times New Roman" w:hAnsi="Times New Roman" w:cs="Times New Roman"/>
              </w:rPr>
              <w:t xml:space="preserve"> reconstructed in this study from the </w:t>
            </w:r>
            <w:proofErr w:type="spellStart"/>
            <w:r w:rsidRPr="003931D4">
              <w:rPr>
                <w:rFonts w:ascii="Times New Roman" w:hAnsi="Times New Roman" w:cs="Times New Roman"/>
              </w:rPr>
              <w:t>Padul</w:t>
            </w:r>
            <w:proofErr w:type="spellEnd"/>
            <w:r w:rsidRPr="003931D4">
              <w:rPr>
                <w:rFonts w:ascii="Times New Roman" w:hAnsi="Times New Roman" w:cs="Times New Roman"/>
              </w:rPr>
              <w:t xml:space="preserve"> pollen record; (b) mean sea surface temperature</w:t>
            </w:r>
            <w:r w:rsidR="003959E2">
              <w:rPr>
                <w:rFonts w:ascii="Times New Roman" w:hAnsi="Times New Roman" w:cs="Times New Roman"/>
              </w:rPr>
              <w:t xml:space="preserve"> (SST)</w:t>
            </w:r>
            <w:r w:rsidRPr="003931D4">
              <w:rPr>
                <w:rFonts w:ascii="Times New Roman" w:hAnsi="Times New Roman" w:cs="Times New Roman"/>
              </w:rPr>
              <w:t xml:space="preserve"> derived from the average of four organic proxies (UK′₃₇, TEXH₈₆, RI-OH′, and LDI) from core GP04PC in the </w:t>
            </w:r>
            <w:proofErr w:type="spellStart"/>
            <w:r w:rsidRPr="003931D4">
              <w:rPr>
                <w:rFonts w:ascii="Times New Roman" w:hAnsi="Times New Roman" w:cs="Times New Roman"/>
              </w:rPr>
              <w:t>Alboran</w:t>
            </w:r>
            <w:proofErr w:type="spellEnd"/>
            <w:r w:rsidRPr="003931D4">
              <w:rPr>
                <w:rFonts w:ascii="Times New Roman" w:hAnsi="Times New Roman" w:cs="Times New Roman"/>
              </w:rPr>
              <w:t xml:space="preserve"> Sea Basin</w:t>
            </w:r>
            <w:r w:rsidR="00F61776">
              <w:rPr>
                <w:rFonts w:ascii="Times New Roman" w:hAnsi="Times New Roman" w:cs="Times New Roman"/>
              </w:rPr>
              <w:fldChar w:fldCharType="begin"/>
            </w:r>
            <w:r w:rsidR="00F61776">
              <w:rPr>
                <w:rFonts w:ascii="Times New Roman" w:hAnsi="Times New Roman" w:cs="Times New Roman"/>
              </w:rPr>
              <w:instrText xml:space="preserve"> ADDIN ZOTERO_ITEM CSL_CITATION {"citationID":"WewsOPGP","properties":{"unsorted":false,"formattedCitation":"\\super 1\\nosupersub{}","plainCitation":"1","noteIndex":0},"citationItems":[{"id":570,"uris":["http://zotero.org/users/local/Ij9gjcdM/items/ZIWGSPUF"],"itemData":{"id":570,"type":"article-journal","abstract":"The westernmost Mediterranean is one of the most sensitive areas to global climate change and high sedimentation rates allow recording high frequency variability. We present a high-resolution paleotemperature reconstruction over the last 35 kyr using, for the first time, four independent organic sea surface temperature (SST) proxies (UK'37, TEXH86, RI-OH' and LDI) based on alkenones, (hydroxy) isoprenoid GDGTs, and long-chain diols. We also generated a δ18O of planktonic foraminifera G. bulloides record together with records of bulk parameters (total organic carbon content, δ13Corg) and the accumulation rates of different biomarkers to provide insights into terrestrial input and primary producers. All derived-SST records showed similar trends over the last 35 kyr, revealing abrupt temperature variations during the last seven Dansgaard-Oeschger (D/O) cycles, the three Heinrich (H) events, the Last Glacial Maximum, and the Younger Dryas. H3 is recognized as the coldest event, while H1 was recorded by all SST proxies as the most abrupt one. In general, TEXH86-, RI-OH'- and LDI-SST estimates were lower than those obtained from UK'37. The LDI paleothermometer recorded the largest range of absolute SSTs over the whole period (ca. 20°C) followed by RI-OH' (ca. 16°C). TEXH86, RI-OH' and LDI proxies reflected sudden SST changes during the D/O 6 and 5 particularly well. Low BIT values and the abundance of C32 1,15-diol in range with typical marine values indicated only minor input of continental organic matter. Accumulation rates of different lipid biomarkers were generally modulated by D/O cycles, suggesting enhanced productivity during D/O interstadials and the Bölling-Alleröd period.","container-title":"Paleoceanography and Paleoclimatology","DOI":"10.1029/2020PA004171","ISSN":"2572-4525","issue":"12","language":"en","license":"© 2021. The Authors.","note":"_eprint: https://agupubs.onlinelibrary.wiley.com/doi/pdf/10.1029/2020PA004171","page":"e2020PA004171","source":"Wiley Online Library","title":"Rapid Climate Changes in the Westernmost Mediterranean (Alboran Sea) Over the Last 35 kyr: New Insights From Four Lipid Paleothermometers (UK'37, TEXH86, RI-OH', and LDI)","title-short":"Rapid Climate Changes in the Westernmost Mediterranean (Alboran Sea) Over the Last 35 kyr","volume":"36","author":[{"family":"Morcillo-Montalbá","given":"L."},{"family":"Rodrigo-Gámiz","given":"M."},{"family":"Martínez-Ruiz","given":"F."},{"family":"Ortega-Huertas","given":"M."},{"family":"Schouten","given":"S."},{"family":"Sinninghe Damsté","given":"J. S."}],"issued":{"date-parts":[["2021"]]}}}],"schema":"https://github.com/citation-style-language/schema/raw/master/csl-citation.json"} </w:instrText>
            </w:r>
            <w:r w:rsidR="00F61776">
              <w:rPr>
                <w:rFonts w:ascii="Times New Roman" w:hAnsi="Times New Roman" w:cs="Times New Roman"/>
              </w:rPr>
              <w:fldChar w:fldCharType="separate"/>
            </w:r>
            <w:r w:rsidR="00F61776" w:rsidRPr="00F61776">
              <w:rPr>
                <w:rFonts w:ascii="Calibri" w:hAnsi="Calibri" w:cs="Calibri"/>
                <w:szCs w:val="24"/>
                <w:vertAlign w:val="superscript"/>
              </w:rPr>
              <w:t>1</w:t>
            </w:r>
            <w:r w:rsidR="00F61776">
              <w:rPr>
                <w:rFonts w:ascii="Times New Roman" w:hAnsi="Times New Roman" w:cs="Times New Roman"/>
              </w:rPr>
              <w:fldChar w:fldCharType="end"/>
            </w:r>
            <w:r w:rsidRPr="003931D4">
              <w:rPr>
                <w:rFonts w:ascii="Times New Roman" w:hAnsi="Times New Roman" w:cs="Times New Roman"/>
              </w:rPr>
              <w:t xml:space="preserve">; (c) mean annual temperature </w:t>
            </w:r>
            <w:r w:rsidR="003959E2">
              <w:rPr>
                <w:rFonts w:ascii="Times New Roman" w:hAnsi="Times New Roman" w:cs="Times New Roman"/>
              </w:rPr>
              <w:t xml:space="preserve">(MAT) </w:t>
            </w:r>
            <w:r w:rsidRPr="003931D4">
              <w:rPr>
                <w:rFonts w:ascii="Times New Roman" w:hAnsi="Times New Roman" w:cs="Times New Roman"/>
              </w:rPr>
              <w:t xml:space="preserve">for the </w:t>
            </w:r>
            <w:proofErr w:type="spellStart"/>
            <w:r w:rsidRPr="003931D4">
              <w:rPr>
                <w:rFonts w:ascii="Times New Roman" w:hAnsi="Times New Roman" w:cs="Times New Roman"/>
              </w:rPr>
              <w:t>Padul</w:t>
            </w:r>
            <w:proofErr w:type="spellEnd"/>
            <w:r w:rsidRPr="003931D4">
              <w:rPr>
                <w:rFonts w:ascii="Times New Roman" w:hAnsi="Times New Roman" w:cs="Times New Roman"/>
              </w:rPr>
              <w:t xml:space="preserve"> area obtained from the HadCM3B-M2.1 coupled general circulation model </w:t>
            </w:r>
            <w:r w:rsidR="00F61776">
              <w:rPr>
                <w:rFonts w:ascii="Times New Roman" w:hAnsi="Times New Roman" w:cs="Times New Roman"/>
              </w:rPr>
              <w:fldChar w:fldCharType="begin"/>
            </w:r>
            <w:r w:rsidR="00F61776">
              <w:rPr>
                <w:rFonts w:ascii="Times New Roman" w:hAnsi="Times New Roman" w:cs="Times New Roman"/>
              </w:rPr>
              <w:instrText xml:space="preserve"> ADDIN ZOTERO_ITEM CSL_CITATION {"citationID":"tLbA537U","properties":{"unsorted":false,"formattedCitation":"\\super 2\\nosupersub{}","plainCitation":"2","noteIndex":0},"citationItems":[{"id":284,"uris":["http://zotero.org/users/local/Ij9gjcdM/items/XBCFW7RP"],"itemData":{"id":284,"type":"article-journal","abstract":"We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sidR="00F61776">
              <w:rPr>
                <w:rFonts w:ascii="Times New Roman" w:hAnsi="Times New Roman" w:cs="Times New Roman"/>
              </w:rPr>
              <w:fldChar w:fldCharType="separate"/>
            </w:r>
            <w:r w:rsidR="00F61776" w:rsidRPr="00F61776">
              <w:rPr>
                <w:rFonts w:ascii="Calibri" w:hAnsi="Calibri" w:cs="Calibri"/>
                <w:szCs w:val="24"/>
                <w:vertAlign w:val="superscript"/>
              </w:rPr>
              <w:t>2</w:t>
            </w:r>
            <w:r w:rsidR="00F61776">
              <w:rPr>
                <w:rFonts w:ascii="Times New Roman" w:hAnsi="Times New Roman" w:cs="Times New Roman"/>
              </w:rPr>
              <w:fldChar w:fldCharType="end"/>
            </w:r>
            <w:r w:rsidRPr="003931D4">
              <w:rPr>
                <w:rFonts w:ascii="Times New Roman" w:hAnsi="Times New Roman" w:cs="Times New Roman"/>
              </w:rPr>
              <w:t>; (d)</w:t>
            </w:r>
            <w:r w:rsidR="003959E2">
              <w:rPr>
                <w:rFonts w:ascii="Times New Roman" w:hAnsi="Times New Roman" w:cs="Times New Roman"/>
              </w:rPr>
              <w:t xml:space="preserve"> MAT</w:t>
            </w:r>
            <w:r w:rsidR="003959E2" w:rsidRPr="003931D4">
              <w:rPr>
                <w:rFonts w:ascii="Times New Roman" w:hAnsi="Times New Roman" w:cs="Times New Roman"/>
              </w:rPr>
              <w:t xml:space="preserve"> for the </w:t>
            </w:r>
            <w:proofErr w:type="spellStart"/>
            <w:r w:rsidR="003959E2" w:rsidRPr="003931D4">
              <w:rPr>
                <w:rFonts w:ascii="Times New Roman" w:hAnsi="Times New Roman" w:cs="Times New Roman"/>
              </w:rPr>
              <w:t>Padul</w:t>
            </w:r>
            <w:proofErr w:type="spellEnd"/>
            <w:r w:rsidR="003959E2" w:rsidRPr="003931D4">
              <w:rPr>
                <w:rFonts w:ascii="Times New Roman" w:hAnsi="Times New Roman" w:cs="Times New Roman"/>
              </w:rPr>
              <w:t xml:space="preserve"> area obtained from the </w:t>
            </w:r>
            <w:r w:rsidR="003959E2" w:rsidRPr="003959E2">
              <w:rPr>
                <w:rFonts w:ascii="Times New Roman" w:hAnsi="Times New Roman" w:cs="Times New Roman"/>
              </w:rPr>
              <w:t>CHELSA-TraCE21k</w:t>
            </w:r>
            <w:r w:rsidR="003959E2">
              <w:rPr>
                <w:rFonts w:ascii="Times New Roman" w:hAnsi="Times New Roman" w:cs="Times New Roman"/>
              </w:rPr>
              <w:t xml:space="preserve"> paleoclimate model</w:t>
            </w:r>
            <w:r w:rsidR="003959E2">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{"citationID":"y3mf9ThE","properties":{"unsorted":false,"formattedCitation":"\\super 3\\nosupersub{}","plainCitation":"3","noteIndex":0},"citationItems":[{"id":577,"uris":["http://zotero.org/users/local/Ij9gjcdM/items/JYN8PWW8"],"itemData":{"id":577,"type":"article-journal","abstract":"High-resolution,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sidR="003959E2">
              <w:rPr>
                <w:rFonts w:ascii="Times New Roman" w:hAnsi="Times New Roman" w:cs="Times New Roman"/>
              </w:rPr>
              <w:fldChar w:fldCharType="separate"/>
            </w:r>
            <w:r w:rsidR="003959E2" w:rsidRPr="003959E2">
              <w:rPr>
                <w:rFonts w:ascii="Calibri" w:hAnsi="Calibri" w:cs="Calibri"/>
                <w:szCs w:val="24"/>
                <w:vertAlign w:val="superscript"/>
              </w:rPr>
              <w:t>3</w:t>
            </w:r>
            <w:r w:rsidR="003959E2">
              <w:rPr>
                <w:rFonts w:ascii="Times New Roman" w:hAnsi="Times New Roman" w:cs="Times New Roman"/>
              </w:rPr>
              <w:fldChar w:fldCharType="end"/>
            </w:r>
            <w:r w:rsidR="003959E2">
              <w:rPr>
                <w:rFonts w:ascii="Times New Roman" w:hAnsi="Times New Roman" w:cs="Times New Roman"/>
              </w:rPr>
              <w:t>; (e)</w:t>
            </w:r>
            <w:r w:rsidRPr="003931D4">
              <w:rPr>
                <w:rFonts w:ascii="Times New Roman" w:hAnsi="Times New Roman" w:cs="Times New Roman"/>
              </w:rPr>
              <w:t xml:space="preserve"> mean annual precipitation</w:t>
            </w:r>
            <w:r w:rsidR="003959E2">
              <w:rPr>
                <w:rFonts w:ascii="Times New Roman" w:hAnsi="Times New Roman" w:cs="Times New Roman"/>
              </w:rPr>
              <w:t xml:space="preserve"> (MAP)</w:t>
            </w:r>
            <w:r w:rsidRPr="003931D4">
              <w:rPr>
                <w:rFonts w:ascii="Times New Roman" w:hAnsi="Times New Roman" w:cs="Times New Roman"/>
              </w:rPr>
              <w:t xml:space="preserve"> reconstructed in this study from the </w:t>
            </w:r>
            <w:proofErr w:type="spellStart"/>
            <w:r w:rsidRPr="003931D4">
              <w:rPr>
                <w:rFonts w:ascii="Times New Roman" w:hAnsi="Times New Roman" w:cs="Times New Roman"/>
              </w:rPr>
              <w:t>Padul</w:t>
            </w:r>
            <w:proofErr w:type="spellEnd"/>
            <w:r w:rsidRPr="003931D4">
              <w:rPr>
                <w:rFonts w:ascii="Times New Roman" w:hAnsi="Times New Roman" w:cs="Times New Roman"/>
              </w:rPr>
              <w:t xml:space="preserve"> pollen record; (</w:t>
            </w:r>
            <w:r w:rsidR="003959E2">
              <w:rPr>
                <w:rFonts w:ascii="Times New Roman" w:hAnsi="Times New Roman" w:cs="Times New Roman"/>
              </w:rPr>
              <w:t>f</w:t>
            </w:r>
            <w:r w:rsidRPr="003931D4">
              <w:rPr>
                <w:rFonts w:ascii="Times New Roman" w:hAnsi="Times New Roman" w:cs="Times New Roman"/>
              </w:rPr>
              <w:t xml:space="preserve">) </w:t>
            </w:r>
            <w:r w:rsidR="003959E2">
              <w:rPr>
                <w:rFonts w:ascii="Times New Roman" w:hAnsi="Times New Roman" w:cs="Times New Roman"/>
              </w:rPr>
              <w:t>MAP</w:t>
            </w:r>
            <w:r w:rsidRPr="003931D4">
              <w:rPr>
                <w:rFonts w:ascii="Times New Roman" w:hAnsi="Times New Roman" w:cs="Times New Roman"/>
              </w:rPr>
              <w:t xml:space="preserve"> from a previous study based on the </w:t>
            </w:r>
            <w:proofErr w:type="spellStart"/>
            <w:r w:rsidRPr="003931D4">
              <w:rPr>
                <w:rFonts w:ascii="Times New Roman" w:hAnsi="Times New Roman" w:cs="Times New Roman"/>
              </w:rPr>
              <w:t>Padul</w:t>
            </w:r>
            <w:proofErr w:type="spellEnd"/>
            <w:r w:rsidRPr="003931D4">
              <w:rPr>
                <w:rFonts w:ascii="Times New Roman" w:hAnsi="Times New Roman" w:cs="Times New Roman"/>
              </w:rPr>
              <w:t xml:space="preserve"> pollen record</w:t>
            </w:r>
            <w:r w:rsidR="00F61776">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{"citationID":"hEqTUwbj","properties":{"unsorted":false,"formattedCitation":"\\super 4\\nosupersub{}","plainCitation":"4","noteIndex":0},"citationItems":[{"id":458,"uris":["http://zotero.org/users/local/Ij9gjcdM/items/LBAJNYYQ"],"itemData":{"id":458,"type":"article-journal","abstract":"The Iberian Peninsula is located at the intersection between the subtropical and temperate climate zones and the paleoclimate records from this region are key to elucidate the varying humidity and changing dominance of atmospheric circulation patterns in the Mediterranean-North African region in the past. Here we present a quantitative hydroclimate reconstruction for the last ca. 200 kyr from southern Iberian Peninsula based on pollen data from the Padul lake sediment record. We use the newly developed Scale-normalized Significant Zero crossing (SnSiZer) method to detect not only the statistically significant precipitation changes but also to estimate the relative magnitude of these oscillations in our reconstruction. We identify six statistically significant main humid phases, termed West Mediterranean Humid Periods (WMHP 1–6). These humid periods correlate with other West/Central Mediterranean paleohydrological records, suggesting that similar climatic factors affected different areas of the Mediterranean. In addition, the WMPHs are roughly coeval with the African Humid Periods (AHPs) during high seasonality, suggesting the same North Atlantic ocean-atmospheric dynamics and orbital forcing as main drivers of both areas. In contrast, during low seasonality periods, the West Mediterranean still appears to be affected by the westerlies and the local Mediterranean rainfall systems with moderate-to-high precipitation, whereas West Africa was characterized by droughts.","container-title":"Scientific Reports","DOI":"10.1038/S41598-022-12047-1;SUBJMETA","issue":"1","page":"1-13","publisher":"Nature Research","title":"Past 200 kyr hydroclimate variability in the western Mediterranean and its connection to the African Humid Periods","volume":"12","author":[{"family":"Camuera","given":"Jon"},{"family":"Ramos-Román","given":"María J."},{"family":"Jiménez-Moreno","given":"Gonzalo"},{"family":"García-Alix","given":"Antonio"},{"family":"Ilvonen","given":"Liisa"},{"family":"Ruha","given":"Leena"},{"family":"Gil-Romera","given":"Graciela"},{"family":"González-Sampériz","given":"Penélope"},{"family":"Seppä","given":"Heikki"}],"issued":{"date-parts":[["2022",12]]}}}],"schema":"https://github.com/citation-style-language/schema/raw/master/csl-citation.json"} </w:instrText>
            </w:r>
            <w:r w:rsidR="00F61776">
              <w:rPr>
                <w:rFonts w:ascii="Times New Roman" w:hAnsi="Times New Roman" w:cs="Times New Roman"/>
              </w:rPr>
              <w:fldChar w:fldCharType="separate"/>
            </w:r>
            <w:r w:rsidR="003959E2" w:rsidRPr="003959E2">
              <w:rPr>
                <w:rFonts w:ascii="Calibri" w:hAnsi="Calibri" w:cs="Calibri"/>
                <w:szCs w:val="24"/>
                <w:vertAlign w:val="superscript"/>
              </w:rPr>
              <w:t>4</w:t>
            </w:r>
            <w:r w:rsidR="00F61776">
              <w:rPr>
                <w:rFonts w:ascii="Times New Roman" w:hAnsi="Times New Roman" w:cs="Times New Roman"/>
              </w:rPr>
              <w:fldChar w:fldCharType="end"/>
            </w:r>
            <w:r w:rsidRPr="003931D4">
              <w:rPr>
                <w:rFonts w:ascii="Times New Roman" w:hAnsi="Times New Roman" w:cs="Times New Roman"/>
              </w:rPr>
              <w:t>; and (</w:t>
            </w:r>
            <w:r w:rsidR="003959E2">
              <w:rPr>
                <w:rFonts w:ascii="Times New Roman" w:hAnsi="Times New Roman" w:cs="Times New Roman"/>
              </w:rPr>
              <w:t>g</w:t>
            </w:r>
            <w:r w:rsidRPr="003931D4">
              <w:rPr>
                <w:rFonts w:ascii="Times New Roman" w:hAnsi="Times New Roman" w:cs="Times New Roman"/>
              </w:rPr>
              <w:t xml:space="preserve">) </w:t>
            </w:r>
            <w:r w:rsidR="003959E2">
              <w:rPr>
                <w:rFonts w:ascii="Times New Roman" w:hAnsi="Times New Roman" w:cs="Times New Roman"/>
              </w:rPr>
              <w:t>MAP</w:t>
            </w:r>
            <w:r w:rsidRPr="003931D4">
              <w:rPr>
                <w:rFonts w:ascii="Times New Roman" w:hAnsi="Times New Roman" w:cs="Times New Roman"/>
              </w:rPr>
              <w:t xml:space="preserve"> simulated by the HadCM3B-M2.1 coupled general circulation model</w:t>
            </w:r>
            <w:r w:rsidR="00F61776">
              <w:rPr>
                <w:rFonts w:ascii="Times New Roman" w:hAnsi="Times New Roman" w:cs="Times New Roman"/>
              </w:rPr>
              <w:fldChar w:fldCharType="begin"/>
            </w:r>
            <w:r w:rsidR="00F61776">
              <w:rPr>
                <w:rFonts w:ascii="Times New Roman" w:hAnsi="Times New Roman" w:cs="Times New Roman"/>
              </w:rPr>
              <w:instrText xml:space="preserve"> ADDIN ZOTERO_ITEM CSL_CITATION {"citationID":"aetiMtJt","properties":{"unsorted":false,"formattedCitation":"\\super 2\\nosupersub{}","plainCitation":"2","noteIndex":0},"citationItems":[{"id":284,"uris":["http://zotero.org/users/local/Ij9gjcdM/items/XBCFW7RP"],"itemData":{"id":284,"type":"article-journal","abstract":"We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sidR="00F61776">
              <w:rPr>
                <w:rFonts w:ascii="Times New Roman" w:hAnsi="Times New Roman" w:cs="Times New Roman"/>
              </w:rPr>
              <w:fldChar w:fldCharType="separate"/>
            </w:r>
            <w:r w:rsidR="00F61776" w:rsidRPr="00F61776">
              <w:rPr>
                <w:rFonts w:ascii="Calibri" w:hAnsi="Calibri" w:cs="Calibri"/>
                <w:szCs w:val="24"/>
                <w:vertAlign w:val="superscript"/>
              </w:rPr>
              <w:t>2</w:t>
            </w:r>
            <w:r w:rsidR="00F61776">
              <w:rPr>
                <w:rFonts w:ascii="Times New Roman" w:hAnsi="Times New Roman" w:cs="Times New Roman"/>
              </w:rPr>
              <w:fldChar w:fldCharType="end"/>
            </w:r>
            <w:r w:rsidR="003959E2">
              <w:rPr>
                <w:rFonts w:ascii="Times New Roman" w:hAnsi="Times New Roman" w:cs="Times New Roman"/>
              </w:rPr>
              <w:t xml:space="preserve">; (h) MAP obtained from </w:t>
            </w:r>
            <w:r w:rsidR="003959E2" w:rsidRPr="003959E2">
              <w:rPr>
                <w:rFonts w:ascii="Times New Roman" w:hAnsi="Times New Roman" w:cs="Times New Roman"/>
              </w:rPr>
              <w:t>CHELSA-TraCE21k</w:t>
            </w:r>
            <w:r w:rsidR="003959E2">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{"citationID":"y3mf9ThE","properties":{"unsorted":false,"formattedCitation":"\\super 3\\nosupersub{}","plainCitation":"3","noteIndex":0},"citationItems":[{"id":577,"uris":["http://zotero.org/users/local/Ij9gjcdM/items/JYN8PWW8"],"itemData":{"id":577,"type":"article-journal","abstract":"High-resolution,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sidR="003959E2">
              <w:rPr>
                <w:rFonts w:ascii="Times New Roman" w:hAnsi="Times New Roman" w:cs="Times New Roman"/>
              </w:rPr>
              <w:fldChar w:fldCharType="separate"/>
            </w:r>
            <w:r w:rsidR="003959E2" w:rsidRPr="003959E2">
              <w:rPr>
                <w:rFonts w:ascii="Calibri" w:hAnsi="Calibri" w:cs="Calibri"/>
                <w:szCs w:val="24"/>
                <w:vertAlign w:val="superscript"/>
              </w:rPr>
              <w:t>3</w:t>
            </w:r>
            <w:r w:rsidR="003959E2">
              <w:rPr>
                <w:rFonts w:ascii="Times New Roman" w:hAnsi="Times New Roman" w:cs="Times New Roman"/>
              </w:rPr>
              <w:fldChar w:fldCharType="end"/>
            </w:r>
          </w:p>
        </w:tc>
      </w:tr>
    </w:tbl>
    <w:p w14:paraId="4A16274F" w14:textId="77777777" w:rsidR="003931D4" w:rsidRPr="00080D56" w:rsidRDefault="003931D4" w:rsidP="00BA6352">
      <w:pPr>
        <w:spacing w:before="100" w:beforeAutospacing="1" w:after="100" w:afterAutospacing="1" w:line="240" w:lineRule="auto"/>
        <w:rPr>
          <w:rFonts w:ascii="Times New Roman" w:hAnsi="Times New Roman" w:cs="Times New Roman"/>
        </w:rPr>
      </w:pPr>
    </w:p>
    <w:p w14:paraId="288B466C" w14:textId="77777777" w:rsidR="00B13D58" w:rsidRPr="00080D56" w:rsidRDefault="00B13D58" w:rsidP="00BA6352">
      <w:pPr>
        <w:spacing w:before="100" w:beforeAutospacing="1" w:after="100" w:afterAutospacing="1" w:line="240" w:lineRule="auto"/>
        <w:rPr>
          <w:rFonts w:ascii="Times New Roman" w:hAnsi="Times New Roman" w:cs="Times New Roman"/>
        </w:rPr>
      </w:pP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9"/>
      </w:tblGrid>
      <w:tr w:rsidR="005474A6" w:rsidRPr="00080D56" w14:paraId="716C8B10" w14:textId="77777777" w:rsidTr="00E84821">
        <w:tc>
          <w:tcPr>
            <w:tcW w:w="8494" w:type="dxa"/>
          </w:tcPr>
          <w:p w14:paraId="0A2CBD73" w14:textId="523EF3B1" w:rsidR="005474A6" w:rsidRPr="00080D56" w:rsidRDefault="00C158B1" w:rsidP="0099369A">
            <w:pPr>
              <w:spacing w:before="100" w:beforeAutospacing="1" w:after="100"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5417AA79" wp14:editId="3E5B07AE">
                  <wp:extent cx="5400040" cy="5792470"/>
                  <wp:effectExtent l="0" t="0" r="0" b="0"/>
                  <wp:docPr id="19" name="Gráfico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Gráfico 19"/>
                          <pic:cNvPicPr/>
                        </pic:nvPicPr>
                        <pic:blipFill>
                          <a:blip r:embed="rId16">
                            <a:extLst>
                              <a:ext uri="{28A0092B-C50C-407E-A947-70E740481C1C}">
                                <a14:useLocalDpi xmlns:a14="http://schemas.microsoft.com/office/drawing/2010/main" val="0"/>
                              </a:ext>
                              <a:ext uri="{96DAC541-7B7A-43D3-8B79-37D633B846F1}">
                                <asvg:svgBlip xmlns:asvg="http://schemas.microsoft.com/office/drawing/2016/SVG/main" r:embed="rId17"/>
                              </a:ext>
                            </a:extLst>
                          </a:blip>
                          <a:stretch>
                            <a:fillRect/>
                          </a:stretch>
                        </pic:blipFill>
                        <pic:spPr>
                          <a:xfrm>
                            <a:off x="0" y="0"/>
                            <a:ext cx="5400040" cy="5792470"/>
                          </a:xfrm>
                          <a:prstGeom prst="rect">
                            <a:avLst/>
                          </a:prstGeom>
                        </pic:spPr>
                      </pic:pic>
                    </a:graphicData>
                  </a:graphic>
                </wp:inline>
              </w:drawing>
            </w:r>
          </w:p>
        </w:tc>
      </w:tr>
      <w:tr w:rsidR="005474A6" w:rsidRPr="00080D56" w14:paraId="1D96484E" w14:textId="77777777" w:rsidTr="00E84821">
        <w:tc>
          <w:tcPr>
            <w:tcW w:w="8494" w:type="dxa"/>
          </w:tcPr>
          <w:p w14:paraId="6C1FDE0B" w14:textId="3EF25226" w:rsidR="005474A6" w:rsidRPr="00080D56" w:rsidRDefault="00E84821" w:rsidP="00396C66">
            <w:pPr>
              <w:spacing w:before="100" w:beforeAutospacing="1" w:after="100" w:afterAutospacing="1"/>
              <w:rPr>
                <w:rFonts w:ascii="Times New Roman" w:hAnsi="Times New Roman" w:cs="Times New Roman"/>
              </w:rPr>
            </w:pPr>
            <w:r w:rsidRPr="00080D56">
              <w:rPr>
                <w:rFonts w:ascii="Times New Roman" w:hAnsi="Times New Roman" w:cs="Times New Roman"/>
              </w:rPr>
              <w:t xml:space="preserve">Supplementary </w:t>
            </w:r>
            <w:r w:rsidR="005474A6" w:rsidRPr="00080D56">
              <w:rPr>
                <w:rFonts w:ascii="Times New Roman" w:hAnsi="Times New Roman" w:cs="Times New Roman"/>
              </w:rPr>
              <w:t>Fig</w:t>
            </w:r>
            <w:r w:rsidRPr="00080D56">
              <w:rPr>
                <w:rFonts w:ascii="Times New Roman" w:hAnsi="Times New Roman" w:cs="Times New Roman"/>
              </w:rPr>
              <w:t>ure</w:t>
            </w:r>
            <w:r w:rsidR="005474A6" w:rsidRPr="00080D56">
              <w:rPr>
                <w:rFonts w:ascii="Times New Roman" w:hAnsi="Times New Roman" w:cs="Times New Roman"/>
              </w:rPr>
              <w:t xml:space="preserve"> </w:t>
            </w:r>
            <w:r w:rsidR="00CD2009">
              <w:rPr>
                <w:rFonts w:ascii="Times New Roman" w:hAnsi="Times New Roman" w:cs="Times New Roman"/>
              </w:rPr>
              <w:t>5</w:t>
            </w:r>
            <w:r w:rsidR="005474A6" w:rsidRPr="00080D56">
              <w:rPr>
                <w:rFonts w:ascii="Times New Roman" w:hAnsi="Times New Roman" w:cs="Times New Roman"/>
              </w:rPr>
              <w:t xml:space="preserve">. </w:t>
            </w:r>
            <w:r w:rsidR="00396C66" w:rsidRPr="00396C66">
              <w:rPr>
                <w:rFonts w:ascii="Times New Roman" w:hAnsi="Times New Roman" w:cs="Times New Roman"/>
              </w:rPr>
              <w:t xml:space="preserve">(a) Mean net primary productivity (NPP) in </w:t>
            </w:r>
            <w:proofErr w:type="spellStart"/>
            <w:r w:rsidR="00396C66" w:rsidRPr="00396C66">
              <w:rPr>
                <w:rFonts w:ascii="Times New Roman" w:hAnsi="Times New Roman" w:cs="Times New Roman"/>
              </w:rPr>
              <w:t>Padul</w:t>
            </w:r>
            <w:proofErr w:type="spellEnd"/>
            <w:r w:rsidR="00396C66" w:rsidRPr="00396C66">
              <w:rPr>
                <w:rFonts w:ascii="Times New Roman" w:hAnsi="Times New Roman" w:cs="Times New Roman"/>
              </w:rPr>
              <w:t xml:space="preserve"> reconstructed from brGDGTs using different sample types.</w:t>
            </w:r>
            <w:r w:rsidR="00396C66">
              <w:rPr>
                <w:rFonts w:ascii="Times New Roman" w:hAnsi="Times New Roman" w:cs="Times New Roman"/>
              </w:rPr>
              <w:t xml:space="preserve"> </w:t>
            </w:r>
            <w:r w:rsidR="00396C66" w:rsidRPr="00396C66">
              <w:rPr>
                <w:rFonts w:ascii="Times New Roman" w:hAnsi="Times New Roman" w:cs="Times New Roman"/>
              </w:rPr>
              <w:t xml:space="preserve">(b) Total organic content (%) in the </w:t>
            </w:r>
            <w:proofErr w:type="spellStart"/>
            <w:r w:rsidR="00396C66" w:rsidRPr="00396C66">
              <w:rPr>
                <w:rFonts w:ascii="Times New Roman" w:hAnsi="Times New Roman" w:cs="Times New Roman"/>
              </w:rPr>
              <w:t>Padul</w:t>
            </w:r>
            <w:proofErr w:type="spellEnd"/>
            <w:r w:rsidR="00396C66" w:rsidRPr="00396C66">
              <w:rPr>
                <w:rFonts w:ascii="Times New Roman" w:hAnsi="Times New Roman" w:cs="Times New Roman"/>
              </w:rPr>
              <w:t xml:space="preserve"> 15-05 Core</w:t>
            </w:r>
            <w:r w:rsidR="00396C66">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{"citationID":"isjNJC7T","properties":{"unsorted":false,"formattedCitation":"\\super 5\\nosupersub{}","plainCitation":"5","noteIndex":0},"citationItems":[{"id":369,"uris":["http://zotero.org/users/local/Ij9gjcdM/items/2HMIMCGC"],"itemData":{"id":369,"type":"article-journal","abstract":"Quantitative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396C66">
              <w:rPr>
                <w:rFonts w:ascii="Times New Roman" w:hAnsi="Times New Roman" w:cs="Times New Roman"/>
              </w:rPr>
              <w:fldChar w:fldCharType="separate"/>
            </w:r>
            <w:r w:rsidR="003959E2" w:rsidRPr="003959E2">
              <w:rPr>
                <w:rFonts w:ascii="Calibri" w:hAnsi="Calibri" w:cs="Calibri"/>
                <w:szCs w:val="24"/>
                <w:vertAlign w:val="superscript"/>
              </w:rPr>
              <w:t>5</w:t>
            </w:r>
            <w:r w:rsidR="00396C66">
              <w:rPr>
                <w:rFonts w:ascii="Times New Roman" w:hAnsi="Times New Roman" w:cs="Times New Roman"/>
              </w:rPr>
              <w:fldChar w:fldCharType="end"/>
            </w:r>
            <w:r w:rsidR="00396C66" w:rsidRPr="00396C66">
              <w:rPr>
                <w:rFonts w:ascii="Times New Roman" w:hAnsi="Times New Roman" w:cs="Times New Roman"/>
              </w:rPr>
              <w:t>.</w:t>
            </w:r>
            <w:r w:rsidR="00396C66">
              <w:rPr>
                <w:rFonts w:ascii="Times New Roman" w:hAnsi="Times New Roman" w:cs="Times New Roman"/>
              </w:rPr>
              <w:t xml:space="preserve"> </w:t>
            </w:r>
            <w:r w:rsidR="00396C66" w:rsidRPr="00396C66">
              <w:rPr>
                <w:rFonts w:ascii="Times New Roman" w:hAnsi="Times New Roman" w:cs="Times New Roman"/>
              </w:rPr>
              <w:t xml:space="preserve">(c) Lithology and facies of the </w:t>
            </w:r>
            <w:proofErr w:type="spellStart"/>
            <w:r w:rsidR="00396C66" w:rsidRPr="00396C66">
              <w:rPr>
                <w:rFonts w:ascii="Times New Roman" w:hAnsi="Times New Roman" w:cs="Times New Roman"/>
              </w:rPr>
              <w:t>Padul</w:t>
            </w:r>
            <w:proofErr w:type="spellEnd"/>
            <w:r w:rsidR="00396C66" w:rsidRPr="00396C66">
              <w:rPr>
                <w:rFonts w:ascii="Times New Roman" w:hAnsi="Times New Roman" w:cs="Times New Roman"/>
              </w:rPr>
              <w:t xml:space="preserve"> core</w:t>
            </w:r>
            <w:r w:rsidR="00396C66">
              <w:rPr>
                <w:rFonts w:ascii="Times New Roman" w:hAnsi="Times New Roman" w:cs="Times New Roman"/>
              </w:rPr>
              <w:t xml:space="preserve"> between 27 and 5 </w:t>
            </w:r>
            <w:proofErr w:type="spellStart"/>
            <w:r w:rsidR="00396C66">
              <w:rPr>
                <w:rFonts w:ascii="Times New Roman" w:hAnsi="Times New Roman" w:cs="Times New Roman"/>
              </w:rPr>
              <w:t>kyr</w:t>
            </w:r>
            <w:proofErr w:type="spellEnd"/>
            <w:r w:rsidR="00396C66">
              <w:rPr>
                <w:rFonts w:ascii="Times New Roman" w:hAnsi="Times New Roman" w:cs="Times New Roman"/>
              </w:rPr>
              <w:t xml:space="preserve"> </w:t>
            </w:r>
            <w:proofErr w:type="spellStart"/>
            <w:r w:rsidR="00396C66">
              <w:rPr>
                <w:rFonts w:ascii="Times New Roman" w:hAnsi="Times New Roman" w:cs="Times New Roman"/>
              </w:rPr>
              <w:t>cal</w:t>
            </w:r>
            <w:proofErr w:type="spellEnd"/>
            <w:r w:rsidR="00396C66">
              <w:rPr>
                <w:rFonts w:ascii="Times New Roman" w:hAnsi="Times New Roman" w:cs="Times New Roman"/>
              </w:rPr>
              <w:t xml:space="preserve"> BP</w:t>
            </w:r>
            <w:r w:rsidR="00396C66">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{"citationID":"1Gft0F88","properties":{"unsorted":false,"formattedCitation":"\\super 5\\nosupersub{}","plainCitation":"5","noteIndex":0},"citationItems":[{"id":369,"uris":["http://zotero.org/users/local/Ij9gjcdM/items/2HMIMCGC"],"itemData":{"id":369,"type":"article-journal","abstract":"Quantitative continental climate reconstructions covering the last glacial cycle from the Iberian Peninsula are scarce. In order to fill this gap, we obtained for the first time a high-resolution mean annual air temperature (MAAT) record based on the distribution of specific bacterial membrane lipids (i.e., branched glycerol dialkyl glycerol tetraethers; brGDGTs) from the last 36.0–4.7 kyr palaeolake record recovered by the Padul-15-05 sedimentary core (Padul, Sierra Nevada, southern Iberia). The fractional abundance of the three major groups of GDGTs present in the Padul sediments, GDGT-0, crenarchaeol and the summed brGDGTs, is comparable with that of other shallow and small (&lt;10 km2) European lakes. Despite variations in the lithology in the studied section, the GDGT composition remains relatively stable, except for the uppermost 116 cm of the record, representing the ephemeral/emerged lake stage, which is characterized by higher crenarchaeol fractional abundances. The identification of a specific brGDGT that has only been detected in anoxic lakes provides evidence for in-situ brGDGT production in the water column and/or sediments in the Padul palaeolake. Its presence/absence probably denotes a succession of periods with a variable oxygen content in the bottom waters of the palaeolake. MAAT was reconstructed based on the distribution of brGDGTs using an African lake calibration and ranged between 12 and 20 °C. A new Bayesian calibration to mean temperature of Months Above Freezing (MAF) depicts similar temperature variations with a mean absolute difference of 0.7 °C. The MAAT reconstruction in the Padul palaeolake for the 36.0–4.7 kyr period reveals similarities with climate variability described at high-latitudes and in the westernmost Mediterranean area during this interval, showing cold conditions during the last three Heinrich Stadials and the Younger Dryas and warm conditions during the Dansgaard–Oeschger interstadials (7–1) and the Bölling-Alleröd period. Despite the more stable and warm general climate conditions during the Early and Mid-Holocene, rapid centennial-scale temperature changes are registered in the Padul palaeolake in good agreement with variations observed in the Mediterranean forest record.","container-title":"Quaternary Science Reviews","DOI":"10.1016/J.QUASCIREV.2022.107434","page":"107434-107434","publisher":"Pergamon","title":"Paleoclimate reconstruction of the last 36 kyr based on branched glycerol dialkyl glycerol tetraethers in the Padul palaeolake record (Sierra Nevada, southern Iberian Peninsula)","volume":"281","author":[{"family":"Rodrigo-Gámiz","given":"Marta"},{"family":"García-Alix","given":"Antonio"},{"family":"Jiménez-Moreno","given":"Gonzalo"},{"family":"Ramos-Román","given":"María J."},{"family":"Camuera","given":"Jon"},{"family":"Toney","given":"Jaime L."},{"family":"Sachse","given":"Dirk"},{"family":"Anderson","given":"R. Scott"},{"family":"Sinninghe Damsté","given":"Jaap S."}],"issued":{"date-parts":[["2022",4]]}}}],"schema":"https://github.com/citation-style-language/schema/raw/master/csl-citation.json"} </w:instrText>
            </w:r>
            <w:r w:rsidR="00396C66">
              <w:rPr>
                <w:rFonts w:ascii="Times New Roman" w:hAnsi="Times New Roman" w:cs="Times New Roman"/>
              </w:rPr>
              <w:fldChar w:fldCharType="separate"/>
            </w:r>
            <w:r w:rsidR="003959E2" w:rsidRPr="003959E2">
              <w:rPr>
                <w:rFonts w:ascii="Calibri" w:hAnsi="Calibri" w:cs="Calibri"/>
                <w:szCs w:val="24"/>
                <w:vertAlign w:val="superscript"/>
              </w:rPr>
              <w:t>5</w:t>
            </w:r>
            <w:r w:rsidR="00396C66">
              <w:rPr>
                <w:rFonts w:ascii="Times New Roman" w:hAnsi="Times New Roman" w:cs="Times New Roman"/>
              </w:rPr>
              <w:fldChar w:fldCharType="end"/>
            </w:r>
            <w:r w:rsidR="00396C66" w:rsidRPr="00396C66">
              <w:rPr>
                <w:rFonts w:ascii="Times New Roman" w:hAnsi="Times New Roman" w:cs="Times New Roman"/>
              </w:rPr>
              <w:t>.</w:t>
            </w:r>
          </w:p>
        </w:tc>
      </w:tr>
      <w:tr w:rsidR="0097048D" w:rsidRPr="00080D56" w14:paraId="1234A483" w14:textId="77777777" w:rsidTr="005474A6">
        <w:tc>
          <w:tcPr>
            <w:tcW w:w="8494" w:type="dxa"/>
          </w:tcPr>
          <w:p w14:paraId="7581DE28" w14:textId="000B0AE9" w:rsidR="0097048D" w:rsidRPr="00080D56" w:rsidRDefault="0097048D" w:rsidP="00BA6352">
            <w:pPr>
              <w:spacing w:before="100" w:beforeAutospacing="1" w:after="100" w:afterAutospacing="1"/>
              <w:jc w:val="center"/>
              <w:rPr>
                <w:rFonts w:ascii="Times New Roman" w:hAnsi="Times New Roman" w:cs="Times New Roman"/>
              </w:rPr>
            </w:pPr>
          </w:p>
        </w:tc>
      </w:tr>
      <w:tr w:rsidR="0097048D" w:rsidRPr="00080D56" w14:paraId="483972D0" w14:textId="77777777" w:rsidTr="005474A6">
        <w:tc>
          <w:tcPr>
            <w:tcW w:w="8494" w:type="dxa"/>
          </w:tcPr>
          <w:p w14:paraId="0897F25C" w14:textId="02BB6B46" w:rsidR="0097048D" w:rsidRPr="00080D56" w:rsidRDefault="0097048D" w:rsidP="00BA6352">
            <w:pPr>
              <w:spacing w:before="100" w:beforeAutospacing="1" w:after="100" w:afterAutospacing="1"/>
              <w:rPr>
                <w:rFonts w:ascii="Times New Roman" w:hAnsi="Times New Roman" w:cs="Times New Roman"/>
              </w:rPr>
            </w:pPr>
          </w:p>
        </w:tc>
      </w:tr>
    </w:tbl>
    <w:p w14:paraId="46E41559" w14:textId="39DE6A18" w:rsidR="0097048D" w:rsidRPr="00080D56" w:rsidRDefault="0097048D" w:rsidP="00BA6352">
      <w:pPr>
        <w:spacing w:before="100" w:beforeAutospacing="1" w:after="100" w:afterAutospacing="1" w:line="240" w:lineRule="auto"/>
        <w:rPr>
          <w:rFonts w:ascii="Times New Roman" w:hAnsi="Times New Roman" w:cs="Times New Roman"/>
        </w:rPr>
      </w:pPr>
    </w:p>
    <w:p w14:paraId="2498EF51" w14:textId="1A21ACAD" w:rsidR="00533BEE" w:rsidRPr="00080D56" w:rsidRDefault="00533BEE" w:rsidP="00BA6352">
      <w:pPr>
        <w:spacing w:before="100" w:beforeAutospacing="1" w:after="100" w:afterAutospacing="1" w:line="240" w:lineRule="auto"/>
        <w:rPr>
          <w:rFonts w:ascii="Times New Roman" w:hAnsi="Times New Roman" w:cs="Times New Roman"/>
        </w:rPr>
      </w:pPr>
    </w:p>
    <w:p w14:paraId="18EA2FCF" w14:textId="6B0EFBAC" w:rsidR="00533BEE" w:rsidRPr="00080D56" w:rsidRDefault="00533BEE" w:rsidP="00BA6352">
      <w:pPr>
        <w:spacing w:before="100" w:beforeAutospacing="1" w:after="100" w:afterAutospacing="1" w:line="240" w:lineRule="auto"/>
        <w:rPr>
          <w:rFonts w:ascii="Times New Roman" w:hAnsi="Times New Roman" w:cs="Times New Roman"/>
        </w:rPr>
      </w:pPr>
    </w:p>
    <w:p w14:paraId="18D7EED4" w14:textId="2EF209EB" w:rsidR="00E84821" w:rsidRPr="00080D56" w:rsidRDefault="00E84821" w:rsidP="00BA6352">
      <w:pPr>
        <w:spacing w:before="100" w:beforeAutospacing="1" w:after="100" w:afterAutospacing="1" w:line="240" w:lineRule="auto"/>
        <w:rPr>
          <w:rFonts w:ascii="Times New Roman" w:hAnsi="Times New Roman" w:cs="Times New Roman"/>
        </w:rPr>
      </w:pPr>
    </w:p>
    <w:p w14:paraId="1851EF7D" w14:textId="1A5D4AF4" w:rsidR="00E84821" w:rsidRPr="00080D56" w:rsidRDefault="00E84821" w:rsidP="00BA6352">
      <w:pPr>
        <w:spacing w:before="100" w:beforeAutospacing="1" w:after="100" w:afterAutospacing="1" w:line="240" w:lineRule="auto"/>
        <w:rPr>
          <w:rFonts w:ascii="Times New Roman" w:hAnsi="Times New Roman" w:cs="Times New Roman"/>
        </w:rPr>
      </w:pP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E84821" w:rsidRPr="00080D56" w14:paraId="058A340F" w14:textId="77777777" w:rsidTr="00E84821">
        <w:tc>
          <w:tcPr>
            <w:tcW w:w="8494" w:type="dxa"/>
          </w:tcPr>
          <w:p w14:paraId="0D4AB18D" w14:textId="02232851" w:rsidR="00E84821" w:rsidRPr="00080D56" w:rsidRDefault="000C0F0A" w:rsidP="00BA6352">
            <w:pPr>
              <w:spacing w:before="100" w:beforeAutospacing="1" w:after="100"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19CE6DE4" wp14:editId="36ECBAD2">
                  <wp:extent cx="4700233" cy="3703320"/>
                  <wp:effectExtent l="0" t="0" r="5715" b="0"/>
                  <wp:docPr id="4" name="Gráfico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áfico 4"/>
                          <pic:cNvPicPr/>
                        </pic:nvPicPr>
                        <pic:blipFill rotWithShape="1">
                          <a:blip r:embed="rId18">
                            <a:extLst>
                              <a:ext uri="{28A0092B-C50C-407E-A947-70E740481C1C}">
                                <a14:useLocalDpi xmlns:a14="http://schemas.microsoft.com/office/drawing/2010/main" val="0"/>
                              </a:ext>
                              <a:ext uri="{96DAC541-7B7A-43D3-8B79-37D633B846F1}">
                                <asvg:svgBlip xmlns:asvg="http://schemas.microsoft.com/office/drawing/2016/SVG/main" r:embed="rId19"/>
                              </a:ext>
                            </a:extLst>
                          </a:blip>
                          <a:srcRect l="4106" r="8834" b="8712"/>
                          <a:stretch/>
                        </pic:blipFill>
                        <pic:spPr bwMode="auto">
                          <a:xfrm>
                            <a:off x="0" y="0"/>
                            <a:ext cx="4701261" cy="3704130"/>
                          </a:xfrm>
                          <a:prstGeom prst="rect">
                            <a:avLst/>
                          </a:prstGeom>
                          <a:ln>
                            <a:noFill/>
                          </a:ln>
                          <a:extLst>
                            <a:ext uri="{53640926-AAD7-44D8-BBD7-CCE9431645EC}">
                              <a14:shadowObscured xmlns:a14="http://schemas.microsoft.com/office/drawing/2010/main"/>
                            </a:ext>
                          </a:extLst>
                        </pic:spPr>
                      </pic:pic>
                    </a:graphicData>
                  </a:graphic>
                </wp:inline>
              </w:drawing>
            </w:r>
          </w:p>
        </w:tc>
      </w:tr>
      <w:tr w:rsidR="00E84821" w:rsidRPr="00080D56" w14:paraId="571A80A1" w14:textId="77777777" w:rsidTr="00E84821">
        <w:tc>
          <w:tcPr>
            <w:tcW w:w="8494" w:type="dxa"/>
          </w:tcPr>
          <w:p w14:paraId="21FBE204" w14:textId="03657532" w:rsidR="00E84821" w:rsidRPr="00080D56" w:rsidRDefault="00E84821" w:rsidP="00BA6352">
            <w:pPr>
              <w:spacing w:before="100" w:beforeAutospacing="1" w:after="100" w:afterAutospacing="1"/>
              <w:jc w:val="both"/>
              <w:rPr>
                <w:rFonts w:ascii="Times New Roman" w:hAnsi="Times New Roman" w:cs="Times New Roman"/>
              </w:rPr>
            </w:pPr>
            <w:r w:rsidRPr="00080D56">
              <w:rPr>
                <w:rFonts w:ascii="Times New Roman" w:hAnsi="Times New Roman" w:cs="Times New Roman"/>
              </w:rPr>
              <w:t xml:space="preserve">Supplementary Figure </w:t>
            </w:r>
            <w:r w:rsidR="00CD2009">
              <w:rPr>
                <w:rFonts w:ascii="Times New Roman" w:hAnsi="Times New Roman" w:cs="Times New Roman"/>
              </w:rPr>
              <w:t>6</w:t>
            </w:r>
            <w:r w:rsidRPr="00080D56">
              <w:rPr>
                <w:rFonts w:ascii="Times New Roman" w:hAnsi="Times New Roman" w:cs="Times New Roman"/>
              </w:rPr>
              <w:t xml:space="preserve">. Random Forest predictions of NPP in </w:t>
            </w:r>
            <w:proofErr w:type="spellStart"/>
            <w:r w:rsidRPr="00080D56">
              <w:rPr>
                <w:rFonts w:ascii="Times New Roman" w:hAnsi="Times New Roman" w:cs="Times New Roman"/>
              </w:rPr>
              <w:t>Padul</w:t>
            </w:r>
            <w:proofErr w:type="spellEnd"/>
            <w:r w:rsidRPr="00080D56">
              <w:rPr>
                <w:rFonts w:ascii="Times New Roman" w:hAnsi="Times New Roman" w:cs="Times New Roman"/>
              </w:rPr>
              <w:t xml:space="preserve"> based on brGDGTs (black line) compared with NPP estimates from the paleoclimate record using the Miami model (blue line). </w:t>
            </w:r>
            <w:r w:rsidR="002C7695" w:rsidRPr="00080D56">
              <w:rPr>
                <w:rFonts w:ascii="Times New Roman" w:hAnsi="Times New Roman" w:cs="Times New Roman"/>
              </w:rPr>
              <w:t>Y</w:t>
            </w:r>
            <w:r w:rsidRPr="00080D56">
              <w:rPr>
                <w:rFonts w:ascii="Times New Roman" w:hAnsi="Times New Roman" w:cs="Times New Roman"/>
              </w:rPr>
              <w:t>ellow shading indicating the 95% confidence interval. The blue line represents the mean NPP from the Miami model, and the shaded blue area shows the 95% confidence interval obtained by propagating paleoclimate uncertainty effect through 1,000 Monte Carlo simulations.</w:t>
            </w:r>
          </w:p>
        </w:tc>
      </w:tr>
    </w:tbl>
    <w:p w14:paraId="0811437E" w14:textId="6C8D6902" w:rsidR="0095637B" w:rsidRPr="00080D56" w:rsidRDefault="0095637B" w:rsidP="00BA6352">
      <w:pPr>
        <w:spacing w:before="100" w:beforeAutospacing="1" w:after="100" w:afterAutospacing="1" w:line="240" w:lineRule="auto"/>
        <w:rPr>
          <w:rFonts w:ascii="Times New Roman" w:hAnsi="Times New Roman" w:cs="Times New Roman"/>
        </w:rPr>
      </w:pPr>
    </w:p>
    <w:p w14:paraId="0BEDA140" w14:textId="22D09821" w:rsidR="003469DB" w:rsidRDefault="003469DB">
      <w:pPr>
        <w:rPr>
          <w:rFonts w:ascii="Times New Roman" w:hAnsi="Times New Roman" w:cs="Times New Roman"/>
        </w:rPr>
      </w:pPr>
      <w:r>
        <w:rPr>
          <w:rFonts w:ascii="Times New Roman" w:hAnsi="Times New Roman" w:cs="Times New Roman"/>
        </w:rPr>
        <w:br w:type="page"/>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3469DB" w:rsidRPr="00080D56" w14:paraId="1DC74206" w14:textId="77777777" w:rsidTr="001E7772">
        <w:tc>
          <w:tcPr>
            <w:tcW w:w="8494" w:type="dxa"/>
          </w:tcPr>
          <w:p w14:paraId="054AB325" w14:textId="77777777" w:rsidR="003469DB" w:rsidRPr="00080D56" w:rsidRDefault="003469DB" w:rsidP="001E7772">
            <w:pPr>
              <w:spacing w:before="100" w:beforeAutospacing="1" w:after="100" w:afterAutospacing="1"/>
              <w:jc w:val="center"/>
              <w:rPr>
                <w:rFonts w:ascii="Times New Roman" w:hAnsi="Times New Roman" w:cs="Times New Roman"/>
              </w:rPr>
            </w:pPr>
            <w:r w:rsidRPr="00080D56">
              <w:rPr>
                <w:rFonts w:ascii="Times New Roman" w:hAnsi="Times New Roman" w:cs="Times New Roman"/>
                <w:noProof/>
              </w:rPr>
              <w:lastRenderedPageBreak/>
              <w:drawing>
                <wp:inline distT="0" distB="0" distL="0" distR="0" wp14:anchorId="12E1E6A7" wp14:editId="7F5A3FC0">
                  <wp:extent cx="4038600" cy="4774411"/>
                  <wp:effectExtent l="0" t="0" r="0" b="7620"/>
                  <wp:docPr id="2" name="Gráfic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áfico 2"/>
                          <pic:cNvPicPr/>
                        </pic:nvPicPr>
                        <pic:blipFill>
                          <a:blip r:embed="rId20">
                            <a:extLst>
                              <a:ext uri="{28A0092B-C50C-407E-A947-70E740481C1C}">
                                <a14:useLocalDpi xmlns:a14="http://schemas.microsoft.com/office/drawing/2010/main" val="0"/>
                              </a:ext>
                              <a:ext uri="{96DAC541-7B7A-43D3-8B79-37D633B846F1}">
                                <asvg:svgBlip xmlns:asvg="http://schemas.microsoft.com/office/drawing/2016/SVG/main" r:embed="rId21"/>
                              </a:ext>
                            </a:extLst>
                          </a:blip>
                          <a:stretch>
                            <a:fillRect/>
                          </a:stretch>
                        </pic:blipFill>
                        <pic:spPr>
                          <a:xfrm>
                            <a:off x="0" y="0"/>
                            <a:ext cx="4046062" cy="4783233"/>
                          </a:xfrm>
                          <a:prstGeom prst="rect">
                            <a:avLst/>
                          </a:prstGeom>
                        </pic:spPr>
                      </pic:pic>
                    </a:graphicData>
                  </a:graphic>
                </wp:inline>
              </w:drawing>
            </w:r>
          </w:p>
        </w:tc>
      </w:tr>
      <w:tr w:rsidR="003469DB" w:rsidRPr="00080D56" w14:paraId="30F06F13" w14:textId="77777777" w:rsidTr="001E7772">
        <w:tc>
          <w:tcPr>
            <w:tcW w:w="8494" w:type="dxa"/>
          </w:tcPr>
          <w:p w14:paraId="003CA0C6" w14:textId="7F9B20BA" w:rsidR="003469DB" w:rsidRPr="00080D56" w:rsidRDefault="003469DB" w:rsidP="001E7772">
            <w:pPr>
              <w:spacing w:before="100" w:beforeAutospacing="1" w:after="100" w:afterAutospacing="1"/>
              <w:rPr>
                <w:rFonts w:ascii="Times New Roman" w:hAnsi="Times New Roman" w:cs="Times New Roman"/>
              </w:rPr>
            </w:pPr>
            <w:r w:rsidRPr="00080D56">
              <w:rPr>
                <w:rFonts w:ascii="Times New Roman" w:hAnsi="Times New Roman" w:cs="Times New Roman"/>
              </w:rPr>
              <w:t xml:space="preserve">Supplementary Figure </w:t>
            </w:r>
            <w:r w:rsidR="00CD2009">
              <w:rPr>
                <w:rFonts w:ascii="Times New Roman" w:hAnsi="Times New Roman" w:cs="Times New Roman"/>
              </w:rPr>
              <w:t>7</w:t>
            </w:r>
            <w:r w:rsidRPr="00080D56">
              <w:rPr>
                <w:rFonts w:ascii="Times New Roman" w:hAnsi="Times New Roman" w:cs="Times New Roman"/>
              </w:rPr>
              <w:t xml:space="preserve">. Correlation between </w:t>
            </w:r>
            <w:proofErr w:type="spellStart"/>
            <w:r w:rsidRPr="00080D56">
              <w:rPr>
                <w:rFonts w:ascii="Times New Roman" w:hAnsi="Times New Roman" w:cs="Times New Roman"/>
              </w:rPr>
              <w:t>NPPact</w:t>
            </w:r>
            <w:proofErr w:type="spellEnd"/>
            <w:r w:rsidRPr="00080D56">
              <w:rPr>
                <w:rFonts w:ascii="Times New Roman" w:hAnsi="Times New Roman" w:cs="Times New Roman"/>
              </w:rPr>
              <w:t xml:space="preserve"> and pollen abundance over time in </w:t>
            </w:r>
            <w:proofErr w:type="spellStart"/>
            <w:r w:rsidRPr="00080D56">
              <w:rPr>
                <w:rFonts w:ascii="Times New Roman" w:hAnsi="Times New Roman" w:cs="Times New Roman"/>
              </w:rPr>
              <w:t>Padul</w:t>
            </w:r>
            <w:proofErr w:type="spellEnd"/>
            <w:r w:rsidRPr="00080D56">
              <w:rPr>
                <w:rFonts w:ascii="Times New Roman" w:hAnsi="Times New Roman" w:cs="Times New Roman"/>
              </w:rPr>
              <w:t>. a) Correlation between actual (</w:t>
            </w:r>
            <w:proofErr w:type="spellStart"/>
            <w:r w:rsidRPr="00080D56">
              <w:rPr>
                <w:rFonts w:ascii="Times New Roman" w:hAnsi="Times New Roman" w:cs="Times New Roman"/>
              </w:rPr>
              <w:t>brGDGT</w:t>
            </w:r>
            <w:proofErr w:type="spellEnd"/>
            <w:r w:rsidRPr="00080D56">
              <w:rPr>
                <w:rFonts w:ascii="Times New Roman" w:hAnsi="Times New Roman" w:cs="Times New Roman"/>
              </w:rPr>
              <w:t>-derived) and potential (climate-derived) NPP. b) Correlation between actual NPP and pollen concentration. c) Scatter plot showing correlation between pollen accumulation rates and actual NPP. Point colour and size reflects sample chronology in years BP.</w:t>
            </w:r>
          </w:p>
        </w:tc>
      </w:tr>
    </w:tbl>
    <w:p w14:paraId="3768F212" w14:textId="1587070E" w:rsidR="0095637B" w:rsidRPr="00080D56" w:rsidRDefault="0095637B">
      <w:pPr>
        <w:rPr>
          <w:rFonts w:ascii="Times New Roman" w:hAnsi="Times New Roman" w:cs="Times New Roman"/>
        </w:rPr>
      </w:pPr>
    </w:p>
    <w:p w14:paraId="70BE5740" w14:textId="77777777" w:rsidR="0095637B" w:rsidRPr="00080D56" w:rsidRDefault="0095637B">
      <w:pPr>
        <w:rPr>
          <w:rFonts w:ascii="Times New Roman" w:hAnsi="Times New Roman" w:cs="Times New Roman"/>
        </w:rPr>
      </w:pPr>
    </w:p>
    <w:p w14:paraId="056854A6" w14:textId="77777777" w:rsidR="0095637B" w:rsidRPr="00080D56" w:rsidRDefault="0095637B">
      <w:pPr>
        <w:rPr>
          <w:rFonts w:ascii="Times New Roman" w:hAnsi="Times New Roman" w:cs="Times New Roman"/>
        </w:rPr>
      </w:pPr>
    </w:p>
    <w:p w14:paraId="34E63439" w14:textId="77777777" w:rsidR="0095637B" w:rsidRPr="00080D56" w:rsidRDefault="0095637B">
      <w:pPr>
        <w:rPr>
          <w:rFonts w:ascii="Times New Roman" w:hAnsi="Times New Roman" w:cs="Times New Roman"/>
        </w:rPr>
      </w:pPr>
    </w:p>
    <w:p w14:paraId="0826C809" w14:textId="77777777" w:rsidR="0095637B" w:rsidRPr="00080D56" w:rsidRDefault="0095637B">
      <w:pPr>
        <w:rPr>
          <w:rFonts w:ascii="Times New Roman" w:hAnsi="Times New Roman" w:cs="Times New Roman"/>
        </w:rPr>
      </w:pPr>
    </w:p>
    <w:p w14:paraId="17A88F9C" w14:textId="77777777" w:rsidR="0095637B" w:rsidRPr="00080D56" w:rsidRDefault="0095637B">
      <w:pPr>
        <w:rPr>
          <w:rFonts w:ascii="Times New Roman" w:hAnsi="Times New Roman" w:cs="Times New Roman"/>
        </w:rPr>
      </w:pPr>
    </w:p>
    <w:p w14:paraId="61E9129D" w14:textId="77777777" w:rsidR="0095637B" w:rsidRPr="00080D56" w:rsidRDefault="0095637B">
      <w:pPr>
        <w:rPr>
          <w:rFonts w:ascii="Times New Roman" w:hAnsi="Times New Roman" w:cs="Times New Roman"/>
        </w:rPr>
      </w:pPr>
    </w:p>
    <w:p w14:paraId="790DFDD4" w14:textId="77777777" w:rsidR="0095637B" w:rsidRPr="00080D56" w:rsidRDefault="0095637B">
      <w:pPr>
        <w:rPr>
          <w:rFonts w:ascii="Times New Roman" w:hAnsi="Times New Roman" w:cs="Times New Roman"/>
        </w:rPr>
      </w:pPr>
    </w:p>
    <w:p w14:paraId="0A2639E6" w14:textId="77777777" w:rsidR="0095637B" w:rsidRPr="00080D56" w:rsidRDefault="0095637B">
      <w:pPr>
        <w:rPr>
          <w:rFonts w:ascii="Times New Roman" w:hAnsi="Times New Roman" w:cs="Times New Roman"/>
        </w:rPr>
      </w:pPr>
    </w:p>
    <w:p w14:paraId="33E4F78C" w14:textId="1D9B4630" w:rsidR="0095637B" w:rsidRPr="00080D56" w:rsidRDefault="0095637B">
      <w:pPr>
        <w:rPr>
          <w:rFonts w:ascii="Times New Roman" w:hAnsi="Times New Roman" w:cs="Times New Roman"/>
        </w:rPr>
      </w:pPr>
    </w:p>
    <w:p w14:paraId="68E0566F" w14:textId="59B4CDC6" w:rsidR="0099369A" w:rsidRPr="00080D56" w:rsidRDefault="0099369A">
      <w:pPr>
        <w:rPr>
          <w:rFonts w:ascii="Times New Roman" w:hAnsi="Times New Roman" w:cs="Times New Roman"/>
        </w:rPr>
      </w:pPr>
    </w:p>
    <w:p w14:paraId="08471A0C" w14:textId="77777777" w:rsidR="0099369A" w:rsidRPr="00080D56" w:rsidRDefault="0099369A">
      <w:pPr>
        <w:rPr>
          <w:rFonts w:ascii="Times New Roman" w:hAnsi="Times New Roman" w:cs="Times New Roman"/>
        </w:rPr>
      </w:pPr>
    </w:p>
    <w:p w14:paraId="2DD56192" w14:textId="3F3A0E7D" w:rsidR="0095637B" w:rsidRPr="00080D56" w:rsidRDefault="0095637B">
      <w:pPr>
        <w:rPr>
          <w:rFonts w:ascii="Times New Roman" w:hAnsi="Times New Roman" w:cs="Times New Roman"/>
        </w:rPr>
      </w:pPr>
    </w:p>
    <w:p w14:paraId="314ABA76" w14:textId="38F620DA" w:rsidR="00AC73BE" w:rsidRPr="00080D56" w:rsidRDefault="00AC73BE">
      <w:pPr>
        <w:rPr>
          <w:rFonts w:ascii="Times New Roman" w:hAnsi="Times New Roman" w:cs="Times New Roman"/>
        </w:rPr>
      </w:pPr>
    </w:p>
    <w:tbl>
      <w:tblPr>
        <w:tblW w:w="9179" w:type="dxa"/>
        <w:jc w:val="center"/>
        <w:tblBorders>
          <w:insideH w:val="single" w:sz="4" w:space="0" w:color="auto"/>
        </w:tblBorders>
        <w:tblLayout w:type="fixed"/>
        <w:tblLook w:val="04A0" w:firstRow="1" w:lastRow="0" w:firstColumn="1" w:lastColumn="0" w:noHBand="0" w:noVBand="1"/>
      </w:tblPr>
      <w:tblGrid>
        <w:gridCol w:w="1452"/>
        <w:gridCol w:w="1373"/>
        <w:gridCol w:w="1122"/>
        <w:gridCol w:w="1249"/>
        <w:gridCol w:w="1247"/>
        <w:gridCol w:w="1369"/>
        <w:gridCol w:w="1367"/>
      </w:tblGrid>
      <w:tr w:rsidR="00AC73BE" w:rsidRPr="00080D56" w14:paraId="28A56B08" w14:textId="77777777" w:rsidTr="00EF35CB">
        <w:trPr>
          <w:trHeight w:val="288"/>
          <w:jc w:val="center"/>
        </w:trPr>
        <w:tc>
          <w:tcPr>
            <w:tcW w:w="1452" w:type="dxa"/>
            <w:vMerge w:val="restart"/>
            <w:shd w:val="clear" w:color="auto" w:fill="auto"/>
            <w:vAlign w:val="bottom"/>
          </w:tcPr>
          <w:p w14:paraId="443C23B2"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Culture</w:t>
            </w:r>
          </w:p>
        </w:tc>
        <w:tc>
          <w:tcPr>
            <w:tcW w:w="2495" w:type="dxa"/>
            <w:gridSpan w:val="2"/>
            <w:shd w:val="clear" w:color="auto" w:fill="auto"/>
            <w:vAlign w:val="bottom"/>
          </w:tcPr>
          <w:p w14:paraId="52323902"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NPP</w:t>
            </w:r>
            <w:r w:rsidRPr="00080D56">
              <w:rPr>
                <w:rFonts w:ascii="Times New Roman" w:eastAsia="Times New Roman" w:hAnsi="Times New Roman" w:cs="Times New Roman"/>
                <w:color w:val="000000"/>
                <w:vertAlign w:val="subscript"/>
                <w:lang w:eastAsia="en-GB"/>
              </w:rPr>
              <w:t>ACT</w:t>
            </w:r>
          </w:p>
        </w:tc>
        <w:tc>
          <w:tcPr>
            <w:tcW w:w="2496" w:type="dxa"/>
            <w:gridSpan w:val="2"/>
            <w:shd w:val="clear" w:color="auto" w:fill="auto"/>
            <w:vAlign w:val="bottom"/>
          </w:tcPr>
          <w:p w14:paraId="6BC1D74B"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NPP</w:t>
            </w:r>
            <w:r w:rsidRPr="00080D56">
              <w:rPr>
                <w:rFonts w:ascii="Times New Roman" w:eastAsia="Times New Roman" w:hAnsi="Times New Roman" w:cs="Times New Roman"/>
                <w:color w:val="000000"/>
                <w:vertAlign w:val="subscript"/>
                <w:lang w:eastAsia="en-GB"/>
              </w:rPr>
              <w:t>POT</w:t>
            </w:r>
          </w:p>
        </w:tc>
        <w:tc>
          <w:tcPr>
            <w:tcW w:w="2736" w:type="dxa"/>
            <w:gridSpan w:val="2"/>
            <w:shd w:val="clear" w:color="auto" w:fill="auto"/>
            <w:vAlign w:val="bottom"/>
          </w:tcPr>
          <w:p w14:paraId="066D42B9" w14:textId="106CF365" w:rsidR="00AC73BE" w:rsidRPr="00080D56" w:rsidRDefault="003469DB" w:rsidP="00C6040C">
            <w:pPr>
              <w:spacing w:after="0" w:line="240" w:lineRule="auto"/>
              <w:jc w:val="center"/>
              <w:rPr>
                <w:rFonts w:ascii="Times New Roman" w:eastAsia="Times New Roman" w:hAnsi="Times New Roman" w:cs="Times New Roman"/>
                <w:color w:val="000000"/>
                <w:lang w:eastAsia="en-GB"/>
              </w:rPr>
            </w:pPr>
            <w:r>
              <w:rPr>
                <w:rFonts w:ascii="Times New Roman" w:eastAsia="Times New Roman" w:hAnsi="Times New Roman" w:cs="Times New Roman"/>
                <w:color w:val="000000"/>
                <w:lang w:eastAsia="en-GB"/>
              </w:rPr>
              <w:t xml:space="preserve">Deficit </w:t>
            </w:r>
            <w:r w:rsidR="00AC73BE" w:rsidRPr="00080D56">
              <w:rPr>
                <w:rFonts w:ascii="Times New Roman" w:eastAsia="Times New Roman" w:hAnsi="Times New Roman" w:cs="Times New Roman"/>
                <w:color w:val="000000"/>
                <w:lang w:eastAsia="en-GB"/>
              </w:rPr>
              <w:t>NPP</w:t>
            </w:r>
          </w:p>
        </w:tc>
      </w:tr>
      <w:tr w:rsidR="00AC73BE" w:rsidRPr="00080D56" w14:paraId="32DC5DF6" w14:textId="77777777" w:rsidTr="00EF35CB">
        <w:trPr>
          <w:trHeight w:val="288"/>
          <w:jc w:val="center"/>
        </w:trPr>
        <w:tc>
          <w:tcPr>
            <w:tcW w:w="1452" w:type="dxa"/>
            <w:vMerge/>
            <w:vAlign w:val="center"/>
          </w:tcPr>
          <w:p w14:paraId="6D07D1BE"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p>
        </w:tc>
        <w:tc>
          <w:tcPr>
            <w:tcW w:w="1373" w:type="dxa"/>
            <w:shd w:val="clear" w:color="auto" w:fill="auto"/>
            <w:vAlign w:val="bottom"/>
          </w:tcPr>
          <w:p w14:paraId="60065CEF"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Mean</w:t>
            </w:r>
          </w:p>
        </w:tc>
        <w:tc>
          <w:tcPr>
            <w:tcW w:w="1122" w:type="dxa"/>
            <w:shd w:val="clear" w:color="auto" w:fill="auto"/>
            <w:vAlign w:val="bottom"/>
          </w:tcPr>
          <w:p w14:paraId="6F2820DA"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SD</w:t>
            </w:r>
          </w:p>
        </w:tc>
        <w:tc>
          <w:tcPr>
            <w:tcW w:w="1249" w:type="dxa"/>
            <w:shd w:val="clear" w:color="auto" w:fill="auto"/>
            <w:vAlign w:val="bottom"/>
          </w:tcPr>
          <w:p w14:paraId="718137D7"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Mean</w:t>
            </w:r>
          </w:p>
        </w:tc>
        <w:tc>
          <w:tcPr>
            <w:tcW w:w="1247" w:type="dxa"/>
            <w:shd w:val="clear" w:color="auto" w:fill="auto"/>
            <w:vAlign w:val="bottom"/>
          </w:tcPr>
          <w:p w14:paraId="05481BA2"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SD</w:t>
            </w:r>
          </w:p>
        </w:tc>
        <w:tc>
          <w:tcPr>
            <w:tcW w:w="1369" w:type="dxa"/>
            <w:shd w:val="clear" w:color="auto" w:fill="auto"/>
            <w:vAlign w:val="bottom"/>
          </w:tcPr>
          <w:p w14:paraId="3A58D850"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Mean</w:t>
            </w:r>
          </w:p>
        </w:tc>
        <w:tc>
          <w:tcPr>
            <w:tcW w:w="1367" w:type="dxa"/>
            <w:shd w:val="clear" w:color="auto" w:fill="auto"/>
            <w:vAlign w:val="bottom"/>
          </w:tcPr>
          <w:p w14:paraId="7D6F5352" w14:textId="77777777" w:rsidR="00AC73BE" w:rsidRPr="00080D56" w:rsidRDefault="00AC73BE" w:rsidP="00C6040C">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SD</w:t>
            </w:r>
          </w:p>
        </w:tc>
      </w:tr>
      <w:tr w:rsidR="00EF35CB" w:rsidRPr="00080D56" w14:paraId="36257557" w14:textId="77777777" w:rsidTr="00EF35CB">
        <w:trPr>
          <w:trHeight w:val="288"/>
          <w:jc w:val="center"/>
        </w:trPr>
        <w:tc>
          <w:tcPr>
            <w:tcW w:w="1452" w:type="dxa"/>
            <w:shd w:val="clear" w:color="auto" w:fill="auto"/>
            <w:vAlign w:val="bottom"/>
          </w:tcPr>
          <w:p w14:paraId="128A55BF" w14:textId="77777777" w:rsidR="00EF35CB" w:rsidRPr="00080D56" w:rsidRDefault="00EF35CB" w:rsidP="00EF35CB">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Gravettian</w:t>
            </w:r>
          </w:p>
        </w:tc>
        <w:tc>
          <w:tcPr>
            <w:tcW w:w="1373" w:type="dxa"/>
            <w:shd w:val="clear" w:color="auto" w:fill="auto"/>
            <w:vAlign w:val="bottom"/>
          </w:tcPr>
          <w:p w14:paraId="600839EE" w14:textId="6065E20B"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557.12</w:t>
            </w:r>
          </w:p>
        </w:tc>
        <w:tc>
          <w:tcPr>
            <w:tcW w:w="1122" w:type="dxa"/>
            <w:shd w:val="clear" w:color="auto" w:fill="auto"/>
            <w:vAlign w:val="bottom"/>
          </w:tcPr>
          <w:p w14:paraId="36A34C7C" w14:textId="20C982E0"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8.80</w:t>
            </w:r>
          </w:p>
        </w:tc>
        <w:tc>
          <w:tcPr>
            <w:tcW w:w="1249" w:type="dxa"/>
            <w:shd w:val="clear" w:color="auto" w:fill="auto"/>
            <w:vAlign w:val="bottom"/>
          </w:tcPr>
          <w:p w14:paraId="31B9EF8A" w14:textId="5D3C20B9"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656.92</w:t>
            </w:r>
          </w:p>
        </w:tc>
        <w:tc>
          <w:tcPr>
            <w:tcW w:w="1247" w:type="dxa"/>
            <w:shd w:val="clear" w:color="auto" w:fill="auto"/>
            <w:vAlign w:val="bottom"/>
          </w:tcPr>
          <w:p w14:paraId="45274757" w14:textId="7A167B20"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28.25</w:t>
            </w:r>
          </w:p>
        </w:tc>
        <w:tc>
          <w:tcPr>
            <w:tcW w:w="1369" w:type="dxa"/>
            <w:shd w:val="clear" w:color="auto" w:fill="auto"/>
            <w:vAlign w:val="bottom"/>
          </w:tcPr>
          <w:p w14:paraId="0EE8B604" w14:textId="4F491C9B"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68.96</w:t>
            </w:r>
          </w:p>
        </w:tc>
        <w:tc>
          <w:tcPr>
            <w:tcW w:w="1367" w:type="dxa"/>
            <w:shd w:val="clear" w:color="auto" w:fill="auto"/>
            <w:vAlign w:val="bottom"/>
          </w:tcPr>
          <w:p w14:paraId="109B7007" w14:textId="70A31EB0"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34.44</w:t>
            </w:r>
          </w:p>
        </w:tc>
      </w:tr>
      <w:tr w:rsidR="00EF35CB" w:rsidRPr="00080D56" w14:paraId="609B2B37" w14:textId="77777777" w:rsidTr="00EF35CB">
        <w:trPr>
          <w:trHeight w:val="288"/>
          <w:jc w:val="center"/>
        </w:trPr>
        <w:tc>
          <w:tcPr>
            <w:tcW w:w="1452" w:type="dxa"/>
            <w:shd w:val="clear" w:color="auto" w:fill="auto"/>
            <w:vAlign w:val="bottom"/>
          </w:tcPr>
          <w:p w14:paraId="5613584E" w14:textId="77777777" w:rsidR="00EF35CB" w:rsidRPr="00080D56" w:rsidRDefault="00EF35CB" w:rsidP="00EF35CB">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Solutrean</w:t>
            </w:r>
          </w:p>
        </w:tc>
        <w:tc>
          <w:tcPr>
            <w:tcW w:w="1373" w:type="dxa"/>
            <w:shd w:val="clear" w:color="auto" w:fill="auto"/>
            <w:vAlign w:val="bottom"/>
          </w:tcPr>
          <w:p w14:paraId="3F2F9009" w14:textId="0FECC3FF"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558.88</w:t>
            </w:r>
          </w:p>
        </w:tc>
        <w:tc>
          <w:tcPr>
            <w:tcW w:w="1122" w:type="dxa"/>
            <w:shd w:val="clear" w:color="auto" w:fill="auto"/>
            <w:vAlign w:val="bottom"/>
          </w:tcPr>
          <w:p w14:paraId="1EB59219" w14:textId="589ABF81"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16.87</w:t>
            </w:r>
          </w:p>
        </w:tc>
        <w:tc>
          <w:tcPr>
            <w:tcW w:w="1249" w:type="dxa"/>
            <w:shd w:val="clear" w:color="auto" w:fill="auto"/>
            <w:vAlign w:val="bottom"/>
          </w:tcPr>
          <w:p w14:paraId="36B280FB" w14:textId="0E3DD76B"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711.32</w:t>
            </w:r>
          </w:p>
        </w:tc>
        <w:tc>
          <w:tcPr>
            <w:tcW w:w="1247" w:type="dxa"/>
            <w:shd w:val="clear" w:color="auto" w:fill="auto"/>
            <w:vAlign w:val="bottom"/>
          </w:tcPr>
          <w:p w14:paraId="790AE3FD" w14:textId="7A534520"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65.34</w:t>
            </w:r>
          </w:p>
        </w:tc>
        <w:tc>
          <w:tcPr>
            <w:tcW w:w="1369" w:type="dxa"/>
            <w:shd w:val="clear" w:color="auto" w:fill="auto"/>
            <w:vAlign w:val="bottom"/>
          </w:tcPr>
          <w:p w14:paraId="31D953B4" w14:textId="161A3720"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159.61</w:t>
            </w:r>
          </w:p>
        </w:tc>
        <w:tc>
          <w:tcPr>
            <w:tcW w:w="1367" w:type="dxa"/>
            <w:shd w:val="clear" w:color="auto" w:fill="auto"/>
            <w:vAlign w:val="bottom"/>
          </w:tcPr>
          <w:p w14:paraId="796CDE5A" w14:textId="4A58C7E1"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62.81</w:t>
            </w:r>
          </w:p>
        </w:tc>
      </w:tr>
      <w:tr w:rsidR="00EF35CB" w:rsidRPr="00080D56" w14:paraId="376AC48E" w14:textId="77777777" w:rsidTr="00EF35CB">
        <w:trPr>
          <w:trHeight w:val="288"/>
          <w:jc w:val="center"/>
        </w:trPr>
        <w:tc>
          <w:tcPr>
            <w:tcW w:w="1452" w:type="dxa"/>
            <w:shd w:val="clear" w:color="auto" w:fill="auto"/>
            <w:vAlign w:val="bottom"/>
          </w:tcPr>
          <w:p w14:paraId="3BD5B506" w14:textId="77777777" w:rsidR="00EF35CB" w:rsidRPr="00080D56" w:rsidRDefault="00EF35CB" w:rsidP="00EF35CB">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Magdalenian</w:t>
            </w:r>
          </w:p>
        </w:tc>
        <w:tc>
          <w:tcPr>
            <w:tcW w:w="1373" w:type="dxa"/>
            <w:shd w:val="clear" w:color="auto" w:fill="auto"/>
            <w:vAlign w:val="bottom"/>
          </w:tcPr>
          <w:p w14:paraId="108E6B11" w14:textId="4A637238"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603.16</w:t>
            </w:r>
          </w:p>
        </w:tc>
        <w:tc>
          <w:tcPr>
            <w:tcW w:w="1122" w:type="dxa"/>
            <w:shd w:val="clear" w:color="auto" w:fill="auto"/>
            <w:vAlign w:val="bottom"/>
          </w:tcPr>
          <w:p w14:paraId="42AE3462" w14:textId="7A7A4207"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34.10</w:t>
            </w:r>
          </w:p>
        </w:tc>
        <w:tc>
          <w:tcPr>
            <w:tcW w:w="1249" w:type="dxa"/>
            <w:shd w:val="clear" w:color="auto" w:fill="auto"/>
            <w:vAlign w:val="bottom"/>
          </w:tcPr>
          <w:p w14:paraId="301C58D6" w14:textId="2E39D0ED"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834.41</w:t>
            </w:r>
          </w:p>
        </w:tc>
        <w:tc>
          <w:tcPr>
            <w:tcW w:w="1247" w:type="dxa"/>
            <w:shd w:val="clear" w:color="auto" w:fill="auto"/>
            <w:vAlign w:val="bottom"/>
          </w:tcPr>
          <w:p w14:paraId="4A88DD49" w14:textId="53E97D55"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169.31</w:t>
            </w:r>
          </w:p>
        </w:tc>
        <w:tc>
          <w:tcPr>
            <w:tcW w:w="1369" w:type="dxa"/>
            <w:shd w:val="clear" w:color="auto" w:fill="auto"/>
            <w:vAlign w:val="bottom"/>
          </w:tcPr>
          <w:p w14:paraId="7F9E27A9" w14:textId="47A73841"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249.15</w:t>
            </w:r>
          </w:p>
        </w:tc>
        <w:tc>
          <w:tcPr>
            <w:tcW w:w="1367" w:type="dxa"/>
            <w:shd w:val="clear" w:color="auto" w:fill="auto"/>
            <w:vAlign w:val="bottom"/>
          </w:tcPr>
          <w:p w14:paraId="71647F0B" w14:textId="4D2BF21F"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149.44</w:t>
            </w:r>
          </w:p>
        </w:tc>
      </w:tr>
      <w:tr w:rsidR="00EF35CB" w:rsidRPr="00080D56" w14:paraId="66415B07" w14:textId="77777777" w:rsidTr="00EF35CB">
        <w:trPr>
          <w:trHeight w:val="288"/>
          <w:jc w:val="center"/>
        </w:trPr>
        <w:tc>
          <w:tcPr>
            <w:tcW w:w="1452" w:type="dxa"/>
            <w:shd w:val="clear" w:color="auto" w:fill="auto"/>
            <w:vAlign w:val="bottom"/>
          </w:tcPr>
          <w:p w14:paraId="1603434C" w14:textId="77777777" w:rsidR="00EF35CB" w:rsidRPr="00080D56" w:rsidRDefault="00EF35CB" w:rsidP="00EF35CB">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Epipaleolithic</w:t>
            </w:r>
          </w:p>
        </w:tc>
        <w:tc>
          <w:tcPr>
            <w:tcW w:w="1373" w:type="dxa"/>
            <w:shd w:val="clear" w:color="auto" w:fill="auto"/>
            <w:vAlign w:val="bottom"/>
          </w:tcPr>
          <w:p w14:paraId="16396792" w14:textId="1F51690D"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617.88</w:t>
            </w:r>
          </w:p>
        </w:tc>
        <w:tc>
          <w:tcPr>
            <w:tcW w:w="1122" w:type="dxa"/>
            <w:shd w:val="clear" w:color="auto" w:fill="auto"/>
            <w:vAlign w:val="bottom"/>
          </w:tcPr>
          <w:p w14:paraId="3346FEEB" w14:textId="28AE44D5"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20.99</w:t>
            </w:r>
          </w:p>
        </w:tc>
        <w:tc>
          <w:tcPr>
            <w:tcW w:w="1249" w:type="dxa"/>
            <w:shd w:val="clear" w:color="auto" w:fill="auto"/>
            <w:vAlign w:val="bottom"/>
          </w:tcPr>
          <w:p w14:paraId="45AE3DA9" w14:textId="738A376E"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998.05</w:t>
            </w:r>
          </w:p>
        </w:tc>
        <w:tc>
          <w:tcPr>
            <w:tcW w:w="1247" w:type="dxa"/>
            <w:shd w:val="clear" w:color="auto" w:fill="auto"/>
            <w:vAlign w:val="bottom"/>
          </w:tcPr>
          <w:p w14:paraId="48805064" w14:textId="1C4C464E"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118.56</w:t>
            </w:r>
          </w:p>
        </w:tc>
        <w:tc>
          <w:tcPr>
            <w:tcW w:w="1369" w:type="dxa"/>
            <w:shd w:val="clear" w:color="auto" w:fill="auto"/>
            <w:vAlign w:val="bottom"/>
          </w:tcPr>
          <w:p w14:paraId="7D98D78D" w14:textId="56E5A0B8"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416.73</w:t>
            </w:r>
          </w:p>
        </w:tc>
        <w:tc>
          <w:tcPr>
            <w:tcW w:w="1367" w:type="dxa"/>
            <w:shd w:val="clear" w:color="auto" w:fill="auto"/>
            <w:vAlign w:val="bottom"/>
          </w:tcPr>
          <w:p w14:paraId="6B924A82" w14:textId="1D3165C1"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84.02</w:t>
            </w:r>
          </w:p>
        </w:tc>
      </w:tr>
      <w:tr w:rsidR="00EF35CB" w:rsidRPr="00080D56" w14:paraId="51A97651" w14:textId="77777777" w:rsidTr="00EF35CB">
        <w:trPr>
          <w:trHeight w:val="288"/>
          <w:jc w:val="center"/>
        </w:trPr>
        <w:tc>
          <w:tcPr>
            <w:tcW w:w="1452" w:type="dxa"/>
            <w:shd w:val="clear" w:color="auto" w:fill="auto"/>
            <w:vAlign w:val="bottom"/>
          </w:tcPr>
          <w:p w14:paraId="7A8349D8" w14:textId="11BDD657" w:rsidR="00EF35CB" w:rsidRPr="00080D56" w:rsidRDefault="00EF35CB" w:rsidP="00EF35CB">
            <w:pPr>
              <w:spacing w:after="0" w:line="240" w:lineRule="auto"/>
              <w:jc w:val="center"/>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Neolithic</w:t>
            </w:r>
          </w:p>
        </w:tc>
        <w:tc>
          <w:tcPr>
            <w:tcW w:w="1373" w:type="dxa"/>
            <w:shd w:val="clear" w:color="auto" w:fill="auto"/>
            <w:vAlign w:val="bottom"/>
          </w:tcPr>
          <w:p w14:paraId="19B4DBBB" w14:textId="6629D788"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599.40</w:t>
            </w:r>
          </w:p>
        </w:tc>
        <w:tc>
          <w:tcPr>
            <w:tcW w:w="1122" w:type="dxa"/>
            <w:shd w:val="clear" w:color="auto" w:fill="auto"/>
            <w:vAlign w:val="bottom"/>
          </w:tcPr>
          <w:p w14:paraId="4A5E5CF0" w14:textId="6D6D67C8"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23.93</w:t>
            </w:r>
          </w:p>
        </w:tc>
        <w:tc>
          <w:tcPr>
            <w:tcW w:w="1249" w:type="dxa"/>
            <w:shd w:val="clear" w:color="auto" w:fill="auto"/>
            <w:vAlign w:val="bottom"/>
          </w:tcPr>
          <w:p w14:paraId="21205262" w14:textId="62938BCA"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1094.46</w:t>
            </w:r>
          </w:p>
        </w:tc>
        <w:tc>
          <w:tcPr>
            <w:tcW w:w="1247" w:type="dxa"/>
            <w:shd w:val="clear" w:color="auto" w:fill="auto"/>
            <w:vAlign w:val="bottom"/>
          </w:tcPr>
          <w:p w14:paraId="7005425B" w14:textId="6B298759"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93.20</w:t>
            </w:r>
          </w:p>
        </w:tc>
        <w:tc>
          <w:tcPr>
            <w:tcW w:w="1369" w:type="dxa"/>
            <w:shd w:val="clear" w:color="auto" w:fill="auto"/>
            <w:vAlign w:val="bottom"/>
          </w:tcPr>
          <w:p w14:paraId="14CF8536" w14:textId="5F13553D"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502.26</w:t>
            </w:r>
          </w:p>
        </w:tc>
        <w:tc>
          <w:tcPr>
            <w:tcW w:w="1367" w:type="dxa"/>
            <w:shd w:val="clear" w:color="auto" w:fill="auto"/>
            <w:vAlign w:val="bottom"/>
          </w:tcPr>
          <w:p w14:paraId="78362EAC" w14:textId="1155BF01" w:rsidR="00EF35CB" w:rsidRPr="00EF35CB" w:rsidRDefault="00EF35CB" w:rsidP="00EF35CB">
            <w:pPr>
              <w:spacing w:after="0" w:line="240" w:lineRule="auto"/>
              <w:jc w:val="center"/>
              <w:rPr>
                <w:rFonts w:ascii="Times New Roman" w:eastAsia="Times New Roman" w:hAnsi="Times New Roman" w:cs="Times New Roman"/>
                <w:color w:val="000000"/>
                <w:lang w:eastAsia="en-GB"/>
              </w:rPr>
            </w:pPr>
            <w:r w:rsidRPr="00EF35CB">
              <w:rPr>
                <w:rFonts w:ascii="Times New Roman" w:hAnsi="Times New Roman" w:cs="Times New Roman"/>
                <w:color w:val="000000"/>
              </w:rPr>
              <w:t>32.19</w:t>
            </w:r>
          </w:p>
        </w:tc>
      </w:tr>
      <w:tr w:rsidR="00AC73BE" w:rsidRPr="00080D56" w14:paraId="7368C19C" w14:textId="77777777" w:rsidTr="00EF35CB">
        <w:trPr>
          <w:trHeight w:val="288"/>
          <w:jc w:val="center"/>
        </w:trPr>
        <w:tc>
          <w:tcPr>
            <w:tcW w:w="9179" w:type="dxa"/>
            <w:gridSpan w:val="7"/>
            <w:shd w:val="clear" w:color="auto" w:fill="auto"/>
            <w:vAlign w:val="bottom"/>
          </w:tcPr>
          <w:p w14:paraId="744E1AD8" w14:textId="6363721A" w:rsidR="00AC73BE" w:rsidRPr="00080D56" w:rsidRDefault="00AC73BE" w:rsidP="00B86DEF">
            <w:pPr>
              <w:spacing w:after="0" w:line="240" w:lineRule="auto"/>
              <w:jc w:val="both"/>
              <w:rPr>
                <w:rFonts w:ascii="Times New Roman" w:eastAsia="Times New Roman" w:hAnsi="Times New Roman" w:cs="Times New Roman"/>
                <w:color w:val="000000"/>
                <w:lang w:eastAsia="en-GB"/>
              </w:rPr>
            </w:pPr>
            <w:r w:rsidRPr="00080D56">
              <w:rPr>
                <w:rFonts w:ascii="Times New Roman" w:eastAsia="Times New Roman" w:hAnsi="Times New Roman" w:cs="Times New Roman"/>
                <w:color w:val="000000"/>
                <w:lang w:eastAsia="en-GB"/>
              </w:rPr>
              <w:t>Supplementary Table 2. Actual (NPP</w:t>
            </w:r>
            <w:r w:rsidRPr="00080D56">
              <w:rPr>
                <w:rFonts w:ascii="Times New Roman" w:eastAsia="Times New Roman" w:hAnsi="Times New Roman" w:cs="Times New Roman"/>
                <w:color w:val="000000"/>
                <w:vertAlign w:val="subscript"/>
                <w:lang w:eastAsia="en-GB"/>
              </w:rPr>
              <w:t>ACT</w:t>
            </w:r>
            <w:r w:rsidRPr="00080D56">
              <w:rPr>
                <w:rFonts w:ascii="Times New Roman" w:eastAsia="Times New Roman" w:hAnsi="Times New Roman" w:cs="Times New Roman"/>
                <w:color w:val="000000"/>
                <w:lang w:eastAsia="en-GB"/>
              </w:rPr>
              <w:t>) and potential (NPP</w:t>
            </w:r>
            <w:r w:rsidRPr="00080D56">
              <w:rPr>
                <w:rFonts w:ascii="Times New Roman" w:eastAsia="Times New Roman" w:hAnsi="Times New Roman" w:cs="Times New Roman"/>
                <w:color w:val="000000"/>
                <w:vertAlign w:val="subscript"/>
                <w:lang w:eastAsia="en-GB"/>
              </w:rPr>
              <w:t>POT</w:t>
            </w:r>
            <w:r w:rsidRPr="00080D56">
              <w:rPr>
                <w:rFonts w:ascii="Times New Roman" w:eastAsia="Times New Roman" w:hAnsi="Times New Roman" w:cs="Times New Roman"/>
                <w:color w:val="000000"/>
                <w:lang w:eastAsia="en-GB"/>
              </w:rPr>
              <w:t xml:space="preserve">) Net Primary Productivity (g C m⁻² yr⁻¹) and </w:t>
            </w:r>
            <w:r w:rsidR="00B86DEF" w:rsidRPr="00080D56">
              <w:rPr>
                <w:rFonts w:ascii="Times New Roman" w:eastAsia="Times New Roman" w:hAnsi="Times New Roman" w:cs="Times New Roman"/>
                <w:color w:val="000000"/>
                <w:lang w:eastAsia="en-GB"/>
              </w:rPr>
              <w:t>Deficit</w:t>
            </w:r>
            <w:r w:rsidRPr="00080D56">
              <w:rPr>
                <w:rFonts w:ascii="Times New Roman" w:eastAsia="Times New Roman" w:hAnsi="Times New Roman" w:cs="Times New Roman"/>
                <w:color w:val="000000"/>
                <w:lang w:eastAsia="en-GB"/>
              </w:rPr>
              <w:t xml:space="preserve"> of NPP (g C m⁻² yr⁻¹) across Upper Palaeolithic</w:t>
            </w:r>
            <w:r w:rsidR="00B86DEF" w:rsidRPr="00080D56">
              <w:rPr>
                <w:rFonts w:ascii="Times New Roman" w:eastAsia="Times New Roman" w:hAnsi="Times New Roman" w:cs="Times New Roman"/>
                <w:color w:val="000000"/>
                <w:lang w:eastAsia="en-GB"/>
              </w:rPr>
              <w:t>,</w:t>
            </w:r>
            <w:r w:rsidRPr="00080D56">
              <w:rPr>
                <w:rFonts w:ascii="Times New Roman" w:eastAsia="Times New Roman" w:hAnsi="Times New Roman" w:cs="Times New Roman"/>
                <w:color w:val="000000"/>
                <w:lang w:eastAsia="en-GB"/>
              </w:rPr>
              <w:t xml:space="preserve"> Epipaleolithic</w:t>
            </w:r>
            <w:r w:rsidR="00B86DEF" w:rsidRPr="00080D56">
              <w:rPr>
                <w:rFonts w:ascii="Times New Roman" w:eastAsia="Times New Roman" w:hAnsi="Times New Roman" w:cs="Times New Roman"/>
                <w:color w:val="000000"/>
                <w:lang w:eastAsia="en-GB"/>
              </w:rPr>
              <w:t xml:space="preserve"> and Neolithic</w:t>
            </w:r>
            <w:r w:rsidRPr="00080D56">
              <w:rPr>
                <w:rFonts w:ascii="Times New Roman" w:eastAsia="Times New Roman" w:hAnsi="Times New Roman" w:cs="Times New Roman"/>
                <w:color w:val="000000"/>
                <w:lang w:eastAsia="en-GB"/>
              </w:rPr>
              <w:t xml:space="preserve"> phases.</w:t>
            </w:r>
          </w:p>
        </w:tc>
      </w:tr>
    </w:tbl>
    <w:p w14:paraId="5557190B" w14:textId="7AB118F9" w:rsidR="00AC73BE" w:rsidRPr="00080D56" w:rsidRDefault="00AC73BE">
      <w:pPr>
        <w:rPr>
          <w:rFonts w:ascii="Times New Roman" w:hAnsi="Times New Roman" w:cs="Times New Roman"/>
        </w:rPr>
      </w:pPr>
    </w:p>
    <w:p w14:paraId="77180D87" w14:textId="39F76D59" w:rsidR="00AC73BE" w:rsidRPr="00080D56" w:rsidRDefault="00AC73BE">
      <w:pPr>
        <w:rPr>
          <w:rFonts w:ascii="Times New Roman" w:hAnsi="Times New Roman" w:cs="Times New Roman"/>
        </w:rPr>
      </w:pPr>
    </w:p>
    <w:p w14:paraId="642AB53D" w14:textId="444D983D" w:rsidR="00AC73BE" w:rsidRPr="00080D56" w:rsidRDefault="00AC73BE">
      <w:pPr>
        <w:rPr>
          <w:rFonts w:ascii="Times New Roman" w:hAnsi="Times New Roman" w:cs="Times New Roman"/>
        </w:rPr>
      </w:pPr>
    </w:p>
    <w:p w14:paraId="6FD634DF" w14:textId="03A7BC78" w:rsidR="00AC73BE" w:rsidRPr="00080D56" w:rsidRDefault="00AC73BE">
      <w:pPr>
        <w:rPr>
          <w:rFonts w:ascii="Times New Roman" w:hAnsi="Times New Roman" w:cs="Times New Roman"/>
        </w:rPr>
      </w:pPr>
    </w:p>
    <w:p w14:paraId="54F6039D" w14:textId="6766EC35" w:rsidR="00AC73BE" w:rsidRPr="00080D56" w:rsidRDefault="00AC73BE">
      <w:pPr>
        <w:rPr>
          <w:rFonts w:ascii="Times New Roman" w:hAnsi="Times New Roman" w:cs="Times New Roman"/>
        </w:rPr>
      </w:pPr>
    </w:p>
    <w:p w14:paraId="7280921B" w14:textId="10312D1C" w:rsidR="003469DB" w:rsidRDefault="003469DB">
      <w:pPr>
        <w:rPr>
          <w:rFonts w:ascii="Times New Roman" w:hAnsi="Times New Roman" w:cs="Times New Roman"/>
        </w:rPr>
      </w:pPr>
      <w:r>
        <w:rPr>
          <w:rFonts w:ascii="Times New Roman" w:hAnsi="Times New Roman" w:cs="Times New Roman"/>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3469DB" w:rsidRPr="00080D56" w14:paraId="681AAF9A" w14:textId="77777777" w:rsidTr="001E7772">
        <w:tc>
          <w:tcPr>
            <w:tcW w:w="8494" w:type="dxa"/>
          </w:tcPr>
          <w:p w14:paraId="1E957E4A" w14:textId="6E38C4C3" w:rsidR="003469DB" w:rsidRPr="00080D56" w:rsidRDefault="00A96C00" w:rsidP="001E7772">
            <w:pPr>
              <w:spacing w:before="100" w:beforeAutospacing="1" w:after="100" w:afterAutospacing="1"/>
              <w:jc w:val="center"/>
              <w:rPr>
                <w:rFonts w:ascii="Times New Roman" w:hAnsi="Times New Roman" w:cs="Times New Roman"/>
              </w:rPr>
            </w:pPr>
            <w:r>
              <w:rPr>
                <w:rFonts w:ascii="Times New Roman" w:hAnsi="Times New Roman" w:cs="Times New Roman"/>
                <w:noProof/>
              </w:rPr>
              <w:lastRenderedPageBreak/>
              <w:drawing>
                <wp:inline distT="0" distB="0" distL="0" distR="0" wp14:anchorId="12E14D93" wp14:editId="2A52FE44">
                  <wp:extent cx="5241073" cy="4133570"/>
                  <wp:effectExtent l="0" t="0" r="0" b="635"/>
                  <wp:docPr id="10" name="Gráfico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ráfico 10"/>
                          <pic:cNvPicPr/>
                        </pic:nvPicPr>
                        <pic:blipFill>
                          <a:blip r:embed="rId22">
                            <a:extLst>
                              <a:ext uri="{28A0092B-C50C-407E-A947-70E740481C1C}">
                                <a14:useLocalDpi xmlns:a14="http://schemas.microsoft.com/office/drawing/2010/main" val="0"/>
                              </a:ext>
                              <a:ext uri="{96DAC541-7B7A-43D3-8B79-37D633B846F1}">
                                <asvg:svgBlip xmlns:asvg="http://schemas.microsoft.com/office/drawing/2016/SVG/main" r:embed="rId23"/>
                              </a:ext>
                            </a:extLst>
                          </a:blip>
                          <a:stretch>
                            <a:fillRect/>
                          </a:stretch>
                        </pic:blipFill>
                        <pic:spPr>
                          <a:xfrm>
                            <a:off x="0" y="0"/>
                            <a:ext cx="5242896" cy="4135008"/>
                          </a:xfrm>
                          <a:prstGeom prst="rect">
                            <a:avLst/>
                          </a:prstGeom>
                        </pic:spPr>
                      </pic:pic>
                    </a:graphicData>
                  </a:graphic>
                </wp:inline>
              </w:drawing>
            </w:r>
          </w:p>
        </w:tc>
      </w:tr>
      <w:tr w:rsidR="003469DB" w:rsidRPr="00080D56" w14:paraId="509A4D84" w14:textId="77777777" w:rsidTr="001E7772">
        <w:trPr>
          <w:trHeight w:val="693"/>
        </w:trPr>
        <w:tc>
          <w:tcPr>
            <w:tcW w:w="8494" w:type="dxa"/>
          </w:tcPr>
          <w:p w14:paraId="62CF952A" w14:textId="4A8E853F" w:rsidR="003469DB" w:rsidRPr="00080D56" w:rsidRDefault="003469DB" w:rsidP="001E7772">
            <w:pPr>
              <w:spacing w:before="100" w:beforeAutospacing="1" w:after="100" w:afterAutospacing="1"/>
              <w:jc w:val="both"/>
              <w:rPr>
                <w:rFonts w:ascii="Times New Roman" w:hAnsi="Times New Roman" w:cs="Times New Roman"/>
              </w:rPr>
            </w:pPr>
            <w:r w:rsidRPr="00080D56">
              <w:rPr>
                <w:rFonts w:ascii="Times New Roman" w:hAnsi="Times New Roman" w:cs="Times New Roman"/>
              </w:rPr>
              <w:t xml:space="preserve">Supplementary Figure </w:t>
            </w:r>
            <w:r w:rsidR="00CD2009">
              <w:rPr>
                <w:rFonts w:ascii="Times New Roman" w:hAnsi="Times New Roman" w:cs="Times New Roman"/>
              </w:rPr>
              <w:t>8</w:t>
            </w:r>
            <w:r w:rsidRPr="00080D56">
              <w:rPr>
                <w:rFonts w:ascii="Times New Roman" w:hAnsi="Times New Roman" w:cs="Times New Roman"/>
              </w:rPr>
              <w:t>. Association between human demographic trends, deficit of NPP, and charcoal concentration. Correlation between deficit of NPP and (a) mean Probability Density (</w:t>
            </w:r>
            <w:proofErr w:type="spellStart"/>
            <w:r w:rsidRPr="00080D56">
              <w:rPr>
                <w:rFonts w:ascii="Times New Roman" w:hAnsi="Times New Roman" w:cs="Times New Roman"/>
              </w:rPr>
              <w:t>PrDens</w:t>
            </w:r>
            <w:proofErr w:type="spellEnd"/>
            <w:r w:rsidRPr="00080D56">
              <w:rPr>
                <w:rFonts w:ascii="Times New Roman" w:hAnsi="Times New Roman" w:cs="Times New Roman"/>
              </w:rPr>
              <w:t>) obtained from summed probability distribution of archaeological levels, (b) number of archaeological dated layers, (c) number of dates, (d) summed probability distributions. (e) Correlation between deficit of NPP and charcoal concentrations.</w:t>
            </w:r>
            <w:r w:rsidR="007073F8">
              <w:rPr>
                <w:rFonts w:ascii="Times New Roman" w:hAnsi="Times New Roman" w:cs="Times New Roman"/>
              </w:rPr>
              <w:t xml:space="preserve"> Point colours correspond to chronology.</w:t>
            </w:r>
          </w:p>
        </w:tc>
      </w:tr>
    </w:tbl>
    <w:p w14:paraId="499C54FA" w14:textId="77777777" w:rsidR="00AC73BE" w:rsidRPr="00080D56" w:rsidRDefault="00AC73BE">
      <w:pPr>
        <w:rPr>
          <w:rFonts w:ascii="Times New Roman" w:hAnsi="Times New Roman" w:cs="Times New Roman"/>
        </w:rPr>
      </w:pPr>
    </w:p>
    <w:p w14:paraId="2E9238FB" w14:textId="6D60299A" w:rsidR="00AC73BE" w:rsidRPr="00080D56" w:rsidRDefault="00AC73BE">
      <w:pPr>
        <w:rPr>
          <w:rFonts w:ascii="Times New Roman" w:hAnsi="Times New Roman" w:cs="Times New Roman"/>
        </w:rPr>
      </w:pPr>
    </w:p>
    <w:p w14:paraId="1D28DDBA" w14:textId="47023139" w:rsidR="00AC73BE" w:rsidRPr="00080D56" w:rsidRDefault="00AC73BE">
      <w:pPr>
        <w:rPr>
          <w:rFonts w:ascii="Times New Roman" w:hAnsi="Times New Roman" w:cs="Times New Roman"/>
        </w:rPr>
      </w:pPr>
    </w:p>
    <w:p w14:paraId="3A272E1A" w14:textId="11093856" w:rsidR="003469DB" w:rsidRDefault="003469DB">
      <w:pPr>
        <w:rPr>
          <w:rFonts w:ascii="Times New Roman" w:hAnsi="Times New Roman" w:cs="Times New Roman"/>
        </w:rPr>
      </w:pPr>
      <w:r>
        <w:rPr>
          <w:rFonts w:ascii="Times New Roman" w:hAnsi="Times New Roman" w:cs="Times New Roman"/>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3469DB" w14:paraId="23F672DB" w14:textId="77777777" w:rsidTr="00535BE4">
        <w:tc>
          <w:tcPr>
            <w:tcW w:w="8494" w:type="dxa"/>
          </w:tcPr>
          <w:p w14:paraId="2ACD605C" w14:textId="1C9D6937" w:rsidR="003469DB" w:rsidRDefault="008F3217">
            <w:pPr>
              <w:rPr>
                <w:rFonts w:ascii="Times New Roman" w:hAnsi="Times New Roman" w:cs="Times New Roman"/>
              </w:rPr>
            </w:pPr>
            <w:r>
              <w:rPr>
                <w:rFonts w:ascii="Times New Roman" w:hAnsi="Times New Roman" w:cs="Times New Roman"/>
                <w:noProof/>
              </w:rPr>
              <w:lastRenderedPageBreak/>
              <w:drawing>
                <wp:inline distT="0" distB="0" distL="0" distR="0" wp14:anchorId="5DDA32ED" wp14:editId="70B120EF">
                  <wp:extent cx="5400040" cy="3947160"/>
                  <wp:effectExtent l="0" t="0" r="0" b="0"/>
                  <wp:docPr id="9" name="Gráfico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áfico 9"/>
                          <pic:cNvPicPr/>
                        </pic:nvPicPr>
                        <pic:blipFill>
                          <a:blip r:embed="rId24">
                            <a:extLst>
                              <a:ext uri="{28A0092B-C50C-407E-A947-70E740481C1C}">
                                <a14:useLocalDpi xmlns:a14="http://schemas.microsoft.com/office/drawing/2010/main" val="0"/>
                              </a:ext>
                              <a:ext uri="{96DAC541-7B7A-43D3-8B79-37D633B846F1}">
                                <asvg:svgBlip xmlns:asvg="http://schemas.microsoft.com/office/drawing/2016/SVG/main" r:embed="rId25"/>
                              </a:ext>
                            </a:extLst>
                          </a:blip>
                          <a:stretch>
                            <a:fillRect/>
                          </a:stretch>
                        </pic:blipFill>
                        <pic:spPr>
                          <a:xfrm>
                            <a:off x="0" y="0"/>
                            <a:ext cx="5400040" cy="3947160"/>
                          </a:xfrm>
                          <a:prstGeom prst="rect">
                            <a:avLst/>
                          </a:prstGeom>
                        </pic:spPr>
                      </pic:pic>
                    </a:graphicData>
                  </a:graphic>
                </wp:inline>
              </w:drawing>
            </w:r>
          </w:p>
        </w:tc>
      </w:tr>
      <w:tr w:rsidR="003469DB" w14:paraId="790A7D6C" w14:textId="77777777" w:rsidTr="00535BE4">
        <w:tc>
          <w:tcPr>
            <w:tcW w:w="8494" w:type="dxa"/>
          </w:tcPr>
          <w:p w14:paraId="1F2AA57B" w14:textId="7A1BE59C" w:rsidR="007073F8" w:rsidRDefault="003469DB" w:rsidP="00E8395C">
            <w:pPr>
              <w:jc w:val="both"/>
              <w:rPr>
                <w:rFonts w:ascii="Times New Roman" w:hAnsi="Times New Roman" w:cs="Times New Roman"/>
              </w:rPr>
            </w:pPr>
            <w:r w:rsidRPr="00080D56">
              <w:rPr>
                <w:rFonts w:ascii="Times New Roman" w:hAnsi="Times New Roman" w:cs="Times New Roman"/>
              </w:rPr>
              <w:t xml:space="preserve">Supplementary Figure </w:t>
            </w:r>
            <w:r w:rsidR="00CD2009">
              <w:rPr>
                <w:rFonts w:ascii="Times New Roman" w:hAnsi="Times New Roman" w:cs="Times New Roman"/>
              </w:rPr>
              <w:t>9</w:t>
            </w:r>
            <w:r w:rsidRPr="00080D56">
              <w:rPr>
                <w:rFonts w:ascii="Times New Roman" w:hAnsi="Times New Roman" w:cs="Times New Roman"/>
              </w:rPr>
              <w:t xml:space="preserve">. </w:t>
            </w:r>
            <w:r w:rsidR="007073F8" w:rsidRPr="007073F8">
              <w:rPr>
                <w:rFonts w:ascii="Times New Roman" w:hAnsi="Times New Roman" w:cs="Times New Roman"/>
              </w:rPr>
              <w:t xml:space="preserve">Association between charcoal concentration and (a) climate-derived NPP and (b) </w:t>
            </w:r>
            <w:proofErr w:type="spellStart"/>
            <w:r w:rsidR="007073F8" w:rsidRPr="007073F8">
              <w:rPr>
                <w:rFonts w:ascii="Times New Roman" w:hAnsi="Times New Roman" w:cs="Times New Roman"/>
              </w:rPr>
              <w:t>brGDGT</w:t>
            </w:r>
            <w:proofErr w:type="spellEnd"/>
            <w:r w:rsidR="007073F8" w:rsidRPr="007073F8">
              <w:rPr>
                <w:rFonts w:ascii="Times New Roman" w:hAnsi="Times New Roman" w:cs="Times New Roman"/>
              </w:rPr>
              <w:t xml:space="preserve">-derived NPP for the entire sequence, and between charcoal concentration and (c) climate-derived NPP and (d) </w:t>
            </w:r>
            <w:proofErr w:type="spellStart"/>
            <w:r w:rsidR="007073F8" w:rsidRPr="007073F8">
              <w:rPr>
                <w:rFonts w:ascii="Times New Roman" w:hAnsi="Times New Roman" w:cs="Times New Roman"/>
              </w:rPr>
              <w:t>brGDGT</w:t>
            </w:r>
            <w:proofErr w:type="spellEnd"/>
            <w:r w:rsidR="007073F8" w:rsidRPr="007073F8">
              <w:rPr>
                <w:rFonts w:ascii="Times New Roman" w:hAnsi="Times New Roman" w:cs="Times New Roman"/>
              </w:rPr>
              <w:t>-derived NPP since the Magdalenian.</w:t>
            </w:r>
          </w:p>
          <w:p w14:paraId="40A0EF56" w14:textId="321726B5" w:rsidR="003469DB" w:rsidRDefault="003469DB">
            <w:pPr>
              <w:rPr>
                <w:rFonts w:ascii="Times New Roman" w:hAnsi="Times New Roman" w:cs="Times New Roman"/>
              </w:rPr>
            </w:pPr>
          </w:p>
        </w:tc>
      </w:tr>
    </w:tbl>
    <w:p w14:paraId="29C2FB4F" w14:textId="77777777" w:rsidR="00AC73BE" w:rsidRPr="00080D56" w:rsidRDefault="00AC73BE">
      <w:pPr>
        <w:rPr>
          <w:rFonts w:ascii="Times New Roman" w:hAnsi="Times New Roman" w:cs="Times New Roman"/>
        </w:rPr>
      </w:pPr>
    </w:p>
    <w:p w14:paraId="6CA05F6D" w14:textId="05E637AB" w:rsidR="00AC73BE" w:rsidRPr="00080D56" w:rsidRDefault="00AC73BE">
      <w:pPr>
        <w:rPr>
          <w:rFonts w:ascii="Times New Roman" w:hAnsi="Times New Roman" w:cs="Times New Roman"/>
        </w:rPr>
      </w:pPr>
    </w:p>
    <w:p w14:paraId="6BF259C2" w14:textId="02943738" w:rsidR="00AC73BE" w:rsidRDefault="00AC73BE">
      <w:pPr>
        <w:rPr>
          <w:rFonts w:ascii="Times New Roman" w:hAnsi="Times New Roman" w:cs="Times New Roman"/>
        </w:rPr>
      </w:pPr>
    </w:p>
    <w:p w14:paraId="0B170DCE" w14:textId="7A696184" w:rsidR="00D55A1B" w:rsidRDefault="00D55A1B">
      <w:pPr>
        <w:rPr>
          <w:rFonts w:ascii="Times New Roman" w:hAnsi="Times New Roman" w:cs="Times New Roman"/>
        </w:rPr>
      </w:pPr>
      <w:r>
        <w:rPr>
          <w:rFonts w:ascii="Times New Roman" w:hAnsi="Times New Roman" w:cs="Times New Roman"/>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4"/>
      </w:tblGrid>
      <w:tr w:rsidR="00D55A1B" w14:paraId="5DD04F6B" w14:textId="77777777" w:rsidTr="00D55A1B">
        <w:tc>
          <w:tcPr>
            <w:tcW w:w="8494" w:type="dxa"/>
          </w:tcPr>
          <w:p w14:paraId="2CAF5804" w14:textId="2FCFE489" w:rsidR="00D55A1B" w:rsidRDefault="000D71A1" w:rsidP="00D55A1B">
            <w:pPr>
              <w:jc w:val="center"/>
              <w:rPr>
                <w:rFonts w:ascii="Times New Roman" w:hAnsi="Times New Roman" w:cs="Times New Roman"/>
              </w:rPr>
            </w:pPr>
            <w:r>
              <w:rPr>
                <w:rFonts w:ascii="Times New Roman" w:hAnsi="Times New Roman" w:cs="Times New Roman"/>
                <w:noProof/>
              </w:rPr>
              <w:lastRenderedPageBreak/>
              <w:drawing>
                <wp:inline distT="0" distB="0" distL="0" distR="0" wp14:anchorId="557F2DBD" wp14:editId="5F679BF2">
                  <wp:extent cx="4852219" cy="5776451"/>
                  <wp:effectExtent l="0" t="0" r="5715" b="0"/>
                  <wp:docPr id="17" name="Gráfico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Gráfico 17"/>
                          <pic:cNvPicPr/>
                        </pic:nvPicPr>
                        <pic:blipFill>
                          <a:blip r:embed="rId26">
                            <a:extLst>
                              <a:ext uri="{28A0092B-C50C-407E-A947-70E740481C1C}">
                                <a14:useLocalDpi xmlns:a14="http://schemas.microsoft.com/office/drawing/2010/main" val="0"/>
                              </a:ext>
                              <a:ext uri="{96DAC541-7B7A-43D3-8B79-37D633B846F1}">
                                <asvg:svgBlip xmlns:asvg="http://schemas.microsoft.com/office/drawing/2016/SVG/main" r:embed="rId27"/>
                              </a:ext>
                            </a:extLst>
                          </a:blip>
                          <a:stretch>
                            <a:fillRect/>
                          </a:stretch>
                        </pic:blipFill>
                        <pic:spPr>
                          <a:xfrm>
                            <a:off x="0" y="0"/>
                            <a:ext cx="4853760" cy="5778285"/>
                          </a:xfrm>
                          <a:prstGeom prst="rect">
                            <a:avLst/>
                          </a:prstGeom>
                        </pic:spPr>
                      </pic:pic>
                    </a:graphicData>
                  </a:graphic>
                </wp:inline>
              </w:drawing>
            </w:r>
          </w:p>
        </w:tc>
      </w:tr>
      <w:tr w:rsidR="00D55A1B" w14:paraId="23524A70" w14:textId="77777777" w:rsidTr="00D55A1B">
        <w:tc>
          <w:tcPr>
            <w:tcW w:w="8494" w:type="dxa"/>
          </w:tcPr>
          <w:p w14:paraId="1B839E08" w14:textId="31E7DCBE" w:rsidR="00D55A1B" w:rsidRDefault="00D55A1B">
            <w:pPr>
              <w:rPr>
                <w:rFonts w:ascii="Times New Roman" w:hAnsi="Times New Roman" w:cs="Times New Roman"/>
              </w:rPr>
            </w:pPr>
            <w:r w:rsidRPr="00D55A1B">
              <w:rPr>
                <w:rFonts w:ascii="Times New Roman" w:hAnsi="Times New Roman" w:cs="Times New Roman"/>
              </w:rPr>
              <w:t xml:space="preserve">Supplementary Figure 10. Comparison of net primary productivity (NPP) deficits calculated using different paleoclimate models to estimate potential NPP: (a) deficit reconstructed from the </w:t>
            </w:r>
            <w:proofErr w:type="spellStart"/>
            <w:r w:rsidRPr="00D55A1B">
              <w:rPr>
                <w:rFonts w:ascii="Times New Roman" w:hAnsi="Times New Roman" w:cs="Times New Roman"/>
              </w:rPr>
              <w:t>Padul</w:t>
            </w:r>
            <w:proofErr w:type="spellEnd"/>
            <w:r w:rsidRPr="00D55A1B">
              <w:rPr>
                <w:rFonts w:ascii="Times New Roman" w:hAnsi="Times New Roman" w:cs="Times New Roman"/>
              </w:rPr>
              <w:t xml:space="preserve"> pollen record</w:t>
            </w:r>
            <w:r>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{"citationID":"Jr4mmtVL","properties":{"unsorted":false,"formattedCitation":"\\super 6\\nosupersub{}","plainCitation":"6","noteIndex":0},"citationItems":[{"id":423,"uris":["http://zotero.org/users/local/Ij9gjcdM/items/YKYKQNX7"],"itemData":{"id":423,"type":"article-journal","abstract":"A new sediment core from Padul, Padul-15-05, provides a long and continuous sedimentary and paleoenvironmental record of the last </w:instrText>
            </w:r>
            <w:r w:rsidR="003959E2">
              <w:rPr>
                <w:rFonts w:ascii="Cambria Math" w:hAnsi="Cambria Math" w:cs="Cambria Math"/>
              </w:rPr>
              <w:instrText>∼</w:instrText>
            </w:r>
            <w:r w:rsidR="003959E2">
              <w:rPr>
                <w:rFonts w:ascii="Times New Roman" w:hAnsi="Times New Roman" w:cs="Times New Roman"/>
              </w:rPr>
              <w:instrText xml:space="preserve">200 kyr. Here we present a detailed palynological study from this sedimentary sequence with new vegetation and paleoenvironmental data and a climatic interpretation for the last two climatic cycles from the southern Iberian Peninsula in the western Mediterranean region. Pollen analysis from this core shows orbital-scale vegetation oscillations (mainly forced by precession and eccentricity) pointing into insolation as the principal factor controlling vegetation changes at this latitude. The last two glacial-interglacial cycles (from MIS 6 to the present) as well as stadial and interstadial phases are well represented and characterized by significant oscillations in Mediterranean forest in the area, but several differences with respect to other Mediterranean long pollen records can be recognized. Some of these disparities between regions seem to be more related to different precipitation rates linked to the specific geographical features (e.g. strong topographic relief) than to latitudinal differences between the sites. In addition, a lake level reconstruction based on palynological data was developed and compared with the previous reconstruction from this record, representing local environmental changes in the Padul wetland that seems to be related to precipitation/evapotranspiration balance, and therefore, to changes in regional climate conditions. During glacial/stadial conditions recorded by maxima in xerophytes, the p/e increased due to very low evapotranspiration, resulting in high lake levels, while during warmer interglacial/interstadial phases (except for the MIS 5e), mainly represented in this record by maxima in the Mediterranean forest, water level decreased as a result of high evapotranspiration exceeding precipitation input. The comparison of the new Padul-15-05 pollen record with the two previous palynological studies from Padul shows significant differences mainly due to disagreements in the age control of the sequences. This study shows that an accurate age-depth model becomes essential when interpreting long paleoenvironmental and paleoclimate records.","container-title":"Quaternary Science Reviews","DOI":"10.1016/J.QUASCIREV.2018.12.013","page":"86-105","publisher":"Pergamon","title":"Vegetation and climate changes during the last two glacial-interglacial cycles in the western Mediterranean: A new long pollen record from Padul (southern Iberian Peninsula)","volume":"205","author":[{"family":"Camuera","given":"Jon"},{"family":"Jiménez-Moreno","given":"Gonzalo"},{"family":"Ramos-Román","given":"María J."},{"family":"García-Alix","given":"Antonio"},{"family":"Toney","given":"Jaime L."},{"family":"Anderson","given":"R. Scott"},{"family":"Jiménez-Espejo","given":"Francisco"},{"family":"Bright","given":"Jordon"},{"family":"Webster","given":"Cole"},{"family":"Yanes","given":"Yurena"},{"family":"Carrión","given":"José S."}],"issued":{"date-parts":[["2019",2]]}}}],"schema":"https://github.com/citation-style-language/schema/raw/master/csl-citation.json"} </w:instrText>
            </w:r>
            <w:r>
              <w:rPr>
                <w:rFonts w:ascii="Times New Roman" w:hAnsi="Times New Roman" w:cs="Times New Roman"/>
              </w:rPr>
              <w:fldChar w:fldCharType="separate"/>
            </w:r>
            <w:r w:rsidR="003959E2" w:rsidRPr="003959E2">
              <w:rPr>
                <w:rFonts w:ascii="Calibri" w:hAnsi="Calibri" w:cs="Calibri"/>
                <w:szCs w:val="24"/>
                <w:vertAlign w:val="superscript"/>
              </w:rPr>
              <w:t>6</w:t>
            </w:r>
            <w:r>
              <w:rPr>
                <w:rFonts w:ascii="Times New Roman" w:hAnsi="Times New Roman" w:cs="Times New Roman"/>
              </w:rPr>
              <w:fldChar w:fldCharType="end"/>
            </w:r>
            <w:r w:rsidRPr="00D55A1B">
              <w:rPr>
                <w:rFonts w:ascii="Times New Roman" w:hAnsi="Times New Roman" w:cs="Times New Roman"/>
              </w:rPr>
              <w:t>; (b) from HadCM3B-M2.137</w:t>
            </w:r>
            <w:r>
              <w:rPr>
                <w:rFonts w:ascii="Times New Roman" w:hAnsi="Times New Roman" w:cs="Times New Roman"/>
              </w:rPr>
              <w:fldChar w:fldCharType="begin"/>
            </w:r>
            <w:r>
              <w:rPr>
                <w:rFonts w:ascii="Times New Roman" w:hAnsi="Times New Roman" w:cs="Times New Roman"/>
              </w:rPr>
              <w:instrText xml:space="preserve"> ADDIN ZOTERO_ITEM CSL_CITATION {"citationID":"HLzAvMIU","properties":{"unsorted":false,"formattedCitation":"\\super 2\\nosupersub{}","plainCitation":"2","noteIndex":0},"citationItems":[{"id":284,"uris":["http://zotero.org/users/local/Ij9gjcdM/items/XBCFW7RP"],"itemData":{"id":284,"type":"article-journal","abstract":"We present a continuous land-based climate reconstruction dataset extending back 60 kyr from 0 BP (1950) at 0.5° resolution on a monthly timestep for 0°N to 90°N. It has been generated from 42 discrete snapshot simulations using the HadCM3B-M2.1 coupled general circulation model. We incorporate Dansgaard-Oeschger (DO) and Heinrich events to represent millennial scale variability, based on a temperature reconstruction from Greenland ice-cores, with a spatial fingerprint based on a freshwater hosing simulation with HadCM3B-M2.1. Interannual variability is also added and derived from the initial snapshot simulations. Model output has been downscaled to 0.5° resolution (using simple bilinear interpolation) and bias corrected. Here we present surface air temperature, precipitation, incoming shortwave energy, minimum monthly temperature, snow depth, wind chill and number of rainy days per month. This is one of the first open access climate datasets of this kind and can be used to study the impact of millennial to orbital-scale climate change on terrestrial greenhouse gas cycling, northern extra-tropical vegetation, and megaflora and megafauna population dynamics.","container-title":"Scientific Data","DOI":"10.1038/S41597-019-0277-1;SUBJMETA=106,1108,2786,413,694,704;KWRD=CLIMATE+AND+EARTH+SYSTEM+MODELLING,PALAEOCLIMATE,PROJECTION+AND+PREDICTION","issue":"1","page":"1-16","publisher":"Nature Research","title":"A simulated Northern Hemisphere terrestrial climate dataset for the past 60,000 years","volume":"6","author":[{"family":"Armstrong","given":"Edward"},{"family":"Hopcroft","given":"Peter O."},{"family":"Valdes","given":"Paul J."}],"issued":{"date-parts":[["2019",12]]}}}],"schema":"https://github.com/citation-style-language/schema/raw/master/csl-citation.json"} </w:instrText>
            </w:r>
            <w:r>
              <w:rPr>
                <w:rFonts w:ascii="Times New Roman" w:hAnsi="Times New Roman" w:cs="Times New Roman"/>
              </w:rPr>
              <w:fldChar w:fldCharType="separate"/>
            </w:r>
            <w:r w:rsidRPr="00D55A1B">
              <w:rPr>
                <w:rFonts w:ascii="Calibri" w:hAnsi="Calibri" w:cs="Calibri"/>
                <w:szCs w:val="24"/>
                <w:vertAlign w:val="superscript"/>
              </w:rPr>
              <w:t>2</w:t>
            </w:r>
            <w:r>
              <w:rPr>
                <w:rFonts w:ascii="Times New Roman" w:hAnsi="Times New Roman" w:cs="Times New Roman"/>
              </w:rPr>
              <w:fldChar w:fldCharType="end"/>
            </w:r>
            <w:r w:rsidRPr="00D55A1B">
              <w:rPr>
                <w:rFonts w:ascii="Times New Roman" w:hAnsi="Times New Roman" w:cs="Times New Roman"/>
              </w:rPr>
              <w:t>; and (c) from the CHELSA-TraCE21k84 model</w:t>
            </w:r>
            <w:r>
              <w:rPr>
                <w:rFonts w:ascii="Times New Roman" w:hAnsi="Times New Roman" w:cs="Times New Roman"/>
              </w:rPr>
              <w:fldChar w:fldCharType="begin"/>
            </w:r>
            <w:r w:rsidR="003959E2">
              <w:rPr>
                <w:rFonts w:ascii="Times New Roman" w:hAnsi="Times New Roman" w:cs="Times New Roman"/>
              </w:rPr>
              <w:instrText xml:space="preserve"> ADDIN ZOTERO_ITEM CSL_CITATION {"citationID":"FDlHPiMw","properties":{"unsorted":false,"formattedCitation":"\\super 3\\nosupersub{}","plainCitation":"3","noteIndex":0},"citationItems":[{"id":577,"uris":["http://zotero.org/users/local/Ij9gjcdM/items/JYN8PWW8"],"itemData":{"id":577,"type":"article-journal","abstract":"High-resolution, downscaled climate model data are used in a wide variety of applications across environmental sciences. Here we introduce a new, high-resolution dataset, CHELSA-TraCE21k. It is obtained by downscaling TraCE-21k data, using the “Climatologies at high resolution for the earth's land surface areas” (CHELSA) V1.2 algorithm with the objective to create global monthly climatologies for temperature and precipitation at 30 arcsec spatial resolution in 100-year time steps for the last 21 000 years. Paleo-orography at high spatial resolution and for each time step is created by combining high-resolution information on glacial cover from current and Last Glacial Maximum (LGM) glacier databases and interpolations using data from a global model of glacial isostasy (ICE-6G_C) and a coupling to mean annual temperatures from TraCE21k (Transient Climate Evolution of the last 21 000 years) based on the Community Climate System Model version 3 (CCSM3). Based on the reconstructed paleo-orography, mean annual temperature and precipitation were downscaled using the CHELSA V1.2 algorithm. The data were validated by comparisons with the glacial extent of the Laurentide ice sheet based on expert delineations, proxy data from Greenland ice cores, historical climate data from meteorological stations, and a dynamic simulation of species distributions throughout the Holocene. Validations show that the CHELSA-TraCE21k V1.0 dataset reasonably represents the distribution of temperature and precipitation through time at an unprecedented 1 km spatial resolution, and simulations based on the data are capable of detecting known LGM refugia of species.","container-title":"Climate of the Past","DOI":"10.5194/cp-19-439-2023","ISSN":"1814-9324","issue":"2","language":"English","page":"439-456","publisher":"Copernicus GmbH","source":"Copernicus Online Journals","title":"CHELSA-TraCE21k – high-resolution (1&amp;thinsp;km) downscaled transient temperature and precipitation data since the Last Glacial Maximum","volume":"19","author":[{"family":"Karger","given":"Dirk Nikolaus"},{"family":"Nobis","given":"Michael P."},{"family":"Normand","given":"Signe"},{"family":"Graham","given":"Catherine H."},{"family":"Zimmermann","given":"Niklaus E."}],"issued":{"date-parts":[["2023",2,20]]}}}],"schema":"https://github.com/citation-style-language/schema/raw/master/csl-citation.json"} </w:instrText>
            </w:r>
            <w:r>
              <w:rPr>
                <w:rFonts w:ascii="Times New Roman" w:hAnsi="Times New Roman" w:cs="Times New Roman"/>
              </w:rPr>
              <w:fldChar w:fldCharType="separate"/>
            </w:r>
            <w:r w:rsidR="003959E2" w:rsidRPr="003959E2">
              <w:rPr>
                <w:rFonts w:ascii="Calibri" w:hAnsi="Calibri" w:cs="Calibri"/>
                <w:szCs w:val="24"/>
                <w:vertAlign w:val="superscript"/>
              </w:rPr>
              <w:t>3</w:t>
            </w:r>
            <w:r>
              <w:rPr>
                <w:rFonts w:ascii="Times New Roman" w:hAnsi="Times New Roman" w:cs="Times New Roman"/>
              </w:rPr>
              <w:fldChar w:fldCharType="end"/>
            </w:r>
            <w:r w:rsidRPr="00D55A1B">
              <w:rPr>
                <w:rFonts w:ascii="Times New Roman" w:hAnsi="Times New Roman" w:cs="Times New Roman"/>
              </w:rPr>
              <w:t>.</w:t>
            </w:r>
          </w:p>
        </w:tc>
      </w:tr>
    </w:tbl>
    <w:p w14:paraId="37CEEE4E" w14:textId="2E5AF0B8" w:rsidR="003469DB" w:rsidRPr="00080D56" w:rsidRDefault="003469DB">
      <w:pPr>
        <w:rPr>
          <w:rFonts w:ascii="Times New Roman" w:hAnsi="Times New Roman" w:cs="Times New Roman"/>
        </w:rPr>
      </w:pPr>
    </w:p>
    <w:p w14:paraId="4117CDCB" w14:textId="31D895D1" w:rsidR="00AC73BE" w:rsidRDefault="00AC73BE">
      <w:pPr>
        <w:rPr>
          <w:rFonts w:ascii="Times New Roman" w:hAnsi="Times New Roman" w:cs="Times New Roman"/>
        </w:rPr>
      </w:pPr>
    </w:p>
    <w:p w14:paraId="5CF84D70" w14:textId="77777777" w:rsidR="003469DB" w:rsidRPr="00080D56" w:rsidRDefault="003469DB">
      <w:pPr>
        <w:rPr>
          <w:rFonts w:ascii="Times New Roman" w:hAnsi="Times New Roman" w:cs="Times New Roman"/>
        </w:rPr>
      </w:pPr>
    </w:p>
    <w:p w14:paraId="6311E765" w14:textId="1ECE46A6" w:rsidR="00AC73BE" w:rsidRPr="00080D56" w:rsidRDefault="00AC73BE">
      <w:pPr>
        <w:rPr>
          <w:rFonts w:ascii="Times New Roman" w:hAnsi="Times New Roman" w:cs="Times New Roman"/>
        </w:rPr>
      </w:pPr>
    </w:p>
    <w:p w14:paraId="6A79199B" w14:textId="705239AC" w:rsidR="00AC73BE" w:rsidRPr="00080D56" w:rsidRDefault="00AC73BE">
      <w:pPr>
        <w:rPr>
          <w:rFonts w:ascii="Times New Roman" w:hAnsi="Times New Roman" w:cs="Times New Roman"/>
        </w:rPr>
      </w:pPr>
    </w:p>
    <w:p w14:paraId="1D7B78C4" w14:textId="23A7D669" w:rsidR="00AC73BE" w:rsidRPr="00080D56" w:rsidRDefault="00AC73BE">
      <w:pPr>
        <w:rPr>
          <w:rFonts w:ascii="Times New Roman" w:hAnsi="Times New Roman" w:cs="Times New Roman"/>
        </w:rPr>
      </w:pPr>
    </w:p>
    <w:p w14:paraId="78D94AD7" w14:textId="575448E1" w:rsidR="00AC73BE" w:rsidRPr="00080D56" w:rsidRDefault="00AC73BE">
      <w:pPr>
        <w:rPr>
          <w:rFonts w:ascii="Times New Roman" w:hAnsi="Times New Roman" w:cs="Times New Roman"/>
        </w:rPr>
      </w:pPr>
    </w:p>
    <w:p w14:paraId="577CD659" w14:textId="0A19F337" w:rsidR="00AC73BE" w:rsidRPr="00080D56" w:rsidRDefault="00AC73BE">
      <w:pPr>
        <w:rPr>
          <w:rFonts w:ascii="Times New Roman" w:hAnsi="Times New Roman" w:cs="Times New Roman"/>
        </w:rPr>
      </w:pPr>
    </w:p>
    <w:p w14:paraId="20944C64" w14:textId="3FD094F6" w:rsidR="00AC73BE" w:rsidRPr="00080D56" w:rsidRDefault="00AC73BE">
      <w:pPr>
        <w:rPr>
          <w:rFonts w:ascii="Times New Roman" w:hAnsi="Times New Roman" w:cs="Times New Roman"/>
        </w:rPr>
      </w:pPr>
    </w:p>
    <w:p w14:paraId="3FEF7D4E" w14:textId="331F24BF" w:rsidR="00AC73BE" w:rsidRPr="00080D56" w:rsidRDefault="00AC73BE">
      <w:pPr>
        <w:rPr>
          <w:rFonts w:ascii="Times New Roman" w:hAnsi="Times New Roman" w:cs="Times New Roman"/>
        </w:rPr>
      </w:pPr>
    </w:p>
    <w:p w14:paraId="30A7CCC8" w14:textId="34E1F069" w:rsidR="00AC73BE" w:rsidRPr="00080D56" w:rsidRDefault="00AC73BE">
      <w:pPr>
        <w:rPr>
          <w:rFonts w:ascii="Times New Roman" w:hAnsi="Times New Roman" w:cs="Times New Roman"/>
        </w:rPr>
      </w:pPr>
    </w:p>
    <w:p w14:paraId="5AD0B75F" w14:textId="1630BFBD" w:rsidR="00AC73BE" w:rsidRPr="00080D56" w:rsidRDefault="00AC73BE">
      <w:pPr>
        <w:rPr>
          <w:rFonts w:ascii="Times New Roman" w:hAnsi="Times New Roman" w:cs="Times New Roman"/>
        </w:rPr>
      </w:pPr>
    </w:p>
    <w:tbl>
      <w:tblPr>
        <w:tblStyle w:val="Tablaconcuadrcula3-nfasis3"/>
        <w:tblW w:w="4997" w:type="pct"/>
        <w:tblInd w:w="5"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792"/>
        <w:gridCol w:w="804"/>
        <w:gridCol w:w="874"/>
        <w:gridCol w:w="747"/>
        <w:gridCol w:w="740"/>
        <w:gridCol w:w="760"/>
        <w:gridCol w:w="760"/>
        <w:gridCol w:w="747"/>
        <w:gridCol w:w="760"/>
        <w:gridCol w:w="760"/>
        <w:gridCol w:w="755"/>
      </w:tblGrid>
      <w:tr w:rsidR="00DF55BD" w:rsidRPr="000C39A0" w14:paraId="4356621C" w14:textId="77777777" w:rsidTr="003177C7">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470" w:type="pct"/>
            <w:vMerge w:val="restart"/>
            <w:shd w:val="clear" w:color="auto" w:fill="auto"/>
            <w:noWrap/>
          </w:tcPr>
          <w:p w14:paraId="72E8F167" w14:textId="3AD6E2D1" w:rsidR="005079EC" w:rsidRPr="005079EC" w:rsidRDefault="005079EC" w:rsidP="000C39A0">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NPP</w:t>
            </w:r>
          </w:p>
        </w:tc>
        <w:tc>
          <w:tcPr>
            <w:tcW w:w="478" w:type="pct"/>
            <w:vMerge w:val="restart"/>
            <w:shd w:val="clear" w:color="auto" w:fill="auto"/>
            <w:noWrap/>
          </w:tcPr>
          <w:p w14:paraId="6D81F6D9" w14:textId="7066E6F6" w:rsidR="005079EC" w:rsidRPr="005079EC" w:rsidRDefault="005079EC" w:rsidP="000C39A0">
            <w:pPr>
              <w:spacing w:before="100" w:beforeAutospacing="1" w:after="100" w:afterAutospacing="1" w:line="24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5079EC">
              <w:rPr>
                <w:rFonts w:ascii="Times New Roman" w:eastAsia="Times New Roman" w:hAnsi="Times New Roman" w:cs="Times New Roman"/>
                <w:color w:val="000000"/>
                <w:sz w:val="18"/>
                <w:szCs w:val="18"/>
                <w:lang w:eastAsia="en-GB"/>
              </w:rPr>
              <w:t>Fauna</w:t>
            </w:r>
          </w:p>
        </w:tc>
        <w:tc>
          <w:tcPr>
            <w:tcW w:w="531" w:type="pct"/>
            <w:vMerge w:val="restart"/>
            <w:shd w:val="clear" w:color="auto" w:fill="auto"/>
            <w:noWrap/>
          </w:tcPr>
          <w:p w14:paraId="2DE7DB8B" w14:textId="7FD86E79" w:rsidR="005079EC" w:rsidRPr="005079EC" w:rsidRDefault="005079EC" w:rsidP="000C39A0">
            <w:pPr>
              <w:spacing w:before="100" w:beforeAutospacing="1" w:after="100" w:afterAutospacing="1" w:line="24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Culture</w:t>
            </w:r>
          </w:p>
        </w:tc>
        <w:tc>
          <w:tcPr>
            <w:tcW w:w="865" w:type="pct"/>
            <w:gridSpan w:val="2"/>
            <w:shd w:val="clear" w:color="auto" w:fill="auto"/>
            <w:noWrap/>
          </w:tcPr>
          <w:p w14:paraId="10BBF6BF" w14:textId="4F94EAF7" w:rsidR="005079EC" w:rsidRPr="005079EC" w:rsidRDefault="005079EC" w:rsidP="000C39A0">
            <w:pPr>
              <w:spacing w:before="100" w:beforeAutospacing="1" w:after="100" w:afterAutospacing="1" w:line="24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Small</w:t>
            </w:r>
          </w:p>
        </w:tc>
        <w:tc>
          <w:tcPr>
            <w:tcW w:w="890" w:type="pct"/>
            <w:gridSpan w:val="2"/>
            <w:shd w:val="clear" w:color="auto" w:fill="auto"/>
            <w:noWrap/>
          </w:tcPr>
          <w:p w14:paraId="1115775A" w14:textId="61E53CCB" w:rsidR="005079EC" w:rsidRPr="005079EC" w:rsidRDefault="005079EC" w:rsidP="000C39A0">
            <w:pPr>
              <w:spacing w:before="100" w:beforeAutospacing="1" w:after="100" w:afterAutospacing="1" w:line="24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Medium</w:t>
            </w:r>
          </w:p>
        </w:tc>
        <w:tc>
          <w:tcPr>
            <w:tcW w:w="880" w:type="pct"/>
            <w:gridSpan w:val="2"/>
            <w:shd w:val="clear" w:color="auto" w:fill="auto"/>
            <w:noWrap/>
          </w:tcPr>
          <w:p w14:paraId="63E7B795" w14:textId="13F94466" w:rsidR="005079EC" w:rsidRPr="005079EC" w:rsidRDefault="005079EC" w:rsidP="000C39A0">
            <w:pPr>
              <w:spacing w:before="100" w:beforeAutospacing="1" w:after="100" w:afterAutospacing="1" w:line="24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MediumLarge</w:t>
            </w:r>
            <w:proofErr w:type="spellEnd"/>
          </w:p>
        </w:tc>
        <w:tc>
          <w:tcPr>
            <w:tcW w:w="887" w:type="pct"/>
            <w:gridSpan w:val="2"/>
            <w:shd w:val="clear" w:color="auto" w:fill="auto"/>
            <w:noWrap/>
          </w:tcPr>
          <w:p w14:paraId="405CCDF7" w14:textId="1A032AC5" w:rsidR="005079EC" w:rsidRPr="005079EC" w:rsidRDefault="005079EC" w:rsidP="000C39A0">
            <w:pPr>
              <w:spacing w:before="100" w:beforeAutospacing="1" w:after="100" w:afterAutospacing="1" w:line="240" w:lineRule="atLeast"/>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Large</w:t>
            </w:r>
          </w:p>
        </w:tc>
      </w:tr>
      <w:tr w:rsidR="003177C7" w:rsidRPr="000C39A0" w14:paraId="28DE663B"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vMerge/>
            <w:shd w:val="clear" w:color="auto" w:fill="auto"/>
            <w:noWrap/>
          </w:tcPr>
          <w:p w14:paraId="246A1D27" w14:textId="50DE55F6" w:rsidR="005079EC" w:rsidRPr="000C39A0" w:rsidRDefault="005079EC" w:rsidP="005079EC">
            <w:pPr>
              <w:spacing w:before="100" w:beforeAutospacing="1" w:after="100" w:afterAutospacing="1" w:line="240" w:lineRule="atLeast"/>
              <w:rPr>
                <w:rFonts w:ascii="Times New Roman" w:eastAsia="Times New Roman" w:hAnsi="Times New Roman" w:cs="Times New Roman"/>
                <w:b/>
                <w:bCs/>
                <w:color w:val="000000"/>
                <w:sz w:val="18"/>
                <w:szCs w:val="18"/>
                <w:lang w:eastAsia="en-GB"/>
              </w:rPr>
            </w:pPr>
          </w:p>
        </w:tc>
        <w:tc>
          <w:tcPr>
            <w:tcW w:w="478" w:type="pct"/>
            <w:vMerge/>
            <w:shd w:val="clear" w:color="auto" w:fill="auto"/>
            <w:noWrap/>
          </w:tcPr>
          <w:p w14:paraId="15ED3876" w14:textId="37303E99"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p>
        </w:tc>
        <w:tc>
          <w:tcPr>
            <w:tcW w:w="531" w:type="pct"/>
            <w:vMerge/>
            <w:shd w:val="clear" w:color="auto" w:fill="auto"/>
            <w:noWrap/>
          </w:tcPr>
          <w:p w14:paraId="489BD1CC" w14:textId="11E5C7D7"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p>
        </w:tc>
        <w:tc>
          <w:tcPr>
            <w:tcW w:w="435" w:type="pct"/>
            <w:shd w:val="clear" w:color="auto" w:fill="auto"/>
            <w:noWrap/>
          </w:tcPr>
          <w:p w14:paraId="1CCC4B2A" w14:textId="01C7DBB6"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Mean</w:t>
            </w:r>
          </w:p>
        </w:tc>
        <w:tc>
          <w:tcPr>
            <w:tcW w:w="430" w:type="pct"/>
            <w:shd w:val="clear" w:color="auto" w:fill="auto"/>
            <w:noWrap/>
          </w:tcPr>
          <w:p w14:paraId="646C4BBE" w14:textId="3FFC7819"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SD</w:t>
            </w:r>
          </w:p>
        </w:tc>
        <w:tc>
          <w:tcPr>
            <w:tcW w:w="445" w:type="pct"/>
            <w:shd w:val="clear" w:color="auto" w:fill="auto"/>
            <w:noWrap/>
          </w:tcPr>
          <w:p w14:paraId="29A2AEC9" w14:textId="65129733"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Mean</w:t>
            </w:r>
          </w:p>
        </w:tc>
        <w:tc>
          <w:tcPr>
            <w:tcW w:w="445" w:type="pct"/>
            <w:shd w:val="clear" w:color="auto" w:fill="auto"/>
            <w:noWrap/>
          </w:tcPr>
          <w:p w14:paraId="61182B09" w14:textId="153F5F37"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SD</w:t>
            </w:r>
          </w:p>
        </w:tc>
        <w:tc>
          <w:tcPr>
            <w:tcW w:w="435" w:type="pct"/>
            <w:shd w:val="clear" w:color="auto" w:fill="auto"/>
            <w:noWrap/>
          </w:tcPr>
          <w:p w14:paraId="7737E630" w14:textId="639F14A8"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Mean</w:t>
            </w:r>
          </w:p>
        </w:tc>
        <w:tc>
          <w:tcPr>
            <w:tcW w:w="445" w:type="pct"/>
            <w:shd w:val="clear" w:color="auto" w:fill="auto"/>
            <w:noWrap/>
          </w:tcPr>
          <w:p w14:paraId="3686AB2F" w14:textId="68E84ADE"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SD</w:t>
            </w:r>
          </w:p>
        </w:tc>
        <w:tc>
          <w:tcPr>
            <w:tcW w:w="445" w:type="pct"/>
            <w:shd w:val="clear" w:color="auto" w:fill="auto"/>
            <w:noWrap/>
          </w:tcPr>
          <w:p w14:paraId="67620BB4" w14:textId="606CEBF7"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Mean</w:t>
            </w:r>
          </w:p>
        </w:tc>
        <w:tc>
          <w:tcPr>
            <w:tcW w:w="442" w:type="pct"/>
            <w:shd w:val="clear" w:color="auto" w:fill="auto"/>
            <w:noWrap/>
          </w:tcPr>
          <w:p w14:paraId="3767EC3B" w14:textId="4DA55C0A" w:rsidR="005079EC" w:rsidRPr="000C39A0" w:rsidRDefault="005079EC" w:rsidP="005079EC">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b/>
                <w:bCs/>
                <w:color w:val="000000"/>
                <w:sz w:val="18"/>
                <w:szCs w:val="18"/>
                <w:lang w:eastAsia="en-GB"/>
              </w:rPr>
            </w:pPr>
            <w:r>
              <w:rPr>
                <w:rFonts w:ascii="Times New Roman" w:eastAsia="Times New Roman" w:hAnsi="Times New Roman" w:cs="Times New Roman"/>
                <w:b/>
                <w:bCs/>
                <w:color w:val="000000"/>
                <w:sz w:val="18"/>
                <w:szCs w:val="18"/>
                <w:lang w:eastAsia="en-GB"/>
              </w:rPr>
              <w:t>SD</w:t>
            </w:r>
          </w:p>
        </w:tc>
      </w:tr>
      <w:tr w:rsidR="003177C7" w:rsidRPr="000C39A0" w14:paraId="74B5A54D"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7704B441" w14:textId="77777777" w:rsidR="003177C7" w:rsidRPr="000C39A0" w:rsidRDefault="003177C7" w:rsidP="003177C7">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hideMark/>
          </w:tcPr>
          <w:p w14:paraId="0A84251E" w14:textId="2ABC059A" w:rsidR="003177C7" w:rsidRPr="000C39A0"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0A909AFC" w14:textId="34D00E62" w:rsidR="003177C7" w:rsidRPr="00DF55BD"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Gravettian</w:t>
            </w:r>
          </w:p>
        </w:tc>
        <w:tc>
          <w:tcPr>
            <w:tcW w:w="435" w:type="pct"/>
            <w:shd w:val="clear" w:color="auto" w:fill="auto"/>
            <w:noWrap/>
            <w:hideMark/>
          </w:tcPr>
          <w:p w14:paraId="68967A07" w14:textId="50AB6366"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4.66</w:t>
            </w:r>
          </w:p>
        </w:tc>
        <w:tc>
          <w:tcPr>
            <w:tcW w:w="430" w:type="pct"/>
            <w:shd w:val="clear" w:color="auto" w:fill="auto"/>
            <w:noWrap/>
            <w:hideMark/>
          </w:tcPr>
          <w:p w14:paraId="6FD45F7E" w14:textId="5F9C3B06"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8.68</w:t>
            </w:r>
          </w:p>
        </w:tc>
        <w:tc>
          <w:tcPr>
            <w:tcW w:w="445" w:type="pct"/>
            <w:shd w:val="clear" w:color="auto" w:fill="auto"/>
            <w:noWrap/>
            <w:hideMark/>
          </w:tcPr>
          <w:p w14:paraId="416055C4" w14:textId="67F6824A"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20.02</w:t>
            </w:r>
          </w:p>
        </w:tc>
        <w:tc>
          <w:tcPr>
            <w:tcW w:w="445" w:type="pct"/>
            <w:shd w:val="clear" w:color="auto" w:fill="auto"/>
            <w:noWrap/>
            <w:hideMark/>
          </w:tcPr>
          <w:p w14:paraId="27C716BF" w14:textId="1DEF6226"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24.88</w:t>
            </w:r>
          </w:p>
        </w:tc>
        <w:tc>
          <w:tcPr>
            <w:tcW w:w="435" w:type="pct"/>
            <w:shd w:val="clear" w:color="auto" w:fill="auto"/>
            <w:noWrap/>
            <w:hideMark/>
          </w:tcPr>
          <w:p w14:paraId="1BC06F5C" w14:textId="067F79EB"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27.88</w:t>
            </w:r>
          </w:p>
        </w:tc>
        <w:tc>
          <w:tcPr>
            <w:tcW w:w="445" w:type="pct"/>
            <w:shd w:val="clear" w:color="auto" w:fill="auto"/>
            <w:noWrap/>
            <w:hideMark/>
          </w:tcPr>
          <w:p w14:paraId="407CEB52" w14:textId="15325FB7"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44.42</w:t>
            </w:r>
          </w:p>
        </w:tc>
        <w:tc>
          <w:tcPr>
            <w:tcW w:w="445" w:type="pct"/>
            <w:shd w:val="clear" w:color="auto" w:fill="auto"/>
            <w:noWrap/>
            <w:hideMark/>
          </w:tcPr>
          <w:p w14:paraId="135C8CE5" w14:textId="23E3191C"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39.25</w:t>
            </w:r>
          </w:p>
        </w:tc>
        <w:tc>
          <w:tcPr>
            <w:tcW w:w="442" w:type="pct"/>
            <w:shd w:val="clear" w:color="auto" w:fill="auto"/>
            <w:noWrap/>
            <w:hideMark/>
          </w:tcPr>
          <w:p w14:paraId="6095FA71" w14:textId="70440163"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sz w:val="20"/>
                <w:szCs w:val="20"/>
              </w:rPr>
              <w:t>79.00</w:t>
            </w:r>
          </w:p>
        </w:tc>
      </w:tr>
      <w:tr w:rsidR="003177C7" w:rsidRPr="000C39A0" w14:paraId="1FBFE907"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77937C85"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hideMark/>
          </w:tcPr>
          <w:p w14:paraId="701CFCC4" w14:textId="09B9F0F0"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2319CE2F" w14:textId="2DD712BF"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Gravettian</w:t>
            </w:r>
          </w:p>
        </w:tc>
        <w:tc>
          <w:tcPr>
            <w:tcW w:w="435" w:type="pct"/>
            <w:shd w:val="clear" w:color="auto" w:fill="auto"/>
            <w:noWrap/>
            <w:vAlign w:val="bottom"/>
            <w:hideMark/>
          </w:tcPr>
          <w:p w14:paraId="3007B8F7" w14:textId="53A5AC5D"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10.66</w:t>
            </w:r>
          </w:p>
        </w:tc>
        <w:tc>
          <w:tcPr>
            <w:tcW w:w="430" w:type="pct"/>
            <w:shd w:val="clear" w:color="auto" w:fill="auto"/>
            <w:noWrap/>
            <w:vAlign w:val="bottom"/>
            <w:hideMark/>
          </w:tcPr>
          <w:p w14:paraId="334FB80B" w14:textId="41667E89"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16.53</w:t>
            </w:r>
          </w:p>
        </w:tc>
        <w:tc>
          <w:tcPr>
            <w:tcW w:w="445" w:type="pct"/>
            <w:shd w:val="clear" w:color="auto" w:fill="auto"/>
            <w:noWrap/>
            <w:vAlign w:val="bottom"/>
            <w:hideMark/>
          </w:tcPr>
          <w:p w14:paraId="14544F72" w14:textId="704EE72B"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44.14</w:t>
            </w:r>
          </w:p>
        </w:tc>
        <w:tc>
          <w:tcPr>
            <w:tcW w:w="445" w:type="pct"/>
            <w:shd w:val="clear" w:color="auto" w:fill="auto"/>
            <w:noWrap/>
            <w:vAlign w:val="bottom"/>
            <w:hideMark/>
          </w:tcPr>
          <w:p w14:paraId="01788CE7" w14:textId="1C611250"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45.33</w:t>
            </w:r>
          </w:p>
        </w:tc>
        <w:tc>
          <w:tcPr>
            <w:tcW w:w="435" w:type="pct"/>
            <w:shd w:val="clear" w:color="auto" w:fill="auto"/>
            <w:noWrap/>
            <w:vAlign w:val="bottom"/>
            <w:hideMark/>
          </w:tcPr>
          <w:p w14:paraId="08C22E26" w14:textId="0246BD6F"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40.08</w:t>
            </w:r>
          </w:p>
        </w:tc>
        <w:tc>
          <w:tcPr>
            <w:tcW w:w="445" w:type="pct"/>
            <w:shd w:val="clear" w:color="auto" w:fill="auto"/>
            <w:noWrap/>
            <w:vAlign w:val="bottom"/>
            <w:hideMark/>
          </w:tcPr>
          <w:p w14:paraId="1C710C13" w14:textId="528B126B"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72.65</w:t>
            </w:r>
          </w:p>
        </w:tc>
        <w:tc>
          <w:tcPr>
            <w:tcW w:w="445" w:type="pct"/>
            <w:shd w:val="clear" w:color="auto" w:fill="auto"/>
            <w:noWrap/>
            <w:vAlign w:val="bottom"/>
            <w:hideMark/>
          </w:tcPr>
          <w:p w14:paraId="37E8F095" w14:textId="27FDD02B"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21.08</w:t>
            </w:r>
          </w:p>
        </w:tc>
        <w:tc>
          <w:tcPr>
            <w:tcW w:w="442" w:type="pct"/>
            <w:shd w:val="clear" w:color="auto" w:fill="auto"/>
            <w:noWrap/>
            <w:vAlign w:val="bottom"/>
            <w:hideMark/>
          </w:tcPr>
          <w:p w14:paraId="7E6264BF" w14:textId="46FE50D5"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63.25</w:t>
            </w:r>
          </w:p>
        </w:tc>
      </w:tr>
      <w:tr w:rsidR="003177C7" w:rsidRPr="000C39A0" w14:paraId="72569B0F"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205B6BEA" w14:textId="77777777" w:rsidR="003177C7" w:rsidRPr="000C39A0" w:rsidRDefault="003177C7" w:rsidP="003177C7">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tcPr>
          <w:p w14:paraId="6E47B696" w14:textId="707BBB13" w:rsidR="003177C7" w:rsidRPr="000C39A0"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50349CBD" w14:textId="4EAF92E0" w:rsidR="003177C7" w:rsidRPr="00DF55BD"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Solutrean</w:t>
            </w:r>
          </w:p>
        </w:tc>
        <w:tc>
          <w:tcPr>
            <w:tcW w:w="435" w:type="pct"/>
            <w:tcBorders>
              <w:top w:val="nil"/>
              <w:left w:val="nil"/>
              <w:bottom w:val="nil"/>
              <w:right w:val="nil"/>
            </w:tcBorders>
            <w:shd w:val="clear" w:color="auto" w:fill="auto"/>
            <w:noWrap/>
            <w:vAlign w:val="bottom"/>
            <w:hideMark/>
          </w:tcPr>
          <w:p w14:paraId="0D6DEF6E" w14:textId="3B860CC2"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4.68</w:t>
            </w:r>
          </w:p>
        </w:tc>
        <w:tc>
          <w:tcPr>
            <w:tcW w:w="430" w:type="pct"/>
            <w:tcBorders>
              <w:top w:val="nil"/>
              <w:left w:val="nil"/>
              <w:bottom w:val="nil"/>
              <w:right w:val="nil"/>
            </w:tcBorders>
            <w:shd w:val="clear" w:color="auto" w:fill="auto"/>
            <w:noWrap/>
            <w:vAlign w:val="bottom"/>
            <w:hideMark/>
          </w:tcPr>
          <w:p w14:paraId="4D871099" w14:textId="56B9BCA7"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8.72</w:t>
            </w:r>
          </w:p>
        </w:tc>
        <w:tc>
          <w:tcPr>
            <w:tcW w:w="445" w:type="pct"/>
            <w:tcBorders>
              <w:top w:val="nil"/>
              <w:left w:val="nil"/>
              <w:bottom w:val="nil"/>
              <w:right w:val="nil"/>
            </w:tcBorders>
            <w:shd w:val="clear" w:color="auto" w:fill="auto"/>
            <w:noWrap/>
            <w:vAlign w:val="bottom"/>
            <w:hideMark/>
          </w:tcPr>
          <w:p w14:paraId="51949BEA" w14:textId="13E87BB6"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20.11</w:t>
            </w:r>
          </w:p>
        </w:tc>
        <w:tc>
          <w:tcPr>
            <w:tcW w:w="445" w:type="pct"/>
            <w:tcBorders>
              <w:top w:val="nil"/>
              <w:left w:val="nil"/>
              <w:bottom w:val="nil"/>
              <w:right w:val="nil"/>
            </w:tcBorders>
            <w:shd w:val="clear" w:color="auto" w:fill="auto"/>
            <w:noWrap/>
            <w:vAlign w:val="bottom"/>
            <w:hideMark/>
          </w:tcPr>
          <w:p w14:paraId="4D2E5425" w14:textId="71249ED2"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24.99</w:t>
            </w:r>
          </w:p>
        </w:tc>
        <w:tc>
          <w:tcPr>
            <w:tcW w:w="435" w:type="pct"/>
            <w:tcBorders>
              <w:top w:val="nil"/>
              <w:left w:val="nil"/>
              <w:bottom w:val="nil"/>
              <w:right w:val="nil"/>
            </w:tcBorders>
            <w:shd w:val="clear" w:color="auto" w:fill="auto"/>
            <w:noWrap/>
            <w:vAlign w:val="bottom"/>
            <w:hideMark/>
          </w:tcPr>
          <w:p w14:paraId="055EFE1D" w14:textId="504A49E3"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28.00</w:t>
            </w:r>
          </w:p>
        </w:tc>
        <w:tc>
          <w:tcPr>
            <w:tcW w:w="445" w:type="pct"/>
            <w:tcBorders>
              <w:top w:val="nil"/>
              <w:left w:val="nil"/>
              <w:bottom w:val="nil"/>
              <w:right w:val="nil"/>
            </w:tcBorders>
            <w:shd w:val="clear" w:color="auto" w:fill="auto"/>
            <w:noWrap/>
            <w:vAlign w:val="bottom"/>
            <w:hideMark/>
          </w:tcPr>
          <w:p w14:paraId="28475CE1" w14:textId="4B48421E"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44.61</w:t>
            </w:r>
          </w:p>
        </w:tc>
        <w:tc>
          <w:tcPr>
            <w:tcW w:w="445" w:type="pct"/>
            <w:tcBorders>
              <w:top w:val="nil"/>
              <w:left w:val="nil"/>
              <w:bottom w:val="nil"/>
              <w:right w:val="nil"/>
            </w:tcBorders>
            <w:shd w:val="clear" w:color="auto" w:fill="auto"/>
            <w:noWrap/>
            <w:vAlign w:val="bottom"/>
            <w:hideMark/>
          </w:tcPr>
          <w:p w14:paraId="54C2DC02" w14:textId="35D69004"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39.43</w:t>
            </w:r>
          </w:p>
        </w:tc>
        <w:tc>
          <w:tcPr>
            <w:tcW w:w="442" w:type="pct"/>
            <w:tcBorders>
              <w:top w:val="nil"/>
              <w:left w:val="nil"/>
              <w:bottom w:val="nil"/>
              <w:right w:val="nil"/>
            </w:tcBorders>
            <w:shd w:val="clear" w:color="auto" w:fill="auto"/>
            <w:noWrap/>
            <w:vAlign w:val="bottom"/>
            <w:hideMark/>
          </w:tcPr>
          <w:p w14:paraId="527F2260" w14:textId="084A6EA9"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79.35</w:t>
            </w:r>
          </w:p>
        </w:tc>
      </w:tr>
      <w:tr w:rsidR="003177C7" w:rsidRPr="000C39A0" w14:paraId="026439F3"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7F8774A6"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tcPr>
          <w:p w14:paraId="0A92FB38" w14:textId="55C4CAA7"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43BC5103" w14:textId="60464418"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Solutrean</w:t>
            </w:r>
          </w:p>
        </w:tc>
        <w:tc>
          <w:tcPr>
            <w:tcW w:w="435" w:type="pct"/>
            <w:shd w:val="clear" w:color="auto" w:fill="auto"/>
            <w:noWrap/>
            <w:vAlign w:val="bottom"/>
            <w:hideMark/>
          </w:tcPr>
          <w:p w14:paraId="2A7CA660" w14:textId="1871DF11"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10.70</w:t>
            </w:r>
          </w:p>
        </w:tc>
        <w:tc>
          <w:tcPr>
            <w:tcW w:w="430" w:type="pct"/>
            <w:shd w:val="clear" w:color="auto" w:fill="auto"/>
            <w:noWrap/>
            <w:vAlign w:val="bottom"/>
            <w:hideMark/>
          </w:tcPr>
          <w:p w14:paraId="0B0772E4" w14:textId="58E69464"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16.60</w:t>
            </w:r>
          </w:p>
        </w:tc>
        <w:tc>
          <w:tcPr>
            <w:tcW w:w="445" w:type="pct"/>
            <w:shd w:val="clear" w:color="auto" w:fill="auto"/>
            <w:noWrap/>
            <w:vAlign w:val="bottom"/>
            <w:hideMark/>
          </w:tcPr>
          <w:p w14:paraId="37CF4947" w14:textId="0C44BE26"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44.33</w:t>
            </w:r>
          </w:p>
        </w:tc>
        <w:tc>
          <w:tcPr>
            <w:tcW w:w="445" w:type="pct"/>
            <w:shd w:val="clear" w:color="auto" w:fill="auto"/>
            <w:noWrap/>
            <w:vAlign w:val="bottom"/>
            <w:hideMark/>
          </w:tcPr>
          <w:p w14:paraId="263B0854" w14:textId="4EA1EABC"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45.53</w:t>
            </w:r>
          </w:p>
        </w:tc>
        <w:tc>
          <w:tcPr>
            <w:tcW w:w="435" w:type="pct"/>
            <w:shd w:val="clear" w:color="auto" w:fill="auto"/>
            <w:noWrap/>
            <w:vAlign w:val="bottom"/>
            <w:hideMark/>
          </w:tcPr>
          <w:p w14:paraId="41BB48B2" w14:textId="6DE80B10"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40.26</w:t>
            </w:r>
          </w:p>
        </w:tc>
        <w:tc>
          <w:tcPr>
            <w:tcW w:w="445" w:type="pct"/>
            <w:shd w:val="clear" w:color="auto" w:fill="auto"/>
            <w:noWrap/>
            <w:vAlign w:val="bottom"/>
            <w:hideMark/>
          </w:tcPr>
          <w:p w14:paraId="48E0A7C2" w14:textId="08A9012C"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72.97</w:t>
            </w:r>
          </w:p>
        </w:tc>
        <w:tc>
          <w:tcPr>
            <w:tcW w:w="445" w:type="pct"/>
            <w:shd w:val="clear" w:color="auto" w:fill="auto"/>
            <w:noWrap/>
            <w:vAlign w:val="bottom"/>
            <w:hideMark/>
          </w:tcPr>
          <w:p w14:paraId="6D90A82C" w14:textId="20B9FCA5"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21.18</w:t>
            </w:r>
          </w:p>
        </w:tc>
        <w:tc>
          <w:tcPr>
            <w:tcW w:w="442" w:type="pct"/>
            <w:shd w:val="clear" w:color="auto" w:fill="auto"/>
            <w:noWrap/>
            <w:vAlign w:val="bottom"/>
            <w:hideMark/>
          </w:tcPr>
          <w:p w14:paraId="619092FF" w14:textId="0B918890"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63.53</w:t>
            </w:r>
          </w:p>
        </w:tc>
      </w:tr>
      <w:tr w:rsidR="003177C7" w:rsidRPr="000C39A0" w14:paraId="49C5E592"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5A0FD5AD" w14:textId="77777777" w:rsidR="003177C7" w:rsidRPr="000C39A0" w:rsidRDefault="003177C7" w:rsidP="003177C7">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tcPr>
          <w:p w14:paraId="2C8522BF" w14:textId="4C0D6ED3" w:rsidR="003177C7" w:rsidRPr="000C39A0"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0A92BC27" w14:textId="0CE89DA5" w:rsidR="003177C7" w:rsidRPr="00DF55BD"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Magdalenian</w:t>
            </w:r>
          </w:p>
        </w:tc>
        <w:tc>
          <w:tcPr>
            <w:tcW w:w="435" w:type="pct"/>
            <w:tcBorders>
              <w:top w:val="nil"/>
              <w:left w:val="nil"/>
              <w:bottom w:val="nil"/>
              <w:right w:val="nil"/>
            </w:tcBorders>
            <w:shd w:val="clear" w:color="auto" w:fill="auto"/>
            <w:noWrap/>
            <w:vAlign w:val="bottom"/>
            <w:hideMark/>
          </w:tcPr>
          <w:p w14:paraId="3A48D193" w14:textId="3ED4CC4C"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5.20</w:t>
            </w:r>
          </w:p>
        </w:tc>
        <w:tc>
          <w:tcPr>
            <w:tcW w:w="430" w:type="pct"/>
            <w:tcBorders>
              <w:top w:val="nil"/>
              <w:left w:val="nil"/>
              <w:bottom w:val="nil"/>
              <w:right w:val="nil"/>
            </w:tcBorders>
            <w:shd w:val="clear" w:color="auto" w:fill="auto"/>
            <w:noWrap/>
            <w:vAlign w:val="bottom"/>
            <w:hideMark/>
          </w:tcPr>
          <w:p w14:paraId="169CD117" w14:textId="2FB5E1EF"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9.70</w:t>
            </w:r>
          </w:p>
        </w:tc>
        <w:tc>
          <w:tcPr>
            <w:tcW w:w="445" w:type="pct"/>
            <w:tcBorders>
              <w:top w:val="nil"/>
              <w:left w:val="nil"/>
              <w:bottom w:val="nil"/>
              <w:right w:val="nil"/>
            </w:tcBorders>
            <w:shd w:val="clear" w:color="auto" w:fill="auto"/>
            <w:noWrap/>
            <w:vAlign w:val="bottom"/>
            <w:hideMark/>
          </w:tcPr>
          <w:p w14:paraId="190E2D49" w14:textId="4E7113A8"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22.37</w:t>
            </w:r>
          </w:p>
        </w:tc>
        <w:tc>
          <w:tcPr>
            <w:tcW w:w="445" w:type="pct"/>
            <w:tcBorders>
              <w:top w:val="nil"/>
              <w:left w:val="nil"/>
              <w:bottom w:val="nil"/>
              <w:right w:val="nil"/>
            </w:tcBorders>
            <w:shd w:val="clear" w:color="auto" w:fill="auto"/>
            <w:noWrap/>
            <w:vAlign w:val="bottom"/>
            <w:hideMark/>
          </w:tcPr>
          <w:p w14:paraId="4FEBF966" w14:textId="5D384418"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27.80</w:t>
            </w:r>
          </w:p>
        </w:tc>
        <w:tc>
          <w:tcPr>
            <w:tcW w:w="435" w:type="pct"/>
            <w:tcBorders>
              <w:top w:val="nil"/>
              <w:left w:val="nil"/>
              <w:bottom w:val="nil"/>
              <w:right w:val="nil"/>
            </w:tcBorders>
            <w:shd w:val="clear" w:color="auto" w:fill="auto"/>
            <w:noWrap/>
            <w:vAlign w:val="bottom"/>
            <w:hideMark/>
          </w:tcPr>
          <w:p w14:paraId="2ACB9A85" w14:textId="5A96B488"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31.16</w:t>
            </w:r>
          </w:p>
        </w:tc>
        <w:tc>
          <w:tcPr>
            <w:tcW w:w="445" w:type="pct"/>
            <w:tcBorders>
              <w:top w:val="nil"/>
              <w:left w:val="nil"/>
              <w:bottom w:val="nil"/>
              <w:right w:val="nil"/>
            </w:tcBorders>
            <w:shd w:val="clear" w:color="auto" w:fill="auto"/>
            <w:noWrap/>
            <w:vAlign w:val="bottom"/>
            <w:hideMark/>
          </w:tcPr>
          <w:p w14:paraId="5FF39956" w14:textId="14FC7BBC"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49.64</w:t>
            </w:r>
          </w:p>
        </w:tc>
        <w:tc>
          <w:tcPr>
            <w:tcW w:w="445" w:type="pct"/>
            <w:tcBorders>
              <w:top w:val="nil"/>
              <w:left w:val="nil"/>
              <w:bottom w:val="nil"/>
              <w:right w:val="nil"/>
            </w:tcBorders>
            <w:shd w:val="clear" w:color="auto" w:fill="auto"/>
            <w:noWrap/>
            <w:vAlign w:val="bottom"/>
            <w:hideMark/>
          </w:tcPr>
          <w:p w14:paraId="1F4E5ADA" w14:textId="2F265F3E"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43.87</w:t>
            </w:r>
          </w:p>
        </w:tc>
        <w:tc>
          <w:tcPr>
            <w:tcW w:w="442" w:type="pct"/>
            <w:tcBorders>
              <w:top w:val="nil"/>
              <w:left w:val="nil"/>
              <w:bottom w:val="nil"/>
              <w:right w:val="nil"/>
            </w:tcBorders>
            <w:shd w:val="clear" w:color="auto" w:fill="auto"/>
            <w:noWrap/>
            <w:vAlign w:val="bottom"/>
            <w:hideMark/>
          </w:tcPr>
          <w:p w14:paraId="1C00122C" w14:textId="73C78337"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88.29</w:t>
            </w:r>
          </w:p>
        </w:tc>
      </w:tr>
      <w:tr w:rsidR="003177C7" w:rsidRPr="000C39A0" w14:paraId="6EF4681C"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4804E5BC"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tcPr>
          <w:p w14:paraId="7EEE3303" w14:textId="3A6162CE"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1327F281" w14:textId="0F38A750"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Magdalenian</w:t>
            </w:r>
          </w:p>
        </w:tc>
        <w:tc>
          <w:tcPr>
            <w:tcW w:w="435" w:type="pct"/>
            <w:shd w:val="clear" w:color="auto" w:fill="auto"/>
            <w:noWrap/>
            <w:vAlign w:val="bottom"/>
            <w:hideMark/>
          </w:tcPr>
          <w:p w14:paraId="7E8EEE70" w14:textId="7F0D9722"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11.91</w:t>
            </w:r>
          </w:p>
        </w:tc>
        <w:tc>
          <w:tcPr>
            <w:tcW w:w="430" w:type="pct"/>
            <w:shd w:val="clear" w:color="auto" w:fill="auto"/>
            <w:noWrap/>
            <w:vAlign w:val="bottom"/>
            <w:hideMark/>
          </w:tcPr>
          <w:p w14:paraId="4C5E4C00" w14:textId="15512A68"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18.47</w:t>
            </w:r>
          </w:p>
        </w:tc>
        <w:tc>
          <w:tcPr>
            <w:tcW w:w="445" w:type="pct"/>
            <w:shd w:val="clear" w:color="auto" w:fill="auto"/>
            <w:noWrap/>
            <w:vAlign w:val="bottom"/>
            <w:hideMark/>
          </w:tcPr>
          <w:p w14:paraId="58968C04" w14:textId="24FADFA5"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49.33</w:t>
            </w:r>
          </w:p>
        </w:tc>
        <w:tc>
          <w:tcPr>
            <w:tcW w:w="445" w:type="pct"/>
            <w:shd w:val="clear" w:color="auto" w:fill="auto"/>
            <w:noWrap/>
            <w:vAlign w:val="bottom"/>
            <w:hideMark/>
          </w:tcPr>
          <w:p w14:paraId="22866480" w14:textId="272EE2A8"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50.66</w:t>
            </w:r>
          </w:p>
        </w:tc>
        <w:tc>
          <w:tcPr>
            <w:tcW w:w="435" w:type="pct"/>
            <w:shd w:val="clear" w:color="auto" w:fill="auto"/>
            <w:noWrap/>
            <w:vAlign w:val="bottom"/>
            <w:hideMark/>
          </w:tcPr>
          <w:p w14:paraId="18CA3D52" w14:textId="184D2210"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44.80</w:t>
            </w:r>
          </w:p>
        </w:tc>
        <w:tc>
          <w:tcPr>
            <w:tcW w:w="445" w:type="pct"/>
            <w:shd w:val="clear" w:color="auto" w:fill="auto"/>
            <w:noWrap/>
            <w:vAlign w:val="bottom"/>
            <w:hideMark/>
          </w:tcPr>
          <w:p w14:paraId="219F3CD2" w14:textId="12248D5C"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81.20</w:t>
            </w:r>
          </w:p>
        </w:tc>
        <w:tc>
          <w:tcPr>
            <w:tcW w:w="445" w:type="pct"/>
            <w:shd w:val="clear" w:color="auto" w:fill="auto"/>
            <w:noWrap/>
            <w:vAlign w:val="bottom"/>
            <w:hideMark/>
          </w:tcPr>
          <w:p w14:paraId="74ED0972" w14:textId="50F09F7E"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23.56</w:t>
            </w:r>
          </w:p>
        </w:tc>
        <w:tc>
          <w:tcPr>
            <w:tcW w:w="442" w:type="pct"/>
            <w:shd w:val="clear" w:color="auto" w:fill="auto"/>
            <w:noWrap/>
            <w:vAlign w:val="bottom"/>
            <w:hideMark/>
          </w:tcPr>
          <w:p w14:paraId="44904D5B" w14:textId="7F2779EB"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70.69</w:t>
            </w:r>
          </w:p>
        </w:tc>
      </w:tr>
      <w:tr w:rsidR="003177C7" w:rsidRPr="000C39A0" w14:paraId="401D5920"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314AE206" w14:textId="77777777" w:rsidR="003177C7" w:rsidRPr="000C39A0" w:rsidRDefault="003177C7" w:rsidP="003177C7">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tcPr>
          <w:p w14:paraId="20CDD0BB" w14:textId="2DC06914" w:rsidR="003177C7" w:rsidRPr="000C39A0"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12CD5387" w14:textId="6537F451" w:rsidR="003177C7" w:rsidRPr="00DF55BD" w:rsidRDefault="003177C7" w:rsidP="003177C7">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Epipaleolithic</w:t>
            </w:r>
          </w:p>
        </w:tc>
        <w:tc>
          <w:tcPr>
            <w:tcW w:w="435" w:type="pct"/>
            <w:tcBorders>
              <w:top w:val="nil"/>
              <w:left w:val="nil"/>
              <w:bottom w:val="nil"/>
              <w:right w:val="nil"/>
            </w:tcBorders>
            <w:shd w:val="clear" w:color="auto" w:fill="auto"/>
            <w:noWrap/>
            <w:vAlign w:val="bottom"/>
            <w:hideMark/>
          </w:tcPr>
          <w:p w14:paraId="6A0A215B" w14:textId="79B2C713"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5.38</w:t>
            </w:r>
          </w:p>
        </w:tc>
        <w:tc>
          <w:tcPr>
            <w:tcW w:w="430" w:type="pct"/>
            <w:tcBorders>
              <w:top w:val="nil"/>
              <w:left w:val="nil"/>
              <w:bottom w:val="nil"/>
              <w:right w:val="nil"/>
            </w:tcBorders>
            <w:shd w:val="clear" w:color="auto" w:fill="auto"/>
            <w:noWrap/>
            <w:vAlign w:val="bottom"/>
            <w:hideMark/>
          </w:tcPr>
          <w:p w14:paraId="21AE8C8F" w14:textId="4A1616CD"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10.04</w:t>
            </w:r>
          </w:p>
        </w:tc>
        <w:tc>
          <w:tcPr>
            <w:tcW w:w="445" w:type="pct"/>
            <w:tcBorders>
              <w:top w:val="nil"/>
              <w:left w:val="nil"/>
              <w:bottom w:val="nil"/>
              <w:right w:val="nil"/>
            </w:tcBorders>
            <w:shd w:val="clear" w:color="auto" w:fill="auto"/>
            <w:noWrap/>
            <w:vAlign w:val="bottom"/>
            <w:hideMark/>
          </w:tcPr>
          <w:p w14:paraId="4052FE06" w14:textId="55CC379F"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23.14</w:t>
            </w:r>
          </w:p>
        </w:tc>
        <w:tc>
          <w:tcPr>
            <w:tcW w:w="445" w:type="pct"/>
            <w:tcBorders>
              <w:top w:val="nil"/>
              <w:left w:val="nil"/>
              <w:bottom w:val="nil"/>
              <w:right w:val="nil"/>
            </w:tcBorders>
            <w:shd w:val="clear" w:color="auto" w:fill="auto"/>
            <w:noWrap/>
            <w:vAlign w:val="bottom"/>
            <w:hideMark/>
          </w:tcPr>
          <w:p w14:paraId="4AE80F3C" w14:textId="148CC851"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28.76</w:t>
            </w:r>
          </w:p>
        </w:tc>
        <w:tc>
          <w:tcPr>
            <w:tcW w:w="435" w:type="pct"/>
            <w:tcBorders>
              <w:top w:val="nil"/>
              <w:left w:val="nil"/>
              <w:bottom w:val="nil"/>
              <w:right w:val="nil"/>
            </w:tcBorders>
            <w:shd w:val="clear" w:color="auto" w:fill="auto"/>
            <w:noWrap/>
            <w:vAlign w:val="bottom"/>
            <w:hideMark/>
          </w:tcPr>
          <w:p w14:paraId="439D4F95" w14:textId="7085AEEB"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32.23</w:t>
            </w:r>
          </w:p>
        </w:tc>
        <w:tc>
          <w:tcPr>
            <w:tcW w:w="445" w:type="pct"/>
            <w:tcBorders>
              <w:top w:val="nil"/>
              <w:left w:val="nil"/>
              <w:bottom w:val="nil"/>
              <w:right w:val="nil"/>
            </w:tcBorders>
            <w:shd w:val="clear" w:color="auto" w:fill="auto"/>
            <w:noWrap/>
            <w:vAlign w:val="bottom"/>
            <w:hideMark/>
          </w:tcPr>
          <w:p w14:paraId="0502D85B" w14:textId="7F7EBAAE"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51.35</w:t>
            </w:r>
          </w:p>
        </w:tc>
        <w:tc>
          <w:tcPr>
            <w:tcW w:w="445" w:type="pct"/>
            <w:tcBorders>
              <w:top w:val="nil"/>
              <w:left w:val="nil"/>
              <w:bottom w:val="nil"/>
              <w:right w:val="nil"/>
            </w:tcBorders>
            <w:shd w:val="clear" w:color="auto" w:fill="auto"/>
            <w:noWrap/>
            <w:vAlign w:val="bottom"/>
            <w:hideMark/>
          </w:tcPr>
          <w:p w14:paraId="5932CAA3" w14:textId="3670F3FB"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45.38</w:t>
            </w:r>
          </w:p>
        </w:tc>
        <w:tc>
          <w:tcPr>
            <w:tcW w:w="442" w:type="pct"/>
            <w:tcBorders>
              <w:top w:val="nil"/>
              <w:left w:val="nil"/>
              <w:bottom w:val="nil"/>
              <w:right w:val="nil"/>
            </w:tcBorders>
            <w:shd w:val="clear" w:color="auto" w:fill="auto"/>
            <w:noWrap/>
            <w:vAlign w:val="bottom"/>
            <w:hideMark/>
          </w:tcPr>
          <w:p w14:paraId="0C94B62B" w14:textId="676AF1A3" w:rsidR="003177C7" w:rsidRPr="003177C7" w:rsidRDefault="003177C7" w:rsidP="003177C7">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91.33</w:t>
            </w:r>
          </w:p>
        </w:tc>
      </w:tr>
      <w:tr w:rsidR="003177C7" w:rsidRPr="000C39A0" w14:paraId="29F69720"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40F101BB"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proofErr w:type="spellStart"/>
            <w:r w:rsidRPr="000C39A0">
              <w:rPr>
                <w:rFonts w:ascii="Times New Roman" w:eastAsia="Times New Roman" w:hAnsi="Times New Roman" w:cs="Times New Roman"/>
                <w:color w:val="000000"/>
                <w:sz w:val="18"/>
                <w:szCs w:val="18"/>
                <w:lang w:eastAsia="en-GB"/>
              </w:rPr>
              <w:t>brGDGT</w:t>
            </w:r>
            <w:proofErr w:type="spellEnd"/>
          </w:p>
        </w:tc>
        <w:tc>
          <w:tcPr>
            <w:tcW w:w="478" w:type="pct"/>
            <w:shd w:val="clear" w:color="auto" w:fill="auto"/>
            <w:noWrap/>
          </w:tcPr>
          <w:p w14:paraId="78DC4C5B" w14:textId="498BE7ED"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366A2EB4" w14:textId="6F6F6F00"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Epipaleolithic</w:t>
            </w:r>
          </w:p>
        </w:tc>
        <w:tc>
          <w:tcPr>
            <w:tcW w:w="435" w:type="pct"/>
            <w:shd w:val="clear" w:color="auto" w:fill="auto"/>
            <w:noWrap/>
            <w:vAlign w:val="bottom"/>
            <w:hideMark/>
          </w:tcPr>
          <w:p w14:paraId="228E7BBF" w14:textId="6F72D854"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12.32</w:t>
            </w:r>
          </w:p>
        </w:tc>
        <w:tc>
          <w:tcPr>
            <w:tcW w:w="430" w:type="pct"/>
            <w:shd w:val="clear" w:color="auto" w:fill="auto"/>
            <w:noWrap/>
            <w:vAlign w:val="bottom"/>
            <w:hideMark/>
          </w:tcPr>
          <w:p w14:paraId="4F2E0562" w14:textId="2EA9C537"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19.11</w:t>
            </w:r>
          </w:p>
        </w:tc>
        <w:tc>
          <w:tcPr>
            <w:tcW w:w="445" w:type="pct"/>
            <w:shd w:val="clear" w:color="auto" w:fill="auto"/>
            <w:noWrap/>
            <w:vAlign w:val="bottom"/>
            <w:hideMark/>
          </w:tcPr>
          <w:p w14:paraId="339166E1" w14:textId="06390645"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51.03</w:t>
            </w:r>
          </w:p>
        </w:tc>
        <w:tc>
          <w:tcPr>
            <w:tcW w:w="445" w:type="pct"/>
            <w:shd w:val="clear" w:color="auto" w:fill="auto"/>
            <w:noWrap/>
            <w:vAlign w:val="bottom"/>
            <w:hideMark/>
          </w:tcPr>
          <w:p w14:paraId="6C249D41" w14:textId="535867DE"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52.40</w:t>
            </w:r>
          </w:p>
        </w:tc>
        <w:tc>
          <w:tcPr>
            <w:tcW w:w="435" w:type="pct"/>
            <w:shd w:val="clear" w:color="auto" w:fill="auto"/>
            <w:noWrap/>
            <w:vAlign w:val="bottom"/>
            <w:hideMark/>
          </w:tcPr>
          <w:p w14:paraId="53B1A672" w14:textId="610A6F1B"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46.34</w:t>
            </w:r>
          </w:p>
        </w:tc>
        <w:tc>
          <w:tcPr>
            <w:tcW w:w="445" w:type="pct"/>
            <w:shd w:val="clear" w:color="auto" w:fill="auto"/>
            <w:noWrap/>
            <w:vAlign w:val="bottom"/>
            <w:hideMark/>
          </w:tcPr>
          <w:p w14:paraId="614B498A" w14:textId="2B64D32C"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83.99</w:t>
            </w:r>
          </w:p>
        </w:tc>
        <w:tc>
          <w:tcPr>
            <w:tcW w:w="445" w:type="pct"/>
            <w:shd w:val="clear" w:color="auto" w:fill="auto"/>
            <w:noWrap/>
            <w:vAlign w:val="bottom"/>
            <w:hideMark/>
          </w:tcPr>
          <w:p w14:paraId="20512314" w14:textId="3EFF55D9"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24.37</w:t>
            </w:r>
          </w:p>
        </w:tc>
        <w:tc>
          <w:tcPr>
            <w:tcW w:w="442" w:type="pct"/>
            <w:shd w:val="clear" w:color="auto" w:fill="auto"/>
            <w:noWrap/>
            <w:vAlign w:val="bottom"/>
            <w:hideMark/>
          </w:tcPr>
          <w:p w14:paraId="63BB77FA" w14:textId="18AB485A" w:rsidR="00DF55BD" w:rsidRPr="003177C7"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3177C7">
              <w:rPr>
                <w:rFonts w:ascii="Times New Roman" w:hAnsi="Times New Roman" w:cs="Times New Roman"/>
                <w:color w:val="000000"/>
                <w:sz w:val="20"/>
                <w:szCs w:val="20"/>
              </w:rPr>
              <w:t>73.12</w:t>
            </w:r>
          </w:p>
        </w:tc>
      </w:tr>
      <w:tr w:rsidR="003177C7" w:rsidRPr="000C39A0" w14:paraId="0F282FDD"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74107047"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35B042D6" w14:textId="3E75A73F" w:rsidR="00DF55BD" w:rsidRPr="000C39A0"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4600ED13" w14:textId="6109E547" w:rsidR="00DF55BD" w:rsidRPr="00DF55BD"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Gravettian</w:t>
            </w:r>
          </w:p>
        </w:tc>
        <w:tc>
          <w:tcPr>
            <w:tcW w:w="435" w:type="pct"/>
            <w:shd w:val="clear" w:color="auto" w:fill="auto"/>
            <w:noWrap/>
            <w:vAlign w:val="bottom"/>
            <w:hideMark/>
          </w:tcPr>
          <w:p w14:paraId="2C93C9DF" w14:textId="49114E86"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9.08</w:t>
            </w:r>
          </w:p>
        </w:tc>
        <w:tc>
          <w:tcPr>
            <w:tcW w:w="430" w:type="pct"/>
            <w:shd w:val="clear" w:color="auto" w:fill="auto"/>
            <w:noWrap/>
            <w:vAlign w:val="bottom"/>
            <w:hideMark/>
          </w:tcPr>
          <w:p w14:paraId="3CB42CEE" w14:textId="308634C4"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15.90</w:t>
            </w:r>
          </w:p>
        </w:tc>
        <w:tc>
          <w:tcPr>
            <w:tcW w:w="445" w:type="pct"/>
            <w:shd w:val="clear" w:color="auto" w:fill="auto"/>
            <w:noWrap/>
            <w:vAlign w:val="bottom"/>
            <w:hideMark/>
          </w:tcPr>
          <w:p w14:paraId="672C73C9" w14:textId="358198FB"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38.23</w:t>
            </w:r>
          </w:p>
        </w:tc>
        <w:tc>
          <w:tcPr>
            <w:tcW w:w="445" w:type="pct"/>
            <w:shd w:val="clear" w:color="auto" w:fill="auto"/>
            <w:noWrap/>
            <w:vAlign w:val="bottom"/>
            <w:hideMark/>
          </w:tcPr>
          <w:p w14:paraId="2F62D13E" w14:textId="13137EB3"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45.59</w:t>
            </w:r>
          </w:p>
        </w:tc>
        <w:tc>
          <w:tcPr>
            <w:tcW w:w="435" w:type="pct"/>
            <w:shd w:val="clear" w:color="auto" w:fill="auto"/>
            <w:noWrap/>
            <w:vAlign w:val="bottom"/>
            <w:hideMark/>
          </w:tcPr>
          <w:p w14:paraId="7D020E96" w14:textId="3612C9C7"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41.80</w:t>
            </w:r>
          </w:p>
        </w:tc>
        <w:tc>
          <w:tcPr>
            <w:tcW w:w="445" w:type="pct"/>
            <w:shd w:val="clear" w:color="auto" w:fill="auto"/>
            <w:noWrap/>
            <w:vAlign w:val="bottom"/>
            <w:hideMark/>
          </w:tcPr>
          <w:p w14:paraId="52F6933E" w14:textId="194AB682"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71.72</w:t>
            </w:r>
          </w:p>
        </w:tc>
        <w:tc>
          <w:tcPr>
            <w:tcW w:w="445" w:type="pct"/>
            <w:shd w:val="clear" w:color="auto" w:fill="auto"/>
            <w:noWrap/>
            <w:vAlign w:val="bottom"/>
            <w:hideMark/>
          </w:tcPr>
          <w:p w14:paraId="587B8A03" w14:textId="0DE98214"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39.49</w:t>
            </w:r>
          </w:p>
        </w:tc>
        <w:tc>
          <w:tcPr>
            <w:tcW w:w="442" w:type="pct"/>
            <w:shd w:val="clear" w:color="auto" w:fill="auto"/>
            <w:noWrap/>
            <w:vAlign w:val="bottom"/>
            <w:hideMark/>
          </w:tcPr>
          <w:p w14:paraId="166A82CA" w14:textId="1520F51C"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89.90</w:t>
            </w:r>
          </w:p>
        </w:tc>
      </w:tr>
      <w:tr w:rsidR="003177C7" w:rsidRPr="000C39A0" w14:paraId="3D030C73"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13C0F8C5"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6D145BFB" w14:textId="429E0323"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411991C9" w14:textId="2B35E6E4"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Gravettian</w:t>
            </w:r>
          </w:p>
        </w:tc>
        <w:tc>
          <w:tcPr>
            <w:tcW w:w="435" w:type="pct"/>
            <w:shd w:val="clear" w:color="auto" w:fill="auto"/>
            <w:noWrap/>
            <w:vAlign w:val="bottom"/>
            <w:hideMark/>
          </w:tcPr>
          <w:p w14:paraId="0CFAB18D" w14:textId="430D342E"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13.36</w:t>
            </w:r>
          </w:p>
        </w:tc>
        <w:tc>
          <w:tcPr>
            <w:tcW w:w="430" w:type="pct"/>
            <w:shd w:val="clear" w:color="auto" w:fill="auto"/>
            <w:noWrap/>
            <w:vAlign w:val="bottom"/>
            <w:hideMark/>
          </w:tcPr>
          <w:p w14:paraId="087A266C" w14:textId="0F41188A"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20.78</w:t>
            </w:r>
          </w:p>
        </w:tc>
        <w:tc>
          <w:tcPr>
            <w:tcW w:w="445" w:type="pct"/>
            <w:shd w:val="clear" w:color="auto" w:fill="auto"/>
            <w:noWrap/>
            <w:vAlign w:val="bottom"/>
            <w:hideMark/>
          </w:tcPr>
          <w:p w14:paraId="5120B98D" w14:textId="59845E1B"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55.54</w:t>
            </w:r>
          </w:p>
        </w:tc>
        <w:tc>
          <w:tcPr>
            <w:tcW w:w="445" w:type="pct"/>
            <w:shd w:val="clear" w:color="auto" w:fill="auto"/>
            <w:noWrap/>
            <w:vAlign w:val="bottom"/>
            <w:hideMark/>
          </w:tcPr>
          <w:p w14:paraId="6F7B3887" w14:textId="15FF77F7"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57.07</w:t>
            </w:r>
          </w:p>
        </w:tc>
        <w:tc>
          <w:tcPr>
            <w:tcW w:w="435" w:type="pct"/>
            <w:shd w:val="clear" w:color="auto" w:fill="auto"/>
            <w:noWrap/>
            <w:vAlign w:val="bottom"/>
            <w:hideMark/>
          </w:tcPr>
          <w:p w14:paraId="653478DE" w14:textId="05873AE6"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50.66</w:t>
            </w:r>
          </w:p>
        </w:tc>
        <w:tc>
          <w:tcPr>
            <w:tcW w:w="445" w:type="pct"/>
            <w:shd w:val="clear" w:color="auto" w:fill="auto"/>
            <w:noWrap/>
            <w:vAlign w:val="bottom"/>
            <w:hideMark/>
          </w:tcPr>
          <w:p w14:paraId="290DD728" w14:textId="6C3588BC"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91.69</w:t>
            </w:r>
          </w:p>
        </w:tc>
        <w:tc>
          <w:tcPr>
            <w:tcW w:w="445" w:type="pct"/>
            <w:shd w:val="clear" w:color="auto" w:fill="auto"/>
            <w:noWrap/>
            <w:vAlign w:val="bottom"/>
            <w:hideMark/>
          </w:tcPr>
          <w:p w14:paraId="1303F2B3" w14:textId="0671E241"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26.34</w:t>
            </w:r>
          </w:p>
        </w:tc>
        <w:tc>
          <w:tcPr>
            <w:tcW w:w="442" w:type="pct"/>
            <w:shd w:val="clear" w:color="auto" w:fill="auto"/>
            <w:noWrap/>
            <w:vAlign w:val="bottom"/>
            <w:hideMark/>
          </w:tcPr>
          <w:p w14:paraId="1982765A" w14:textId="08C8DCF4"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79.03</w:t>
            </w:r>
          </w:p>
        </w:tc>
      </w:tr>
      <w:tr w:rsidR="003177C7" w:rsidRPr="000C39A0" w14:paraId="2E68691A"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390162A2"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0531A5F0" w14:textId="20BD8AE7" w:rsidR="00DF55BD" w:rsidRPr="000C39A0"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5CB7ADCB" w14:textId="1FD6A495" w:rsidR="00DF55BD" w:rsidRPr="00DF55BD"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Solutrean</w:t>
            </w:r>
          </w:p>
        </w:tc>
        <w:tc>
          <w:tcPr>
            <w:tcW w:w="435" w:type="pct"/>
            <w:shd w:val="clear" w:color="auto" w:fill="auto"/>
            <w:noWrap/>
            <w:vAlign w:val="bottom"/>
            <w:hideMark/>
          </w:tcPr>
          <w:p w14:paraId="0D933B23" w14:textId="7E56E5E6"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10.15</w:t>
            </w:r>
          </w:p>
        </w:tc>
        <w:tc>
          <w:tcPr>
            <w:tcW w:w="430" w:type="pct"/>
            <w:shd w:val="clear" w:color="auto" w:fill="auto"/>
            <w:noWrap/>
            <w:vAlign w:val="bottom"/>
            <w:hideMark/>
          </w:tcPr>
          <w:p w14:paraId="645060E4" w14:textId="385D6EAE"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17.78</w:t>
            </w:r>
          </w:p>
        </w:tc>
        <w:tc>
          <w:tcPr>
            <w:tcW w:w="445" w:type="pct"/>
            <w:shd w:val="clear" w:color="auto" w:fill="auto"/>
            <w:noWrap/>
            <w:vAlign w:val="bottom"/>
            <w:hideMark/>
          </w:tcPr>
          <w:p w14:paraId="7AA1E6FD" w14:textId="0B0C7141"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42.73</w:t>
            </w:r>
          </w:p>
        </w:tc>
        <w:tc>
          <w:tcPr>
            <w:tcW w:w="445" w:type="pct"/>
            <w:shd w:val="clear" w:color="auto" w:fill="auto"/>
            <w:noWrap/>
            <w:vAlign w:val="bottom"/>
            <w:hideMark/>
          </w:tcPr>
          <w:p w14:paraId="302761C9" w14:textId="7303C074"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50.97</w:t>
            </w:r>
          </w:p>
        </w:tc>
        <w:tc>
          <w:tcPr>
            <w:tcW w:w="435" w:type="pct"/>
            <w:shd w:val="clear" w:color="auto" w:fill="auto"/>
            <w:noWrap/>
            <w:vAlign w:val="bottom"/>
            <w:hideMark/>
          </w:tcPr>
          <w:p w14:paraId="71DF28D1" w14:textId="4A9AD921"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46.73</w:t>
            </w:r>
          </w:p>
        </w:tc>
        <w:tc>
          <w:tcPr>
            <w:tcW w:w="445" w:type="pct"/>
            <w:shd w:val="clear" w:color="auto" w:fill="auto"/>
            <w:noWrap/>
            <w:vAlign w:val="bottom"/>
            <w:hideMark/>
          </w:tcPr>
          <w:p w14:paraId="192DE119" w14:textId="61B13522"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80.18</w:t>
            </w:r>
          </w:p>
        </w:tc>
        <w:tc>
          <w:tcPr>
            <w:tcW w:w="445" w:type="pct"/>
            <w:shd w:val="clear" w:color="auto" w:fill="auto"/>
            <w:noWrap/>
            <w:vAlign w:val="bottom"/>
            <w:hideMark/>
          </w:tcPr>
          <w:p w14:paraId="102149A3" w14:textId="31CDC22D"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44.15</w:t>
            </w:r>
          </w:p>
        </w:tc>
        <w:tc>
          <w:tcPr>
            <w:tcW w:w="442" w:type="pct"/>
            <w:shd w:val="clear" w:color="auto" w:fill="auto"/>
            <w:noWrap/>
            <w:vAlign w:val="bottom"/>
            <w:hideMark/>
          </w:tcPr>
          <w:p w14:paraId="6812A59D" w14:textId="17D7AC26"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100.50</w:t>
            </w:r>
          </w:p>
        </w:tc>
      </w:tr>
      <w:tr w:rsidR="003177C7" w:rsidRPr="000C39A0" w14:paraId="2028A22B"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7694E7F4"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49936FDB" w14:textId="22868D79"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3836F3E9" w14:textId="7682E5DF"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Solutrean</w:t>
            </w:r>
          </w:p>
        </w:tc>
        <w:tc>
          <w:tcPr>
            <w:tcW w:w="435" w:type="pct"/>
            <w:shd w:val="clear" w:color="auto" w:fill="auto"/>
            <w:noWrap/>
            <w:vAlign w:val="bottom"/>
            <w:hideMark/>
          </w:tcPr>
          <w:p w14:paraId="2F37F2D5" w14:textId="67BC51F8"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14.94</w:t>
            </w:r>
          </w:p>
        </w:tc>
        <w:tc>
          <w:tcPr>
            <w:tcW w:w="430" w:type="pct"/>
            <w:shd w:val="clear" w:color="auto" w:fill="auto"/>
            <w:noWrap/>
            <w:vAlign w:val="bottom"/>
            <w:hideMark/>
          </w:tcPr>
          <w:p w14:paraId="106BB045" w14:textId="562DC7B0"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23.23</w:t>
            </w:r>
          </w:p>
        </w:tc>
        <w:tc>
          <w:tcPr>
            <w:tcW w:w="445" w:type="pct"/>
            <w:shd w:val="clear" w:color="auto" w:fill="auto"/>
            <w:noWrap/>
            <w:vAlign w:val="bottom"/>
            <w:hideMark/>
          </w:tcPr>
          <w:p w14:paraId="0E560735" w14:textId="3C37DB62"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62.09</w:t>
            </w:r>
          </w:p>
        </w:tc>
        <w:tc>
          <w:tcPr>
            <w:tcW w:w="445" w:type="pct"/>
            <w:shd w:val="clear" w:color="auto" w:fill="auto"/>
            <w:noWrap/>
            <w:vAlign w:val="bottom"/>
            <w:hideMark/>
          </w:tcPr>
          <w:p w14:paraId="155F4251" w14:textId="756B884C"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63.80</w:t>
            </w:r>
          </w:p>
        </w:tc>
        <w:tc>
          <w:tcPr>
            <w:tcW w:w="435" w:type="pct"/>
            <w:shd w:val="clear" w:color="auto" w:fill="auto"/>
            <w:noWrap/>
            <w:vAlign w:val="bottom"/>
            <w:hideMark/>
          </w:tcPr>
          <w:p w14:paraId="027FCA89" w14:textId="1ACCC790"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56.63</w:t>
            </w:r>
          </w:p>
        </w:tc>
        <w:tc>
          <w:tcPr>
            <w:tcW w:w="445" w:type="pct"/>
            <w:shd w:val="clear" w:color="auto" w:fill="auto"/>
            <w:noWrap/>
            <w:vAlign w:val="bottom"/>
            <w:hideMark/>
          </w:tcPr>
          <w:p w14:paraId="7B89AA94" w14:textId="3FB6C2BC"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102.50</w:t>
            </w:r>
          </w:p>
        </w:tc>
        <w:tc>
          <w:tcPr>
            <w:tcW w:w="445" w:type="pct"/>
            <w:shd w:val="clear" w:color="auto" w:fill="auto"/>
            <w:noWrap/>
            <w:vAlign w:val="bottom"/>
            <w:hideMark/>
          </w:tcPr>
          <w:p w14:paraId="6B61F48A" w14:textId="43CBD6E9"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29.45</w:t>
            </w:r>
          </w:p>
        </w:tc>
        <w:tc>
          <w:tcPr>
            <w:tcW w:w="442" w:type="pct"/>
            <w:shd w:val="clear" w:color="auto" w:fill="auto"/>
            <w:noWrap/>
            <w:vAlign w:val="bottom"/>
            <w:hideMark/>
          </w:tcPr>
          <w:p w14:paraId="27EF3DF5" w14:textId="739ACC3A"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88.35</w:t>
            </w:r>
          </w:p>
        </w:tc>
      </w:tr>
      <w:tr w:rsidR="003177C7" w:rsidRPr="000C39A0" w14:paraId="190372E1"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51E20E02"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68403A04" w14:textId="10CE68E3" w:rsidR="00DF55BD" w:rsidRPr="000C39A0"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02FE9CC0" w14:textId="68CFA5EB" w:rsidR="00DF55BD" w:rsidRPr="00DF55BD"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Magdalenian</w:t>
            </w:r>
          </w:p>
        </w:tc>
        <w:tc>
          <w:tcPr>
            <w:tcW w:w="435" w:type="pct"/>
            <w:shd w:val="clear" w:color="auto" w:fill="auto"/>
            <w:noWrap/>
            <w:vAlign w:val="bottom"/>
            <w:hideMark/>
          </w:tcPr>
          <w:p w14:paraId="7CD01770" w14:textId="55F54938"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12.69</w:t>
            </w:r>
          </w:p>
        </w:tc>
        <w:tc>
          <w:tcPr>
            <w:tcW w:w="430" w:type="pct"/>
            <w:shd w:val="clear" w:color="auto" w:fill="auto"/>
            <w:noWrap/>
            <w:vAlign w:val="bottom"/>
            <w:hideMark/>
          </w:tcPr>
          <w:p w14:paraId="56200B8A" w14:textId="28D32D2A"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22.23</w:t>
            </w:r>
          </w:p>
        </w:tc>
        <w:tc>
          <w:tcPr>
            <w:tcW w:w="445" w:type="pct"/>
            <w:shd w:val="clear" w:color="auto" w:fill="auto"/>
            <w:noWrap/>
            <w:vAlign w:val="bottom"/>
            <w:hideMark/>
          </w:tcPr>
          <w:p w14:paraId="2667949C" w14:textId="4CFB4B42"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53.44</w:t>
            </w:r>
          </w:p>
        </w:tc>
        <w:tc>
          <w:tcPr>
            <w:tcW w:w="445" w:type="pct"/>
            <w:shd w:val="clear" w:color="auto" w:fill="auto"/>
            <w:noWrap/>
            <w:vAlign w:val="bottom"/>
            <w:hideMark/>
          </w:tcPr>
          <w:p w14:paraId="6EBCF897" w14:textId="429F07C4"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63.74</w:t>
            </w:r>
          </w:p>
        </w:tc>
        <w:tc>
          <w:tcPr>
            <w:tcW w:w="435" w:type="pct"/>
            <w:shd w:val="clear" w:color="auto" w:fill="auto"/>
            <w:noWrap/>
            <w:vAlign w:val="bottom"/>
            <w:hideMark/>
          </w:tcPr>
          <w:p w14:paraId="6299A37A" w14:textId="2D52F223"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58.44</w:t>
            </w:r>
          </w:p>
        </w:tc>
        <w:tc>
          <w:tcPr>
            <w:tcW w:w="445" w:type="pct"/>
            <w:shd w:val="clear" w:color="auto" w:fill="auto"/>
            <w:noWrap/>
            <w:vAlign w:val="bottom"/>
            <w:hideMark/>
          </w:tcPr>
          <w:p w14:paraId="3B216B71" w14:textId="7D5FFDAC"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100.27</w:t>
            </w:r>
          </w:p>
        </w:tc>
        <w:tc>
          <w:tcPr>
            <w:tcW w:w="445" w:type="pct"/>
            <w:shd w:val="clear" w:color="auto" w:fill="auto"/>
            <w:noWrap/>
            <w:vAlign w:val="bottom"/>
            <w:hideMark/>
          </w:tcPr>
          <w:p w14:paraId="0C23AC04" w14:textId="4C0F75F1"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55.21</w:t>
            </w:r>
          </w:p>
        </w:tc>
        <w:tc>
          <w:tcPr>
            <w:tcW w:w="442" w:type="pct"/>
            <w:shd w:val="clear" w:color="auto" w:fill="auto"/>
            <w:noWrap/>
            <w:vAlign w:val="bottom"/>
            <w:hideMark/>
          </w:tcPr>
          <w:p w14:paraId="4F8AC063" w14:textId="2CA34B0C"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125.68</w:t>
            </w:r>
          </w:p>
        </w:tc>
      </w:tr>
      <w:tr w:rsidR="003177C7" w:rsidRPr="000C39A0" w14:paraId="6401ED2F"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345ADE35"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1D0B6123" w14:textId="599A96DE"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589A32F0" w14:textId="26E57DA6"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Magdalenian</w:t>
            </w:r>
          </w:p>
        </w:tc>
        <w:tc>
          <w:tcPr>
            <w:tcW w:w="435" w:type="pct"/>
            <w:shd w:val="clear" w:color="auto" w:fill="auto"/>
            <w:noWrap/>
            <w:vAlign w:val="bottom"/>
            <w:hideMark/>
          </w:tcPr>
          <w:p w14:paraId="2EA0F602" w14:textId="4754A83B"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18.68</w:t>
            </w:r>
          </w:p>
        </w:tc>
        <w:tc>
          <w:tcPr>
            <w:tcW w:w="430" w:type="pct"/>
            <w:shd w:val="clear" w:color="auto" w:fill="auto"/>
            <w:noWrap/>
            <w:vAlign w:val="bottom"/>
            <w:hideMark/>
          </w:tcPr>
          <w:p w14:paraId="700A75E1" w14:textId="0559919D"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29.04</w:t>
            </w:r>
          </w:p>
        </w:tc>
        <w:tc>
          <w:tcPr>
            <w:tcW w:w="445" w:type="pct"/>
            <w:shd w:val="clear" w:color="auto" w:fill="auto"/>
            <w:noWrap/>
            <w:vAlign w:val="bottom"/>
            <w:hideMark/>
          </w:tcPr>
          <w:p w14:paraId="5C5919B2" w14:textId="582056F6"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77.65</w:t>
            </w:r>
          </w:p>
        </w:tc>
        <w:tc>
          <w:tcPr>
            <w:tcW w:w="445" w:type="pct"/>
            <w:shd w:val="clear" w:color="auto" w:fill="auto"/>
            <w:noWrap/>
            <w:vAlign w:val="bottom"/>
            <w:hideMark/>
          </w:tcPr>
          <w:p w14:paraId="613B9D4D" w14:textId="1B18426F"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79.78</w:t>
            </w:r>
          </w:p>
        </w:tc>
        <w:tc>
          <w:tcPr>
            <w:tcW w:w="435" w:type="pct"/>
            <w:shd w:val="clear" w:color="auto" w:fill="auto"/>
            <w:noWrap/>
            <w:vAlign w:val="bottom"/>
            <w:hideMark/>
          </w:tcPr>
          <w:p w14:paraId="470E726E" w14:textId="3D2E7206"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70.83</w:t>
            </w:r>
          </w:p>
        </w:tc>
        <w:tc>
          <w:tcPr>
            <w:tcW w:w="445" w:type="pct"/>
            <w:shd w:val="clear" w:color="auto" w:fill="auto"/>
            <w:noWrap/>
            <w:vAlign w:val="bottom"/>
            <w:hideMark/>
          </w:tcPr>
          <w:p w14:paraId="1048CF8A" w14:textId="59BDE40A"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128.19</w:t>
            </w:r>
          </w:p>
        </w:tc>
        <w:tc>
          <w:tcPr>
            <w:tcW w:w="445" w:type="pct"/>
            <w:shd w:val="clear" w:color="auto" w:fill="auto"/>
            <w:noWrap/>
            <w:vAlign w:val="bottom"/>
            <w:hideMark/>
          </w:tcPr>
          <w:p w14:paraId="544E91FC" w14:textId="5835DBBE"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36.83</w:t>
            </w:r>
          </w:p>
        </w:tc>
        <w:tc>
          <w:tcPr>
            <w:tcW w:w="442" w:type="pct"/>
            <w:shd w:val="clear" w:color="auto" w:fill="auto"/>
            <w:noWrap/>
            <w:vAlign w:val="bottom"/>
            <w:hideMark/>
          </w:tcPr>
          <w:p w14:paraId="65435ADE" w14:textId="0788139D"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110.49</w:t>
            </w:r>
          </w:p>
        </w:tc>
      </w:tr>
      <w:tr w:rsidR="003177C7" w:rsidRPr="000C39A0" w14:paraId="632B5411"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38F50B8D"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2BC8F425" w14:textId="5E91DB17" w:rsidR="00DF55BD" w:rsidRPr="000C39A0"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574AF3B3" w14:textId="6461B4A8" w:rsidR="00DF55BD" w:rsidRPr="00DF55BD"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Epipaleolithic</w:t>
            </w:r>
          </w:p>
        </w:tc>
        <w:tc>
          <w:tcPr>
            <w:tcW w:w="435" w:type="pct"/>
            <w:shd w:val="clear" w:color="auto" w:fill="auto"/>
            <w:noWrap/>
            <w:vAlign w:val="bottom"/>
            <w:hideMark/>
          </w:tcPr>
          <w:p w14:paraId="71740612" w14:textId="5F2B9443"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16.31</w:t>
            </w:r>
          </w:p>
        </w:tc>
        <w:tc>
          <w:tcPr>
            <w:tcW w:w="430" w:type="pct"/>
            <w:shd w:val="clear" w:color="auto" w:fill="auto"/>
            <w:noWrap/>
            <w:vAlign w:val="bottom"/>
            <w:hideMark/>
          </w:tcPr>
          <w:p w14:paraId="0B19DDE6" w14:textId="2E0D4C77"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28.57</w:t>
            </w:r>
          </w:p>
        </w:tc>
        <w:tc>
          <w:tcPr>
            <w:tcW w:w="445" w:type="pct"/>
            <w:shd w:val="clear" w:color="auto" w:fill="auto"/>
            <w:noWrap/>
            <w:vAlign w:val="bottom"/>
            <w:hideMark/>
          </w:tcPr>
          <w:p w14:paraId="7A626FAE" w14:textId="2DFE62C5"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68.68</w:t>
            </w:r>
          </w:p>
        </w:tc>
        <w:tc>
          <w:tcPr>
            <w:tcW w:w="445" w:type="pct"/>
            <w:shd w:val="clear" w:color="auto" w:fill="auto"/>
            <w:noWrap/>
            <w:vAlign w:val="bottom"/>
            <w:hideMark/>
          </w:tcPr>
          <w:p w14:paraId="2D637015" w14:textId="4815517A"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81.92</w:t>
            </w:r>
          </w:p>
        </w:tc>
        <w:tc>
          <w:tcPr>
            <w:tcW w:w="435" w:type="pct"/>
            <w:shd w:val="clear" w:color="auto" w:fill="auto"/>
            <w:noWrap/>
            <w:vAlign w:val="bottom"/>
            <w:hideMark/>
          </w:tcPr>
          <w:p w14:paraId="5ACF917F" w14:textId="5925E77F"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75.11</w:t>
            </w:r>
          </w:p>
        </w:tc>
        <w:tc>
          <w:tcPr>
            <w:tcW w:w="445" w:type="pct"/>
            <w:shd w:val="clear" w:color="auto" w:fill="auto"/>
            <w:noWrap/>
            <w:vAlign w:val="bottom"/>
            <w:hideMark/>
          </w:tcPr>
          <w:p w14:paraId="680D93FE" w14:textId="060CD264"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128.87</w:t>
            </w:r>
          </w:p>
        </w:tc>
        <w:tc>
          <w:tcPr>
            <w:tcW w:w="445" w:type="pct"/>
            <w:shd w:val="clear" w:color="auto" w:fill="auto"/>
            <w:noWrap/>
            <w:vAlign w:val="bottom"/>
            <w:hideMark/>
          </w:tcPr>
          <w:p w14:paraId="6BF375D3" w14:textId="750468DE"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70.96</w:t>
            </w:r>
          </w:p>
        </w:tc>
        <w:tc>
          <w:tcPr>
            <w:tcW w:w="442" w:type="pct"/>
            <w:shd w:val="clear" w:color="auto" w:fill="auto"/>
            <w:noWrap/>
            <w:vAlign w:val="bottom"/>
            <w:hideMark/>
          </w:tcPr>
          <w:p w14:paraId="75FC17D6" w14:textId="110FE76E"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161.53</w:t>
            </w:r>
          </w:p>
        </w:tc>
      </w:tr>
      <w:tr w:rsidR="003177C7" w:rsidRPr="000C39A0" w14:paraId="6D9B789C"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1044FC9A"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419B4D0D" w14:textId="1C8EE04B"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7DE7D2E5" w14:textId="46E11F0A"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Epipaleolithic</w:t>
            </w:r>
          </w:p>
        </w:tc>
        <w:tc>
          <w:tcPr>
            <w:tcW w:w="435" w:type="pct"/>
            <w:shd w:val="clear" w:color="auto" w:fill="auto"/>
            <w:noWrap/>
            <w:vAlign w:val="bottom"/>
            <w:hideMark/>
          </w:tcPr>
          <w:p w14:paraId="41929FF7" w14:textId="0BBF84AD"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24.01</w:t>
            </w:r>
          </w:p>
        </w:tc>
        <w:tc>
          <w:tcPr>
            <w:tcW w:w="430" w:type="pct"/>
            <w:shd w:val="clear" w:color="auto" w:fill="auto"/>
            <w:noWrap/>
            <w:vAlign w:val="bottom"/>
            <w:hideMark/>
          </w:tcPr>
          <w:p w14:paraId="310F9B7A" w14:textId="4EB99A0E"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37.33</w:t>
            </w:r>
          </w:p>
        </w:tc>
        <w:tc>
          <w:tcPr>
            <w:tcW w:w="445" w:type="pct"/>
            <w:shd w:val="clear" w:color="auto" w:fill="auto"/>
            <w:noWrap/>
            <w:vAlign w:val="bottom"/>
            <w:hideMark/>
          </w:tcPr>
          <w:p w14:paraId="3ECC5B81" w14:textId="652F7BAC"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99.80</w:t>
            </w:r>
          </w:p>
        </w:tc>
        <w:tc>
          <w:tcPr>
            <w:tcW w:w="445" w:type="pct"/>
            <w:shd w:val="clear" w:color="auto" w:fill="auto"/>
            <w:noWrap/>
            <w:vAlign w:val="bottom"/>
            <w:hideMark/>
          </w:tcPr>
          <w:p w14:paraId="40DF48F1" w14:textId="7A930254"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102.53</w:t>
            </w:r>
          </w:p>
        </w:tc>
        <w:tc>
          <w:tcPr>
            <w:tcW w:w="435" w:type="pct"/>
            <w:shd w:val="clear" w:color="auto" w:fill="auto"/>
            <w:noWrap/>
            <w:vAlign w:val="bottom"/>
            <w:hideMark/>
          </w:tcPr>
          <w:p w14:paraId="50FE20AA" w14:textId="01796D39"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91.02</w:t>
            </w:r>
          </w:p>
        </w:tc>
        <w:tc>
          <w:tcPr>
            <w:tcW w:w="445" w:type="pct"/>
            <w:shd w:val="clear" w:color="auto" w:fill="auto"/>
            <w:noWrap/>
            <w:vAlign w:val="bottom"/>
            <w:hideMark/>
          </w:tcPr>
          <w:p w14:paraId="4037EECD" w14:textId="36FA9857"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164.74</w:t>
            </w:r>
          </w:p>
        </w:tc>
        <w:tc>
          <w:tcPr>
            <w:tcW w:w="445" w:type="pct"/>
            <w:shd w:val="clear" w:color="auto" w:fill="auto"/>
            <w:noWrap/>
            <w:vAlign w:val="bottom"/>
            <w:hideMark/>
          </w:tcPr>
          <w:p w14:paraId="3CD10E88" w14:textId="5C80709B"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47.33</w:t>
            </w:r>
          </w:p>
        </w:tc>
        <w:tc>
          <w:tcPr>
            <w:tcW w:w="442" w:type="pct"/>
            <w:shd w:val="clear" w:color="auto" w:fill="auto"/>
            <w:noWrap/>
            <w:vAlign w:val="bottom"/>
            <w:hideMark/>
          </w:tcPr>
          <w:p w14:paraId="3B274C00" w14:textId="57CA1F2A"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142.00</w:t>
            </w:r>
          </w:p>
        </w:tc>
      </w:tr>
      <w:tr w:rsidR="003177C7" w:rsidRPr="000C39A0" w14:paraId="57FABAFF"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006EE5FF"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397A1BB6" w14:textId="5D1F959C" w:rsidR="00DF55BD" w:rsidRPr="000C39A0"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P</w:t>
            </w:r>
          </w:p>
        </w:tc>
        <w:tc>
          <w:tcPr>
            <w:tcW w:w="531" w:type="pct"/>
            <w:shd w:val="clear" w:color="auto" w:fill="auto"/>
            <w:noWrap/>
            <w:vAlign w:val="bottom"/>
            <w:hideMark/>
          </w:tcPr>
          <w:p w14:paraId="1C85F82D" w14:textId="0EE7A677" w:rsidR="00DF55BD" w:rsidRPr="00DF55BD" w:rsidRDefault="00DF55BD" w:rsidP="00DF55BD">
            <w:pPr>
              <w:spacing w:before="100" w:beforeAutospacing="1" w:after="100" w:afterAutospacing="1" w:line="240" w:lineRule="atLeas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Gravettian</w:t>
            </w:r>
          </w:p>
        </w:tc>
        <w:tc>
          <w:tcPr>
            <w:tcW w:w="435" w:type="pct"/>
            <w:shd w:val="clear" w:color="auto" w:fill="auto"/>
            <w:noWrap/>
            <w:vAlign w:val="bottom"/>
            <w:hideMark/>
          </w:tcPr>
          <w:p w14:paraId="5A8E9A3B" w14:textId="1306A4F7"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7.23</w:t>
            </w:r>
          </w:p>
        </w:tc>
        <w:tc>
          <w:tcPr>
            <w:tcW w:w="430" w:type="pct"/>
            <w:shd w:val="clear" w:color="auto" w:fill="auto"/>
            <w:noWrap/>
            <w:vAlign w:val="bottom"/>
            <w:hideMark/>
          </w:tcPr>
          <w:p w14:paraId="2BBFB901" w14:textId="13258492"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12.65</w:t>
            </w:r>
          </w:p>
        </w:tc>
        <w:tc>
          <w:tcPr>
            <w:tcW w:w="445" w:type="pct"/>
            <w:shd w:val="clear" w:color="auto" w:fill="auto"/>
            <w:noWrap/>
            <w:vAlign w:val="bottom"/>
            <w:hideMark/>
          </w:tcPr>
          <w:p w14:paraId="75292098" w14:textId="5309452A"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30.35</w:t>
            </w:r>
          </w:p>
        </w:tc>
        <w:tc>
          <w:tcPr>
            <w:tcW w:w="445" w:type="pct"/>
            <w:shd w:val="clear" w:color="auto" w:fill="auto"/>
            <w:noWrap/>
            <w:vAlign w:val="bottom"/>
            <w:hideMark/>
          </w:tcPr>
          <w:p w14:paraId="45D46121" w14:textId="4EBF5303"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36.22</w:t>
            </w:r>
          </w:p>
        </w:tc>
        <w:tc>
          <w:tcPr>
            <w:tcW w:w="435" w:type="pct"/>
            <w:shd w:val="clear" w:color="auto" w:fill="auto"/>
            <w:noWrap/>
            <w:vAlign w:val="bottom"/>
            <w:hideMark/>
          </w:tcPr>
          <w:p w14:paraId="7F9EF6D7" w14:textId="6ACEF77E"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33.11</w:t>
            </w:r>
          </w:p>
        </w:tc>
        <w:tc>
          <w:tcPr>
            <w:tcW w:w="445" w:type="pct"/>
            <w:shd w:val="clear" w:color="auto" w:fill="auto"/>
            <w:noWrap/>
            <w:vAlign w:val="bottom"/>
            <w:hideMark/>
          </w:tcPr>
          <w:p w14:paraId="10709DBB" w14:textId="1F1FA193"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56.87</w:t>
            </w:r>
          </w:p>
        </w:tc>
        <w:tc>
          <w:tcPr>
            <w:tcW w:w="445" w:type="pct"/>
            <w:shd w:val="clear" w:color="auto" w:fill="auto"/>
            <w:noWrap/>
            <w:vAlign w:val="bottom"/>
            <w:hideMark/>
          </w:tcPr>
          <w:p w14:paraId="4B5FB9B8" w14:textId="0A47FFD1"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31.47</w:t>
            </w:r>
          </w:p>
        </w:tc>
        <w:tc>
          <w:tcPr>
            <w:tcW w:w="442" w:type="pct"/>
            <w:shd w:val="clear" w:color="auto" w:fill="auto"/>
            <w:noWrap/>
            <w:vAlign w:val="bottom"/>
            <w:hideMark/>
          </w:tcPr>
          <w:p w14:paraId="326496D2" w14:textId="7B43C460" w:rsidR="00DF55BD" w:rsidRPr="00DF55BD" w:rsidRDefault="00DF55BD" w:rsidP="00DF55BD">
            <w:pPr>
              <w:spacing w:before="100" w:beforeAutospacing="1" w:after="100" w:afterAutospacing="1" w:line="240" w:lineRule="atLeast"/>
              <w:jc w:val="right"/>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71.54</w:t>
            </w:r>
          </w:p>
        </w:tc>
      </w:tr>
      <w:tr w:rsidR="003177C7" w:rsidRPr="000C39A0" w14:paraId="6C727698" w14:textId="77777777" w:rsidTr="003177C7">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0" w:type="pct"/>
            <w:shd w:val="clear" w:color="auto" w:fill="auto"/>
            <w:noWrap/>
            <w:hideMark/>
          </w:tcPr>
          <w:p w14:paraId="48E4B821" w14:textId="77777777" w:rsidR="00DF55BD" w:rsidRPr="000C39A0" w:rsidRDefault="00DF55BD" w:rsidP="00DF55BD">
            <w:pPr>
              <w:spacing w:before="100" w:beforeAutospacing="1" w:after="100" w:afterAutospacing="1" w:line="240" w:lineRule="atLeast"/>
              <w:rPr>
                <w:rFonts w:ascii="Times New Roman" w:eastAsia="Times New Roman" w:hAnsi="Times New Roman" w:cs="Times New Roman"/>
                <w:color w:val="000000"/>
                <w:sz w:val="18"/>
                <w:szCs w:val="18"/>
                <w:lang w:eastAsia="en-GB"/>
              </w:rPr>
            </w:pPr>
            <w:r w:rsidRPr="000C39A0">
              <w:rPr>
                <w:rFonts w:ascii="Times New Roman" w:eastAsia="Times New Roman" w:hAnsi="Times New Roman" w:cs="Times New Roman"/>
                <w:color w:val="000000"/>
                <w:sz w:val="18"/>
                <w:szCs w:val="18"/>
                <w:lang w:eastAsia="en-GB"/>
              </w:rPr>
              <w:t>Climate</w:t>
            </w:r>
          </w:p>
        </w:tc>
        <w:tc>
          <w:tcPr>
            <w:tcW w:w="478" w:type="pct"/>
            <w:shd w:val="clear" w:color="auto" w:fill="auto"/>
            <w:noWrap/>
          </w:tcPr>
          <w:p w14:paraId="0978AE9F" w14:textId="1FBB5FEF" w:rsidR="00DF55BD" w:rsidRPr="000C39A0"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18"/>
                <w:szCs w:val="18"/>
                <w:lang w:eastAsia="en-GB"/>
              </w:rPr>
            </w:pPr>
            <w:r>
              <w:rPr>
                <w:rFonts w:ascii="Times New Roman" w:eastAsia="Times New Roman" w:hAnsi="Times New Roman" w:cs="Times New Roman"/>
                <w:color w:val="000000"/>
                <w:sz w:val="18"/>
                <w:szCs w:val="18"/>
                <w:lang w:eastAsia="en-GB"/>
              </w:rPr>
              <w:t>H</w:t>
            </w:r>
          </w:p>
        </w:tc>
        <w:tc>
          <w:tcPr>
            <w:tcW w:w="531" w:type="pct"/>
            <w:shd w:val="clear" w:color="auto" w:fill="auto"/>
            <w:noWrap/>
            <w:vAlign w:val="bottom"/>
            <w:hideMark/>
          </w:tcPr>
          <w:p w14:paraId="75CFBB10" w14:textId="0EA0E2FB" w:rsidR="00DF55BD" w:rsidRPr="00DF55BD" w:rsidRDefault="00DF55BD" w:rsidP="00DF55BD">
            <w:pPr>
              <w:spacing w:before="100" w:beforeAutospacing="1" w:after="100" w:afterAutospacing="1" w:line="240" w:lineRule="atLeas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Gravettian</w:t>
            </w:r>
          </w:p>
        </w:tc>
        <w:tc>
          <w:tcPr>
            <w:tcW w:w="435" w:type="pct"/>
            <w:shd w:val="clear" w:color="auto" w:fill="auto"/>
            <w:noWrap/>
            <w:vAlign w:val="bottom"/>
            <w:hideMark/>
          </w:tcPr>
          <w:p w14:paraId="3D484295" w14:textId="57950EC1"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10.66</w:t>
            </w:r>
          </w:p>
        </w:tc>
        <w:tc>
          <w:tcPr>
            <w:tcW w:w="430" w:type="pct"/>
            <w:shd w:val="clear" w:color="auto" w:fill="auto"/>
            <w:noWrap/>
            <w:vAlign w:val="bottom"/>
            <w:hideMark/>
          </w:tcPr>
          <w:p w14:paraId="182F2C04" w14:textId="6CC93F05"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16.53</w:t>
            </w:r>
          </w:p>
        </w:tc>
        <w:tc>
          <w:tcPr>
            <w:tcW w:w="445" w:type="pct"/>
            <w:shd w:val="clear" w:color="auto" w:fill="auto"/>
            <w:noWrap/>
            <w:vAlign w:val="bottom"/>
            <w:hideMark/>
          </w:tcPr>
          <w:p w14:paraId="64B85FC8" w14:textId="7479F1F2"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44.14</w:t>
            </w:r>
          </w:p>
        </w:tc>
        <w:tc>
          <w:tcPr>
            <w:tcW w:w="445" w:type="pct"/>
            <w:shd w:val="clear" w:color="auto" w:fill="auto"/>
            <w:noWrap/>
            <w:vAlign w:val="bottom"/>
            <w:hideMark/>
          </w:tcPr>
          <w:p w14:paraId="103F5CB1" w14:textId="131F5BA7"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45.33</w:t>
            </w:r>
          </w:p>
        </w:tc>
        <w:tc>
          <w:tcPr>
            <w:tcW w:w="435" w:type="pct"/>
            <w:shd w:val="clear" w:color="auto" w:fill="auto"/>
            <w:noWrap/>
            <w:vAlign w:val="bottom"/>
            <w:hideMark/>
          </w:tcPr>
          <w:p w14:paraId="69D3AE64" w14:textId="20B77C0A"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40.08</w:t>
            </w:r>
          </w:p>
        </w:tc>
        <w:tc>
          <w:tcPr>
            <w:tcW w:w="445" w:type="pct"/>
            <w:shd w:val="clear" w:color="auto" w:fill="auto"/>
            <w:noWrap/>
            <w:vAlign w:val="bottom"/>
            <w:hideMark/>
          </w:tcPr>
          <w:p w14:paraId="78D62617" w14:textId="350ECADB"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72.65</w:t>
            </w:r>
          </w:p>
        </w:tc>
        <w:tc>
          <w:tcPr>
            <w:tcW w:w="445" w:type="pct"/>
            <w:shd w:val="clear" w:color="auto" w:fill="auto"/>
            <w:noWrap/>
            <w:vAlign w:val="bottom"/>
            <w:hideMark/>
          </w:tcPr>
          <w:p w14:paraId="4A80328C" w14:textId="07E8A0DD"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21.08</w:t>
            </w:r>
          </w:p>
        </w:tc>
        <w:tc>
          <w:tcPr>
            <w:tcW w:w="442" w:type="pct"/>
            <w:shd w:val="clear" w:color="auto" w:fill="auto"/>
            <w:noWrap/>
            <w:vAlign w:val="bottom"/>
            <w:hideMark/>
          </w:tcPr>
          <w:p w14:paraId="331FF7CE" w14:textId="1E5AD7D4" w:rsidR="00DF55BD" w:rsidRPr="00DF55BD" w:rsidRDefault="00DF55BD" w:rsidP="00DF55BD">
            <w:pPr>
              <w:spacing w:before="100" w:beforeAutospacing="1" w:after="100" w:afterAutospacing="1" w:line="240" w:lineRule="atLeast"/>
              <w:jc w:val="right"/>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color w:val="000000"/>
                <w:sz w:val="20"/>
                <w:szCs w:val="20"/>
                <w:lang w:eastAsia="en-GB"/>
              </w:rPr>
            </w:pPr>
            <w:r w:rsidRPr="00DF55BD">
              <w:rPr>
                <w:rFonts w:ascii="Times New Roman" w:hAnsi="Times New Roman" w:cs="Times New Roman"/>
                <w:color w:val="000000"/>
                <w:sz w:val="20"/>
                <w:szCs w:val="20"/>
              </w:rPr>
              <w:t>63.25</w:t>
            </w:r>
          </w:p>
        </w:tc>
      </w:tr>
      <w:tr w:rsidR="005079EC" w:rsidRPr="000C39A0" w14:paraId="71CC685B" w14:textId="77777777" w:rsidTr="003177C7">
        <w:trPr>
          <w:trHeight w:val="288"/>
        </w:trPr>
        <w:tc>
          <w:tcPr>
            <w:cnfStyle w:val="001000000000" w:firstRow="0" w:lastRow="0" w:firstColumn="1" w:lastColumn="0" w:oddVBand="0" w:evenVBand="0" w:oddHBand="0" w:evenHBand="0" w:firstRowFirstColumn="0" w:firstRowLastColumn="0" w:lastRowFirstColumn="0" w:lastRowLastColumn="0"/>
            <w:tcW w:w="5000" w:type="pct"/>
            <w:gridSpan w:val="11"/>
            <w:tcBorders>
              <w:top w:val="none" w:sz="0" w:space="0" w:color="auto"/>
              <w:left w:val="none" w:sz="0" w:space="0" w:color="auto"/>
              <w:bottom w:val="none" w:sz="0" w:space="0" w:color="auto"/>
            </w:tcBorders>
            <w:shd w:val="clear" w:color="auto" w:fill="auto"/>
            <w:noWrap/>
          </w:tcPr>
          <w:p w14:paraId="2389A003" w14:textId="4C719A1C" w:rsidR="005079EC" w:rsidRPr="00535BE4" w:rsidRDefault="005079EC" w:rsidP="005079EC">
            <w:pPr>
              <w:spacing w:before="100" w:beforeAutospacing="1" w:after="100" w:afterAutospacing="1" w:line="240" w:lineRule="atLeast"/>
              <w:jc w:val="both"/>
              <w:rPr>
                <w:rFonts w:ascii="Times New Roman" w:eastAsia="Times New Roman" w:hAnsi="Times New Roman" w:cs="Times New Roman"/>
                <w:i w:val="0"/>
                <w:iCs w:val="0"/>
                <w:color w:val="000000"/>
                <w:lang w:eastAsia="en-GB"/>
              </w:rPr>
            </w:pPr>
            <w:r w:rsidRPr="00535BE4">
              <w:rPr>
                <w:rFonts w:ascii="Times New Roman" w:eastAsia="Times New Roman" w:hAnsi="Times New Roman" w:cs="Times New Roman"/>
                <w:i w:val="0"/>
                <w:iCs w:val="0"/>
                <w:color w:val="000000"/>
                <w:lang w:eastAsia="es-ES"/>
              </w:rPr>
              <w:t xml:space="preserve">Supplementary Table 3. Biomass (kg km⁻² yr⁻¹) of herbivores in each body-mass category—small (&lt; 10 kg), medium (10–300 kg), medium-large (300–500 kg), and large (&gt; 500 kg)—for each cultural period based on Net Primary Productivity derived from </w:t>
            </w:r>
            <w:proofErr w:type="spellStart"/>
            <w:r w:rsidRPr="00535BE4">
              <w:rPr>
                <w:rFonts w:ascii="Times New Roman" w:eastAsia="Times New Roman" w:hAnsi="Times New Roman" w:cs="Times New Roman"/>
                <w:i w:val="0"/>
                <w:iCs w:val="0"/>
                <w:color w:val="000000"/>
                <w:lang w:eastAsia="es-ES"/>
              </w:rPr>
              <w:t>Padul’s</w:t>
            </w:r>
            <w:proofErr w:type="spellEnd"/>
            <w:r w:rsidRPr="00535BE4">
              <w:rPr>
                <w:rFonts w:ascii="Times New Roman" w:eastAsia="Times New Roman" w:hAnsi="Times New Roman" w:cs="Times New Roman"/>
                <w:i w:val="0"/>
                <w:iCs w:val="0"/>
                <w:color w:val="000000"/>
                <w:lang w:eastAsia="es-ES"/>
              </w:rPr>
              <w:t xml:space="preserve"> brGDGTs and Net Primary Productivity estimated from climate. Each case (i.e., brGDGTs-derived and climate-derived NPP) was modelled under two scenarios: (1) a representative Late Pleistocene mammalian community composition (P), and (2) a Holocene fauna composition (H) (for details, see Supplementary Note 3).</w:t>
            </w:r>
          </w:p>
        </w:tc>
      </w:tr>
    </w:tbl>
    <w:p w14:paraId="67387712" w14:textId="0950A999" w:rsidR="00AC73BE" w:rsidRPr="00080D56" w:rsidRDefault="00AC73BE">
      <w:pPr>
        <w:rPr>
          <w:rFonts w:ascii="Times New Roman" w:hAnsi="Times New Roman" w:cs="Times New Roman"/>
        </w:rPr>
      </w:pPr>
    </w:p>
    <w:p w14:paraId="080268F1" w14:textId="03E9A1B6" w:rsidR="0095637B" w:rsidRPr="00080D56" w:rsidRDefault="0095637B">
      <w:pPr>
        <w:rPr>
          <w:rFonts w:ascii="Times New Roman" w:hAnsi="Times New Roman" w:cs="Times New Roman"/>
        </w:rPr>
      </w:pPr>
      <w:r w:rsidRPr="00080D56">
        <w:rPr>
          <w:rFonts w:ascii="Times New Roman" w:hAnsi="Times New Roman" w:cs="Times New Roman"/>
        </w:rPr>
        <w:br w:type="page"/>
      </w:r>
    </w:p>
    <w:tbl>
      <w:tblPr>
        <w:tblW w:w="0" w:type="auto"/>
        <w:tblBorders>
          <w:insideH w:val="single" w:sz="4" w:space="0" w:color="auto"/>
        </w:tblBorders>
        <w:tblLook w:val="04A0" w:firstRow="1" w:lastRow="0" w:firstColumn="1" w:lastColumn="0" w:noHBand="0" w:noVBand="1"/>
      </w:tblPr>
      <w:tblGrid>
        <w:gridCol w:w="695"/>
        <w:gridCol w:w="368"/>
        <w:gridCol w:w="618"/>
        <w:gridCol w:w="561"/>
        <w:gridCol w:w="631"/>
        <w:gridCol w:w="624"/>
        <w:gridCol w:w="627"/>
        <w:gridCol w:w="631"/>
        <w:gridCol w:w="572"/>
        <w:gridCol w:w="587"/>
        <w:gridCol w:w="613"/>
        <w:gridCol w:w="682"/>
        <w:gridCol w:w="602"/>
        <w:gridCol w:w="693"/>
      </w:tblGrid>
      <w:tr w:rsidR="00F50C40" w:rsidRPr="00F50C40" w14:paraId="168901AD" w14:textId="77777777" w:rsidTr="00F50C40">
        <w:trPr>
          <w:trHeight w:val="288"/>
        </w:trPr>
        <w:tc>
          <w:tcPr>
            <w:tcW w:w="0" w:type="auto"/>
            <w:shd w:val="clear" w:color="auto" w:fill="auto"/>
            <w:noWrap/>
            <w:vAlign w:val="bottom"/>
            <w:hideMark/>
          </w:tcPr>
          <w:p w14:paraId="5CF60D12"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lastRenderedPageBreak/>
              <w:t>Paleocommunity</w:t>
            </w:r>
          </w:p>
        </w:tc>
        <w:tc>
          <w:tcPr>
            <w:tcW w:w="0" w:type="auto"/>
            <w:shd w:val="clear" w:color="auto" w:fill="auto"/>
            <w:noWrap/>
            <w:vAlign w:val="bottom"/>
            <w:hideMark/>
          </w:tcPr>
          <w:p w14:paraId="66605197"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NPP</w:t>
            </w:r>
          </w:p>
        </w:tc>
        <w:tc>
          <w:tcPr>
            <w:tcW w:w="0" w:type="auto"/>
            <w:shd w:val="clear" w:color="auto" w:fill="auto"/>
            <w:noWrap/>
            <w:vAlign w:val="bottom"/>
            <w:hideMark/>
          </w:tcPr>
          <w:p w14:paraId="1826F6D5"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Culture</w:t>
            </w:r>
          </w:p>
        </w:tc>
        <w:tc>
          <w:tcPr>
            <w:tcW w:w="0" w:type="auto"/>
            <w:shd w:val="clear" w:color="auto" w:fill="auto"/>
            <w:noWrap/>
            <w:vAlign w:val="bottom"/>
            <w:hideMark/>
          </w:tcPr>
          <w:p w14:paraId="29D80F37"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Canis lupus</w:t>
            </w:r>
          </w:p>
        </w:tc>
        <w:tc>
          <w:tcPr>
            <w:tcW w:w="0" w:type="auto"/>
            <w:shd w:val="clear" w:color="auto" w:fill="auto"/>
            <w:noWrap/>
            <w:vAlign w:val="bottom"/>
            <w:hideMark/>
          </w:tcPr>
          <w:p w14:paraId="60CC6F8B"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Felis silvestris</w:t>
            </w:r>
          </w:p>
        </w:tc>
        <w:tc>
          <w:tcPr>
            <w:tcW w:w="0" w:type="auto"/>
            <w:shd w:val="clear" w:color="auto" w:fill="auto"/>
            <w:noWrap/>
            <w:vAlign w:val="bottom"/>
            <w:hideMark/>
          </w:tcPr>
          <w:p w14:paraId="1DE01B0A"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Homo sapiens</w:t>
            </w:r>
          </w:p>
        </w:tc>
        <w:tc>
          <w:tcPr>
            <w:tcW w:w="0" w:type="auto"/>
            <w:shd w:val="clear" w:color="auto" w:fill="auto"/>
            <w:noWrap/>
            <w:vAlign w:val="bottom"/>
            <w:hideMark/>
          </w:tcPr>
          <w:p w14:paraId="397A058E"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Lynx pardinus</w:t>
            </w:r>
          </w:p>
        </w:tc>
        <w:tc>
          <w:tcPr>
            <w:tcW w:w="0" w:type="auto"/>
            <w:shd w:val="clear" w:color="auto" w:fill="auto"/>
            <w:noWrap/>
            <w:vAlign w:val="bottom"/>
            <w:hideMark/>
          </w:tcPr>
          <w:p w14:paraId="1933F7E6"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 xml:space="preserve">Martes </w:t>
            </w:r>
            <w:proofErr w:type="spellStart"/>
            <w:r w:rsidRPr="00F50C40">
              <w:rPr>
                <w:rFonts w:ascii="Times New Roman" w:eastAsia="Times New Roman" w:hAnsi="Times New Roman" w:cs="Times New Roman"/>
                <w:i/>
                <w:iCs/>
                <w:color w:val="000000"/>
                <w:sz w:val="20"/>
                <w:szCs w:val="20"/>
                <w:lang w:eastAsia="en-GB"/>
              </w:rPr>
              <w:t>martes</w:t>
            </w:r>
            <w:proofErr w:type="spellEnd"/>
          </w:p>
        </w:tc>
        <w:tc>
          <w:tcPr>
            <w:tcW w:w="0" w:type="auto"/>
            <w:shd w:val="clear" w:color="auto" w:fill="auto"/>
            <w:noWrap/>
            <w:vAlign w:val="bottom"/>
            <w:hideMark/>
          </w:tcPr>
          <w:p w14:paraId="79B9E7D3"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 xml:space="preserve">Meles </w:t>
            </w:r>
            <w:proofErr w:type="spellStart"/>
            <w:r w:rsidRPr="00F50C40">
              <w:rPr>
                <w:rFonts w:ascii="Times New Roman" w:eastAsia="Times New Roman" w:hAnsi="Times New Roman" w:cs="Times New Roman"/>
                <w:i/>
                <w:iCs/>
                <w:color w:val="000000"/>
                <w:sz w:val="20"/>
                <w:szCs w:val="20"/>
                <w:lang w:eastAsia="en-GB"/>
              </w:rPr>
              <w:t>meles</w:t>
            </w:r>
            <w:proofErr w:type="spellEnd"/>
          </w:p>
        </w:tc>
        <w:tc>
          <w:tcPr>
            <w:tcW w:w="0" w:type="auto"/>
            <w:shd w:val="clear" w:color="auto" w:fill="auto"/>
            <w:noWrap/>
            <w:vAlign w:val="bottom"/>
            <w:hideMark/>
          </w:tcPr>
          <w:p w14:paraId="6BFF8F79"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Ursus arctos</w:t>
            </w:r>
          </w:p>
        </w:tc>
        <w:tc>
          <w:tcPr>
            <w:tcW w:w="0" w:type="auto"/>
            <w:shd w:val="clear" w:color="auto" w:fill="auto"/>
            <w:noWrap/>
            <w:vAlign w:val="bottom"/>
            <w:hideMark/>
          </w:tcPr>
          <w:p w14:paraId="462FFEAE"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 xml:space="preserve">Vulpes </w:t>
            </w:r>
            <w:proofErr w:type="spellStart"/>
            <w:r w:rsidRPr="00F50C40">
              <w:rPr>
                <w:rFonts w:ascii="Times New Roman" w:eastAsia="Times New Roman" w:hAnsi="Times New Roman" w:cs="Times New Roman"/>
                <w:i/>
                <w:iCs/>
                <w:color w:val="000000"/>
                <w:sz w:val="20"/>
                <w:szCs w:val="20"/>
                <w:lang w:eastAsia="en-GB"/>
              </w:rPr>
              <w:t>vulpes</w:t>
            </w:r>
            <w:proofErr w:type="spellEnd"/>
          </w:p>
        </w:tc>
        <w:tc>
          <w:tcPr>
            <w:tcW w:w="0" w:type="auto"/>
            <w:shd w:val="clear" w:color="auto" w:fill="auto"/>
            <w:noWrap/>
            <w:vAlign w:val="bottom"/>
            <w:hideMark/>
          </w:tcPr>
          <w:p w14:paraId="3A4A3E71"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 xml:space="preserve">Crocuta </w:t>
            </w:r>
            <w:proofErr w:type="spellStart"/>
            <w:r w:rsidRPr="00F50C40">
              <w:rPr>
                <w:rFonts w:ascii="Times New Roman" w:eastAsia="Times New Roman" w:hAnsi="Times New Roman" w:cs="Times New Roman"/>
                <w:i/>
                <w:iCs/>
                <w:color w:val="000000"/>
                <w:sz w:val="20"/>
                <w:szCs w:val="20"/>
                <w:lang w:eastAsia="en-GB"/>
              </w:rPr>
              <w:t>crocuta</w:t>
            </w:r>
            <w:proofErr w:type="spellEnd"/>
          </w:p>
        </w:tc>
        <w:tc>
          <w:tcPr>
            <w:tcW w:w="0" w:type="auto"/>
            <w:shd w:val="clear" w:color="auto" w:fill="auto"/>
            <w:noWrap/>
            <w:vAlign w:val="bottom"/>
            <w:hideMark/>
          </w:tcPr>
          <w:p w14:paraId="4D4A37BD"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Cuon alpinus</w:t>
            </w:r>
          </w:p>
        </w:tc>
        <w:tc>
          <w:tcPr>
            <w:tcW w:w="0" w:type="auto"/>
            <w:shd w:val="clear" w:color="auto" w:fill="auto"/>
            <w:noWrap/>
            <w:vAlign w:val="bottom"/>
            <w:hideMark/>
          </w:tcPr>
          <w:p w14:paraId="33491A76" w14:textId="77777777" w:rsidR="00F50C40" w:rsidRPr="00F50C40" w:rsidRDefault="00F50C40" w:rsidP="00F50C40">
            <w:pPr>
              <w:spacing w:after="0" w:line="240" w:lineRule="auto"/>
              <w:rPr>
                <w:rFonts w:ascii="Times New Roman" w:eastAsia="Times New Roman" w:hAnsi="Times New Roman" w:cs="Times New Roman"/>
                <w:i/>
                <w:iCs/>
                <w:color w:val="000000"/>
                <w:sz w:val="20"/>
                <w:szCs w:val="20"/>
                <w:lang w:eastAsia="en-GB"/>
              </w:rPr>
            </w:pPr>
            <w:r w:rsidRPr="00F50C40">
              <w:rPr>
                <w:rFonts w:ascii="Times New Roman" w:eastAsia="Times New Roman" w:hAnsi="Times New Roman" w:cs="Times New Roman"/>
                <w:i/>
                <w:iCs/>
                <w:color w:val="000000"/>
                <w:sz w:val="20"/>
                <w:szCs w:val="20"/>
                <w:lang w:eastAsia="en-GB"/>
              </w:rPr>
              <w:t>Panthera pardus</w:t>
            </w:r>
          </w:p>
        </w:tc>
      </w:tr>
      <w:tr w:rsidR="00F50C40" w:rsidRPr="00F50C40" w14:paraId="2B16518C" w14:textId="77777777" w:rsidTr="00F50C40">
        <w:trPr>
          <w:trHeight w:val="288"/>
        </w:trPr>
        <w:tc>
          <w:tcPr>
            <w:tcW w:w="0" w:type="auto"/>
            <w:shd w:val="clear" w:color="auto" w:fill="auto"/>
            <w:noWrap/>
            <w:vAlign w:val="bottom"/>
            <w:hideMark/>
          </w:tcPr>
          <w:p w14:paraId="21121767"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4E187DD1" w14:textId="172C7DC0"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1C9FABFF"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Gravettian</w:t>
            </w:r>
          </w:p>
        </w:tc>
        <w:tc>
          <w:tcPr>
            <w:tcW w:w="0" w:type="auto"/>
            <w:shd w:val="clear" w:color="auto" w:fill="auto"/>
            <w:noWrap/>
            <w:vAlign w:val="bottom"/>
            <w:hideMark/>
          </w:tcPr>
          <w:p w14:paraId="34960CC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7B7548D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0.23</w:t>
            </w:r>
          </w:p>
        </w:tc>
        <w:tc>
          <w:tcPr>
            <w:tcW w:w="0" w:type="auto"/>
            <w:shd w:val="clear" w:color="auto" w:fill="auto"/>
            <w:noWrap/>
            <w:vAlign w:val="bottom"/>
            <w:hideMark/>
          </w:tcPr>
          <w:p w14:paraId="5D79624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14BC6B4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1B6B6333"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0.16</w:t>
            </w:r>
          </w:p>
        </w:tc>
        <w:tc>
          <w:tcPr>
            <w:tcW w:w="0" w:type="auto"/>
            <w:shd w:val="clear" w:color="auto" w:fill="auto"/>
            <w:noWrap/>
            <w:vAlign w:val="bottom"/>
            <w:hideMark/>
          </w:tcPr>
          <w:p w14:paraId="01C9530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2383E40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0.12</w:t>
            </w:r>
          </w:p>
        </w:tc>
        <w:tc>
          <w:tcPr>
            <w:tcW w:w="0" w:type="auto"/>
            <w:shd w:val="clear" w:color="auto" w:fill="auto"/>
            <w:noWrap/>
            <w:vAlign w:val="bottom"/>
            <w:hideMark/>
          </w:tcPr>
          <w:p w14:paraId="15D0A7C3"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0.12</w:t>
            </w:r>
          </w:p>
        </w:tc>
        <w:tc>
          <w:tcPr>
            <w:tcW w:w="0" w:type="auto"/>
            <w:shd w:val="clear" w:color="auto" w:fill="auto"/>
            <w:noWrap/>
            <w:vAlign w:val="bottom"/>
            <w:hideMark/>
          </w:tcPr>
          <w:p w14:paraId="00C0909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76771BBC"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526FEE50"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33816252" w14:textId="77777777" w:rsidTr="00F50C40">
        <w:trPr>
          <w:trHeight w:val="288"/>
        </w:trPr>
        <w:tc>
          <w:tcPr>
            <w:tcW w:w="0" w:type="auto"/>
            <w:shd w:val="clear" w:color="auto" w:fill="auto"/>
            <w:noWrap/>
            <w:vAlign w:val="bottom"/>
            <w:hideMark/>
          </w:tcPr>
          <w:p w14:paraId="12434393"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39841E77" w14:textId="66CD0636"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1C91A0B0"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Solutrean</w:t>
            </w:r>
          </w:p>
        </w:tc>
        <w:tc>
          <w:tcPr>
            <w:tcW w:w="0" w:type="auto"/>
            <w:shd w:val="clear" w:color="auto" w:fill="auto"/>
            <w:noWrap/>
            <w:vAlign w:val="bottom"/>
            <w:hideMark/>
          </w:tcPr>
          <w:p w14:paraId="19CE312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1640FF10"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0.26</w:t>
            </w:r>
          </w:p>
        </w:tc>
        <w:tc>
          <w:tcPr>
            <w:tcW w:w="0" w:type="auto"/>
            <w:shd w:val="clear" w:color="auto" w:fill="auto"/>
            <w:noWrap/>
            <w:vAlign w:val="bottom"/>
            <w:hideMark/>
          </w:tcPr>
          <w:p w14:paraId="5685C46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64CBA69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73C2B12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0.18</w:t>
            </w:r>
          </w:p>
        </w:tc>
        <w:tc>
          <w:tcPr>
            <w:tcW w:w="0" w:type="auto"/>
            <w:shd w:val="clear" w:color="auto" w:fill="auto"/>
            <w:noWrap/>
            <w:vAlign w:val="bottom"/>
            <w:hideMark/>
          </w:tcPr>
          <w:p w14:paraId="0F138EF3"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0.14</w:t>
            </w:r>
          </w:p>
        </w:tc>
        <w:tc>
          <w:tcPr>
            <w:tcW w:w="0" w:type="auto"/>
            <w:shd w:val="clear" w:color="auto" w:fill="auto"/>
            <w:noWrap/>
            <w:vAlign w:val="bottom"/>
            <w:hideMark/>
          </w:tcPr>
          <w:p w14:paraId="7C5FA8F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7CE1D76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7F119C4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61A628FC"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3E7F44DB"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61519BDB" w14:textId="77777777" w:rsidTr="00F50C40">
        <w:trPr>
          <w:trHeight w:val="288"/>
        </w:trPr>
        <w:tc>
          <w:tcPr>
            <w:tcW w:w="0" w:type="auto"/>
            <w:shd w:val="clear" w:color="auto" w:fill="auto"/>
            <w:noWrap/>
            <w:vAlign w:val="bottom"/>
            <w:hideMark/>
          </w:tcPr>
          <w:p w14:paraId="05A5B8B0"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41AAE3B2" w14:textId="1AB6EBDB"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53EE0080"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Magdalenian</w:t>
            </w:r>
          </w:p>
        </w:tc>
        <w:tc>
          <w:tcPr>
            <w:tcW w:w="0" w:type="auto"/>
            <w:shd w:val="clear" w:color="auto" w:fill="auto"/>
            <w:noWrap/>
            <w:vAlign w:val="bottom"/>
            <w:hideMark/>
          </w:tcPr>
          <w:p w14:paraId="6C960A5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53185FC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0.32</w:t>
            </w:r>
          </w:p>
        </w:tc>
        <w:tc>
          <w:tcPr>
            <w:tcW w:w="0" w:type="auto"/>
            <w:shd w:val="clear" w:color="auto" w:fill="auto"/>
            <w:noWrap/>
            <w:vAlign w:val="bottom"/>
            <w:hideMark/>
          </w:tcPr>
          <w:p w14:paraId="691F7F4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0.16</w:t>
            </w:r>
          </w:p>
        </w:tc>
        <w:tc>
          <w:tcPr>
            <w:tcW w:w="0" w:type="auto"/>
            <w:shd w:val="clear" w:color="auto" w:fill="auto"/>
            <w:noWrap/>
            <w:vAlign w:val="bottom"/>
            <w:hideMark/>
          </w:tcPr>
          <w:p w14:paraId="7863B2A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23C93F9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0.23</w:t>
            </w:r>
          </w:p>
        </w:tc>
        <w:tc>
          <w:tcPr>
            <w:tcW w:w="0" w:type="auto"/>
            <w:shd w:val="clear" w:color="auto" w:fill="auto"/>
            <w:noWrap/>
            <w:vAlign w:val="bottom"/>
            <w:hideMark/>
          </w:tcPr>
          <w:p w14:paraId="7A98F04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0.18</w:t>
            </w:r>
          </w:p>
        </w:tc>
        <w:tc>
          <w:tcPr>
            <w:tcW w:w="0" w:type="auto"/>
            <w:shd w:val="clear" w:color="auto" w:fill="auto"/>
            <w:noWrap/>
            <w:vAlign w:val="bottom"/>
            <w:hideMark/>
          </w:tcPr>
          <w:p w14:paraId="5847842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0.17</w:t>
            </w:r>
          </w:p>
        </w:tc>
        <w:tc>
          <w:tcPr>
            <w:tcW w:w="0" w:type="auto"/>
            <w:shd w:val="clear" w:color="auto" w:fill="auto"/>
            <w:noWrap/>
            <w:vAlign w:val="bottom"/>
            <w:hideMark/>
          </w:tcPr>
          <w:p w14:paraId="4AA59F6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0.16</w:t>
            </w:r>
          </w:p>
        </w:tc>
        <w:tc>
          <w:tcPr>
            <w:tcW w:w="0" w:type="auto"/>
            <w:shd w:val="clear" w:color="auto" w:fill="auto"/>
            <w:noWrap/>
            <w:vAlign w:val="bottom"/>
            <w:hideMark/>
          </w:tcPr>
          <w:p w14:paraId="4EE177C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3ABCF811"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7E8577CB"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07B38A6E" w14:textId="77777777" w:rsidTr="00F50C40">
        <w:trPr>
          <w:trHeight w:val="288"/>
        </w:trPr>
        <w:tc>
          <w:tcPr>
            <w:tcW w:w="0" w:type="auto"/>
            <w:shd w:val="clear" w:color="auto" w:fill="auto"/>
            <w:noWrap/>
            <w:vAlign w:val="bottom"/>
            <w:hideMark/>
          </w:tcPr>
          <w:p w14:paraId="12D51D2B"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14CCB0B9" w14:textId="673FD949"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0BA4623B"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Epipaleolithic</w:t>
            </w:r>
          </w:p>
        </w:tc>
        <w:tc>
          <w:tcPr>
            <w:tcW w:w="0" w:type="auto"/>
            <w:shd w:val="clear" w:color="auto" w:fill="auto"/>
            <w:noWrap/>
            <w:vAlign w:val="bottom"/>
            <w:hideMark/>
          </w:tcPr>
          <w:p w14:paraId="3C592DA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443A212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0.41</w:t>
            </w:r>
          </w:p>
        </w:tc>
        <w:tc>
          <w:tcPr>
            <w:tcW w:w="0" w:type="auto"/>
            <w:shd w:val="clear" w:color="auto" w:fill="auto"/>
            <w:noWrap/>
            <w:vAlign w:val="bottom"/>
            <w:hideMark/>
          </w:tcPr>
          <w:p w14:paraId="0517F20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0.20</w:t>
            </w:r>
          </w:p>
        </w:tc>
        <w:tc>
          <w:tcPr>
            <w:tcW w:w="0" w:type="auto"/>
            <w:shd w:val="clear" w:color="auto" w:fill="auto"/>
            <w:noWrap/>
            <w:vAlign w:val="bottom"/>
            <w:hideMark/>
          </w:tcPr>
          <w:p w14:paraId="02ACA3E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34179E1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0.29</w:t>
            </w:r>
          </w:p>
        </w:tc>
        <w:tc>
          <w:tcPr>
            <w:tcW w:w="0" w:type="auto"/>
            <w:shd w:val="clear" w:color="auto" w:fill="auto"/>
            <w:noWrap/>
            <w:vAlign w:val="bottom"/>
            <w:hideMark/>
          </w:tcPr>
          <w:p w14:paraId="0918D0C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0.23</w:t>
            </w:r>
          </w:p>
        </w:tc>
        <w:tc>
          <w:tcPr>
            <w:tcW w:w="0" w:type="auto"/>
            <w:shd w:val="clear" w:color="auto" w:fill="auto"/>
            <w:noWrap/>
            <w:vAlign w:val="bottom"/>
            <w:hideMark/>
          </w:tcPr>
          <w:p w14:paraId="180DDC1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0.21</w:t>
            </w:r>
          </w:p>
        </w:tc>
        <w:tc>
          <w:tcPr>
            <w:tcW w:w="0" w:type="auto"/>
            <w:shd w:val="clear" w:color="auto" w:fill="auto"/>
            <w:noWrap/>
            <w:vAlign w:val="bottom"/>
            <w:hideMark/>
          </w:tcPr>
          <w:p w14:paraId="66C09BD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0.21</w:t>
            </w:r>
          </w:p>
        </w:tc>
        <w:tc>
          <w:tcPr>
            <w:tcW w:w="0" w:type="auto"/>
            <w:shd w:val="clear" w:color="auto" w:fill="auto"/>
            <w:noWrap/>
            <w:vAlign w:val="bottom"/>
            <w:hideMark/>
          </w:tcPr>
          <w:p w14:paraId="062695B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114B5452"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11EE8D68"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1DDDC977" w14:textId="77777777" w:rsidTr="00F50C40">
        <w:trPr>
          <w:trHeight w:val="288"/>
        </w:trPr>
        <w:tc>
          <w:tcPr>
            <w:tcW w:w="0" w:type="auto"/>
            <w:shd w:val="clear" w:color="auto" w:fill="auto"/>
            <w:noWrap/>
            <w:vAlign w:val="bottom"/>
            <w:hideMark/>
          </w:tcPr>
          <w:p w14:paraId="0DD2418E"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5629A2C7" w14:textId="3745B05D"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16567CFE"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Gravettian</w:t>
            </w:r>
          </w:p>
        </w:tc>
        <w:tc>
          <w:tcPr>
            <w:tcW w:w="0" w:type="auto"/>
            <w:shd w:val="clear" w:color="auto" w:fill="auto"/>
            <w:noWrap/>
            <w:vAlign w:val="bottom"/>
            <w:hideMark/>
          </w:tcPr>
          <w:p w14:paraId="0F05E7C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709A80E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0.18</w:t>
            </w:r>
          </w:p>
        </w:tc>
        <w:tc>
          <w:tcPr>
            <w:tcW w:w="0" w:type="auto"/>
            <w:shd w:val="clear" w:color="auto" w:fill="auto"/>
            <w:noWrap/>
            <w:vAlign w:val="bottom"/>
            <w:hideMark/>
          </w:tcPr>
          <w:p w14:paraId="7250318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0988DB9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625CF7B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2397E260"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0.10</w:t>
            </w:r>
          </w:p>
        </w:tc>
        <w:tc>
          <w:tcPr>
            <w:tcW w:w="0" w:type="auto"/>
            <w:shd w:val="clear" w:color="auto" w:fill="auto"/>
            <w:noWrap/>
            <w:vAlign w:val="bottom"/>
            <w:hideMark/>
          </w:tcPr>
          <w:p w14:paraId="14D44DE0"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2FBC4B6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65A5EE7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29B9ED40"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5CCF758F"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0C49E5DC" w14:textId="77777777" w:rsidTr="00F50C40">
        <w:trPr>
          <w:trHeight w:val="288"/>
        </w:trPr>
        <w:tc>
          <w:tcPr>
            <w:tcW w:w="0" w:type="auto"/>
            <w:shd w:val="clear" w:color="auto" w:fill="auto"/>
            <w:noWrap/>
            <w:vAlign w:val="bottom"/>
            <w:hideMark/>
          </w:tcPr>
          <w:p w14:paraId="60869DE4"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27640E7E" w14:textId="7A5CD779"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448CC95F"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Solutrean</w:t>
            </w:r>
          </w:p>
        </w:tc>
        <w:tc>
          <w:tcPr>
            <w:tcW w:w="0" w:type="auto"/>
            <w:shd w:val="clear" w:color="auto" w:fill="auto"/>
            <w:noWrap/>
            <w:vAlign w:val="bottom"/>
            <w:hideMark/>
          </w:tcPr>
          <w:p w14:paraId="681613E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32078A2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0.18</w:t>
            </w:r>
          </w:p>
        </w:tc>
        <w:tc>
          <w:tcPr>
            <w:tcW w:w="0" w:type="auto"/>
            <w:shd w:val="clear" w:color="auto" w:fill="auto"/>
            <w:noWrap/>
            <w:vAlign w:val="bottom"/>
            <w:hideMark/>
          </w:tcPr>
          <w:p w14:paraId="664C855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20A5104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776E8FA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67897F9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0.10</w:t>
            </w:r>
          </w:p>
        </w:tc>
        <w:tc>
          <w:tcPr>
            <w:tcW w:w="0" w:type="auto"/>
            <w:shd w:val="clear" w:color="auto" w:fill="auto"/>
            <w:noWrap/>
            <w:vAlign w:val="bottom"/>
            <w:hideMark/>
          </w:tcPr>
          <w:p w14:paraId="20F084D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4624324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75A973E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00D15CC3"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7AE05C82"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18A0C9ED" w14:textId="77777777" w:rsidTr="00F50C40">
        <w:trPr>
          <w:trHeight w:val="288"/>
        </w:trPr>
        <w:tc>
          <w:tcPr>
            <w:tcW w:w="0" w:type="auto"/>
            <w:shd w:val="clear" w:color="auto" w:fill="auto"/>
            <w:noWrap/>
            <w:vAlign w:val="bottom"/>
            <w:hideMark/>
          </w:tcPr>
          <w:p w14:paraId="0A03E6E4"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52BD749F" w14:textId="67A2DC50"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492FCFA7"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Magdalenian</w:t>
            </w:r>
          </w:p>
        </w:tc>
        <w:tc>
          <w:tcPr>
            <w:tcW w:w="0" w:type="auto"/>
            <w:shd w:val="clear" w:color="auto" w:fill="auto"/>
            <w:noWrap/>
            <w:vAlign w:val="bottom"/>
            <w:hideMark/>
          </w:tcPr>
          <w:p w14:paraId="4A3E15F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4ADE0FA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0.20</w:t>
            </w:r>
          </w:p>
        </w:tc>
        <w:tc>
          <w:tcPr>
            <w:tcW w:w="0" w:type="auto"/>
            <w:shd w:val="clear" w:color="auto" w:fill="auto"/>
            <w:noWrap/>
            <w:vAlign w:val="bottom"/>
            <w:hideMark/>
          </w:tcPr>
          <w:p w14:paraId="440A7E5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0.10</w:t>
            </w:r>
          </w:p>
        </w:tc>
        <w:tc>
          <w:tcPr>
            <w:tcW w:w="0" w:type="auto"/>
            <w:shd w:val="clear" w:color="auto" w:fill="auto"/>
            <w:noWrap/>
            <w:vAlign w:val="bottom"/>
            <w:hideMark/>
          </w:tcPr>
          <w:p w14:paraId="619D83D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72D74D0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0.14</w:t>
            </w:r>
          </w:p>
        </w:tc>
        <w:tc>
          <w:tcPr>
            <w:tcW w:w="0" w:type="auto"/>
            <w:shd w:val="clear" w:color="auto" w:fill="auto"/>
            <w:noWrap/>
            <w:vAlign w:val="bottom"/>
            <w:hideMark/>
          </w:tcPr>
          <w:p w14:paraId="48B21C4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73F3551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59150F6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0.10</w:t>
            </w:r>
          </w:p>
        </w:tc>
        <w:tc>
          <w:tcPr>
            <w:tcW w:w="0" w:type="auto"/>
            <w:shd w:val="clear" w:color="auto" w:fill="auto"/>
            <w:noWrap/>
            <w:vAlign w:val="bottom"/>
            <w:hideMark/>
          </w:tcPr>
          <w:p w14:paraId="17FCC28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56C076C9"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3099D583"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6247E576" w14:textId="77777777" w:rsidTr="00F50C40">
        <w:trPr>
          <w:trHeight w:val="288"/>
        </w:trPr>
        <w:tc>
          <w:tcPr>
            <w:tcW w:w="0" w:type="auto"/>
            <w:shd w:val="clear" w:color="auto" w:fill="auto"/>
            <w:noWrap/>
            <w:vAlign w:val="bottom"/>
            <w:hideMark/>
          </w:tcPr>
          <w:p w14:paraId="6B6F3993"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H</w:t>
            </w:r>
          </w:p>
        </w:tc>
        <w:tc>
          <w:tcPr>
            <w:tcW w:w="0" w:type="auto"/>
            <w:shd w:val="clear" w:color="auto" w:fill="auto"/>
            <w:noWrap/>
            <w:vAlign w:val="bottom"/>
            <w:hideMark/>
          </w:tcPr>
          <w:p w14:paraId="2500AA40" w14:textId="229BF4BB"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259017D1"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Epipaleolithic</w:t>
            </w:r>
          </w:p>
        </w:tc>
        <w:tc>
          <w:tcPr>
            <w:tcW w:w="0" w:type="auto"/>
            <w:shd w:val="clear" w:color="auto" w:fill="auto"/>
            <w:noWrap/>
            <w:vAlign w:val="bottom"/>
            <w:hideMark/>
          </w:tcPr>
          <w:p w14:paraId="23EE7A1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0ECF14B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0.21</w:t>
            </w:r>
          </w:p>
        </w:tc>
        <w:tc>
          <w:tcPr>
            <w:tcW w:w="0" w:type="auto"/>
            <w:shd w:val="clear" w:color="auto" w:fill="auto"/>
            <w:noWrap/>
            <w:vAlign w:val="bottom"/>
            <w:hideMark/>
          </w:tcPr>
          <w:p w14:paraId="395B293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0.10</w:t>
            </w:r>
          </w:p>
        </w:tc>
        <w:tc>
          <w:tcPr>
            <w:tcW w:w="0" w:type="auto"/>
            <w:shd w:val="clear" w:color="auto" w:fill="auto"/>
            <w:noWrap/>
            <w:vAlign w:val="bottom"/>
            <w:hideMark/>
          </w:tcPr>
          <w:p w14:paraId="794A0B2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289B035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0.15</w:t>
            </w:r>
          </w:p>
        </w:tc>
        <w:tc>
          <w:tcPr>
            <w:tcW w:w="0" w:type="auto"/>
            <w:shd w:val="clear" w:color="auto" w:fill="auto"/>
            <w:noWrap/>
            <w:vAlign w:val="bottom"/>
            <w:hideMark/>
          </w:tcPr>
          <w:p w14:paraId="5DDC7D6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0.12</w:t>
            </w:r>
          </w:p>
        </w:tc>
        <w:tc>
          <w:tcPr>
            <w:tcW w:w="0" w:type="auto"/>
            <w:shd w:val="clear" w:color="auto" w:fill="auto"/>
            <w:noWrap/>
            <w:vAlign w:val="bottom"/>
            <w:hideMark/>
          </w:tcPr>
          <w:p w14:paraId="6EC4570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7D4B634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502BD25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p>
        </w:tc>
        <w:tc>
          <w:tcPr>
            <w:tcW w:w="0" w:type="auto"/>
            <w:shd w:val="clear" w:color="auto" w:fill="auto"/>
            <w:noWrap/>
            <w:vAlign w:val="bottom"/>
            <w:hideMark/>
          </w:tcPr>
          <w:p w14:paraId="3C3114B8"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c>
          <w:tcPr>
            <w:tcW w:w="0" w:type="auto"/>
            <w:shd w:val="clear" w:color="auto" w:fill="auto"/>
            <w:noWrap/>
            <w:vAlign w:val="bottom"/>
            <w:hideMark/>
          </w:tcPr>
          <w:p w14:paraId="41F4AAC3" w14:textId="77777777" w:rsidR="00F50C40" w:rsidRPr="00F50C40" w:rsidRDefault="00F50C40" w:rsidP="00F50C40">
            <w:pPr>
              <w:spacing w:after="0" w:line="240" w:lineRule="auto"/>
              <w:rPr>
                <w:rFonts w:ascii="Times New Roman" w:eastAsia="Times New Roman" w:hAnsi="Times New Roman" w:cs="Times New Roman"/>
                <w:sz w:val="20"/>
                <w:szCs w:val="20"/>
                <w:lang w:eastAsia="en-GB"/>
              </w:rPr>
            </w:pPr>
          </w:p>
        </w:tc>
      </w:tr>
      <w:tr w:rsidR="00F50C40" w:rsidRPr="00F50C40" w14:paraId="1C08F1C6" w14:textId="77777777" w:rsidTr="00F50C40">
        <w:trPr>
          <w:trHeight w:val="288"/>
        </w:trPr>
        <w:tc>
          <w:tcPr>
            <w:tcW w:w="0" w:type="auto"/>
            <w:shd w:val="clear" w:color="auto" w:fill="auto"/>
            <w:noWrap/>
            <w:vAlign w:val="bottom"/>
            <w:hideMark/>
          </w:tcPr>
          <w:p w14:paraId="7B3ACBE9"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19ADA701" w14:textId="7EAAF1B8"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35EC807E"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Gravettian</w:t>
            </w:r>
          </w:p>
        </w:tc>
        <w:tc>
          <w:tcPr>
            <w:tcW w:w="0" w:type="auto"/>
            <w:shd w:val="clear" w:color="auto" w:fill="auto"/>
            <w:noWrap/>
            <w:vAlign w:val="bottom"/>
            <w:hideMark/>
          </w:tcPr>
          <w:p w14:paraId="4D0A454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1E10970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0.15</w:t>
            </w:r>
          </w:p>
        </w:tc>
        <w:tc>
          <w:tcPr>
            <w:tcW w:w="0" w:type="auto"/>
            <w:shd w:val="clear" w:color="auto" w:fill="auto"/>
            <w:noWrap/>
            <w:vAlign w:val="bottom"/>
            <w:hideMark/>
          </w:tcPr>
          <w:p w14:paraId="7D7EA00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7DCE77D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74D7AB8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10DD083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0A91885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0C28415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7F5F178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7E171C23"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579F799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0D742191" w14:textId="77777777" w:rsidTr="00F50C40">
        <w:trPr>
          <w:trHeight w:val="288"/>
        </w:trPr>
        <w:tc>
          <w:tcPr>
            <w:tcW w:w="0" w:type="auto"/>
            <w:shd w:val="clear" w:color="auto" w:fill="auto"/>
            <w:noWrap/>
            <w:vAlign w:val="bottom"/>
            <w:hideMark/>
          </w:tcPr>
          <w:p w14:paraId="1E2FF0D4"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3036BBD3" w14:textId="48D8D861"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3ED05A14"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Solutrean</w:t>
            </w:r>
          </w:p>
        </w:tc>
        <w:tc>
          <w:tcPr>
            <w:tcW w:w="0" w:type="auto"/>
            <w:shd w:val="clear" w:color="auto" w:fill="auto"/>
            <w:noWrap/>
            <w:vAlign w:val="bottom"/>
            <w:hideMark/>
          </w:tcPr>
          <w:p w14:paraId="5A1C959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15A3CA6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0.17</w:t>
            </w:r>
          </w:p>
        </w:tc>
        <w:tc>
          <w:tcPr>
            <w:tcW w:w="0" w:type="auto"/>
            <w:shd w:val="clear" w:color="auto" w:fill="auto"/>
            <w:noWrap/>
            <w:vAlign w:val="bottom"/>
            <w:hideMark/>
          </w:tcPr>
          <w:p w14:paraId="47979CC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1E65E78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466F846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3F3727E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4202A38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7A477CD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238DB41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0E431B7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3F8286A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32C219F4" w14:textId="77777777" w:rsidTr="00F50C40">
        <w:trPr>
          <w:trHeight w:val="288"/>
        </w:trPr>
        <w:tc>
          <w:tcPr>
            <w:tcW w:w="0" w:type="auto"/>
            <w:shd w:val="clear" w:color="auto" w:fill="auto"/>
            <w:noWrap/>
            <w:vAlign w:val="bottom"/>
            <w:hideMark/>
          </w:tcPr>
          <w:p w14:paraId="3B385EF0"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7C9EFDEB" w14:textId="4E68CE03"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7A800D50"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Magdalenian</w:t>
            </w:r>
          </w:p>
        </w:tc>
        <w:tc>
          <w:tcPr>
            <w:tcW w:w="0" w:type="auto"/>
            <w:shd w:val="clear" w:color="auto" w:fill="auto"/>
            <w:noWrap/>
            <w:vAlign w:val="bottom"/>
            <w:hideMark/>
          </w:tcPr>
          <w:p w14:paraId="1D8BBA7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147D193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0.21</w:t>
            </w:r>
          </w:p>
        </w:tc>
        <w:tc>
          <w:tcPr>
            <w:tcW w:w="0" w:type="auto"/>
            <w:shd w:val="clear" w:color="auto" w:fill="auto"/>
            <w:noWrap/>
            <w:vAlign w:val="bottom"/>
            <w:hideMark/>
          </w:tcPr>
          <w:p w14:paraId="1E3CE60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2150E02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36B4E51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0.09</w:t>
            </w:r>
          </w:p>
        </w:tc>
        <w:tc>
          <w:tcPr>
            <w:tcW w:w="0" w:type="auto"/>
            <w:shd w:val="clear" w:color="auto" w:fill="auto"/>
            <w:noWrap/>
            <w:vAlign w:val="bottom"/>
            <w:hideMark/>
          </w:tcPr>
          <w:p w14:paraId="54C51C1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28D3607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5027B0D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0.11</w:t>
            </w:r>
          </w:p>
        </w:tc>
        <w:tc>
          <w:tcPr>
            <w:tcW w:w="0" w:type="auto"/>
            <w:shd w:val="clear" w:color="auto" w:fill="auto"/>
            <w:noWrap/>
            <w:vAlign w:val="bottom"/>
            <w:hideMark/>
          </w:tcPr>
          <w:p w14:paraId="1DB7B6C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2BEC544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246ADD8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320E17A1" w14:textId="77777777" w:rsidTr="00F50C40">
        <w:trPr>
          <w:trHeight w:val="288"/>
        </w:trPr>
        <w:tc>
          <w:tcPr>
            <w:tcW w:w="0" w:type="auto"/>
            <w:shd w:val="clear" w:color="auto" w:fill="auto"/>
            <w:noWrap/>
            <w:vAlign w:val="bottom"/>
            <w:hideMark/>
          </w:tcPr>
          <w:p w14:paraId="5B6A742A"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1DF756E3" w14:textId="6E27046C"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34CCFDF5"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Epipaleolithic</w:t>
            </w:r>
          </w:p>
        </w:tc>
        <w:tc>
          <w:tcPr>
            <w:tcW w:w="0" w:type="auto"/>
            <w:shd w:val="clear" w:color="auto" w:fill="auto"/>
            <w:noWrap/>
            <w:vAlign w:val="bottom"/>
            <w:hideMark/>
          </w:tcPr>
          <w:p w14:paraId="37378263"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6791D66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0.27</w:t>
            </w:r>
          </w:p>
        </w:tc>
        <w:tc>
          <w:tcPr>
            <w:tcW w:w="0" w:type="auto"/>
            <w:shd w:val="clear" w:color="auto" w:fill="auto"/>
            <w:noWrap/>
            <w:vAlign w:val="bottom"/>
            <w:hideMark/>
          </w:tcPr>
          <w:p w14:paraId="60DAD700"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0.10</w:t>
            </w:r>
          </w:p>
        </w:tc>
        <w:tc>
          <w:tcPr>
            <w:tcW w:w="0" w:type="auto"/>
            <w:shd w:val="clear" w:color="auto" w:fill="auto"/>
            <w:noWrap/>
            <w:vAlign w:val="bottom"/>
            <w:hideMark/>
          </w:tcPr>
          <w:p w14:paraId="467713E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6144981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0.12</w:t>
            </w:r>
          </w:p>
        </w:tc>
        <w:tc>
          <w:tcPr>
            <w:tcW w:w="0" w:type="auto"/>
            <w:shd w:val="clear" w:color="auto" w:fill="auto"/>
            <w:noWrap/>
            <w:vAlign w:val="bottom"/>
            <w:hideMark/>
          </w:tcPr>
          <w:p w14:paraId="1F8C2D4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0.15</w:t>
            </w:r>
          </w:p>
        </w:tc>
        <w:tc>
          <w:tcPr>
            <w:tcW w:w="0" w:type="auto"/>
            <w:shd w:val="clear" w:color="auto" w:fill="auto"/>
            <w:noWrap/>
            <w:vAlign w:val="bottom"/>
            <w:hideMark/>
          </w:tcPr>
          <w:p w14:paraId="5FB2FFF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0.14</w:t>
            </w:r>
          </w:p>
        </w:tc>
        <w:tc>
          <w:tcPr>
            <w:tcW w:w="0" w:type="auto"/>
            <w:shd w:val="clear" w:color="auto" w:fill="auto"/>
            <w:noWrap/>
            <w:vAlign w:val="bottom"/>
            <w:hideMark/>
          </w:tcPr>
          <w:p w14:paraId="7111D55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0.14</w:t>
            </w:r>
          </w:p>
        </w:tc>
        <w:tc>
          <w:tcPr>
            <w:tcW w:w="0" w:type="auto"/>
            <w:shd w:val="clear" w:color="auto" w:fill="auto"/>
            <w:noWrap/>
            <w:vAlign w:val="bottom"/>
            <w:hideMark/>
          </w:tcPr>
          <w:p w14:paraId="5432FA3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42B6216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602CCF00"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r>
      <w:tr w:rsidR="00F50C40" w:rsidRPr="00F50C40" w14:paraId="18D7100F" w14:textId="77777777" w:rsidTr="00F50C40">
        <w:trPr>
          <w:trHeight w:val="288"/>
        </w:trPr>
        <w:tc>
          <w:tcPr>
            <w:tcW w:w="0" w:type="auto"/>
            <w:shd w:val="clear" w:color="auto" w:fill="auto"/>
            <w:noWrap/>
            <w:vAlign w:val="bottom"/>
            <w:hideMark/>
          </w:tcPr>
          <w:p w14:paraId="61AD5327"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515BECF0" w14:textId="521C1CA3"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4E9D90FF"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Gravettian</w:t>
            </w:r>
          </w:p>
        </w:tc>
        <w:tc>
          <w:tcPr>
            <w:tcW w:w="0" w:type="auto"/>
            <w:shd w:val="clear" w:color="auto" w:fill="auto"/>
            <w:noWrap/>
            <w:vAlign w:val="bottom"/>
            <w:hideMark/>
          </w:tcPr>
          <w:p w14:paraId="0DD0705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10735E9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0.12</w:t>
            </w:r>
          </w:p>
        </w:tc>
        <w:tc>
          <w:tcPr>
            <w:tcW w:w="0" w:type="auto"/>
            <w:shd w:val="clear" w:color="auto" w:fill="auto"/>
            <w:noWrap/>
            <w:vAlign w:val="bottom"/>
            <w:hideMark/>
          </w:tcPr>
          <w:p w14:paraId="35000F7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5E5ED8F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77B6828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2FBA461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1820B50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39CEB0D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4963821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0981D57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54E60EE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3E22946B" w14:textId="77777777" w:rsidTr="00F50C40">
        <w:trPr>
          <w:trHeight w:val="288"/>
        </w:trPr>
        <w:tc>
          <w:tcPr>
            <w:tcW w:w="0" w:type="auto"/>
            <w:shd w:val="clear" w:color="auto" w:fill="auto"/>
            <w:noWrap/>
            <w:vAlign w:val="bottom"/>
            <w:hideMark/>
          </w:tcPr>
          <w:p w14:paraId="0D8FDC41"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6301640E" w14:textId="1EBE6AFC"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47686100"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Solutrean</w:t>
            </w:r>
          </w:p>
        </w:tc>
        <w:tc>
          <w:tcPr>
            <w:tcW w:w="0" w:type="auto"/>
            <w:shd w:val="clear" w:color="auto" w:fill="auto"/>
            <w:noWrap/>
            <w:vAlign w:val="bottom"/>
            <w:hideMark/>
          </w:tcPr>
          <w:p w14:paraId="0A5E16C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569C27E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0.12</w:t>
            </w:r>
          </w:p>
        </w:tc>
        <w:tc>
          <w:tcPr>
            <w:tcW w:w="0" w:type="auto"/>
            <w:shd w:val="clear" w:color="auto" w:fill="auto"/>
            <w:noWrap/>
            <w:vAlign w:val="bottom"/>
            <w:hideMark/>
          </w:tcPr>
          <w:p w14:paraId="3FB3CCC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0.04</w:t>
            </w:r>
          </w:p>
        </w:tc>
        <w:tc>
          <w:tcPr>
            <w:tcW w:w="0" w:type="auto"/>
            <w:shd w:val="clear" w:color="auto" w:fill="auto"/>
            <w:noWrap/>
            <w:vAlign w:val="bottom"/>
            <w:hideMark/>
          </w:tcPr>
          <w:p w14:paraId="6FC4559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5A149DD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63F8BB4A"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5835F2D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28B18CE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3E77443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008205EC"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1729EAD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5CD24A9C" w14:textId="77777777" w:rsidTr="00F50C40">
        <w:trPr>
          <w:trHeight w:val="288"/>
        </w:trPr>
        <w:tc>
          <w:tcPr>
            <w:tcW w:w="0" w:type="auto"/>
            <w:shd w:val="clear" w:color="auto" w:fill="auto"/>
            <w:noWrap/>
            <w:vAlign w:val="bottom"/>
            <w:hideMark/>
          </w:tcPr>
          <w:p w14:paraId="4FA4A433"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7A3C1A15" w14:textId="3C29A1DC"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6EC1847F"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Magdalenian</w:t>
            </w:r>
          </w:p>
        </w:tc>
        <w:tc>
          <w:tcPr>
            <w:tcW w:w="0" w:type="auto"/>
            <w:shd w:val="clear" w:color="auto" w:fill="auto"/>
            <w:noWrap/>
            <w:vAlign w:val="bottom"/>
            <w:hideMark/>
          </w:tcPr>
          <w:p w14:paraId="1104F97F"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06E42C45"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0.13</w:t>
            </w:r>
          </w:p>
        </w:tc>
        <w:tc>
          <w:tcPr>
            <w:tcW w:w="0" w:type="auto"/>
            <w:shd w:val="clear" w:color="auto" w:fill="auto"/>
            <w:noWrap/>
            <w:vAlign w:val="bottom"/>
            <w:hideMark/>
          </w:tcPr>
          <w:p w14:paraId="7A83103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1111A37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6CB9AAFB"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29E13E5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412183D2"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3DCADE90"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2AC91AE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0019A23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727064A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2A975027" w14:textId="77777777" w:rsidTr="00F50C40">
        <w:trPr>
          <w:trHeight w:val="288"/>
        </w:trPr>
        <w:tc>
          <w:tcPr>
            <w:tcW w:w="0" w:type="auto"/>
            <w:shd w:val="clear" w:color="auto" w:fill="auto"/>
            <w:noWrap/>
            <w:vAlign w:val="bottom"/>
            <w:hideMark/>
          </w:tcPr>
          <w:p w14:paraId="0A85388A" w14:textId="77777777"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P</w:t>
            </w:r>
          </w:p>
        </w:tc>
        <w:tc>
          <w:tcPr>
            <w:tcW w:w="0" w:type="auto"/>
            <w:shd w:val="clear" w:color="auto" w:fill="auto"/>
            <w:noWrap/>
            <w:vAlign w:val="bottom"/>
            <w:hideMark/>
          </w:tcPr>
          <w:p w14:paraId="33D6AEE5" w14:textId="140833CD" w:rsidR="00F50C40" w:rsidRPr="00F50C40" w:rsidRDefault="00F50C40" w:rsidP="00F50C40">
            <w:pPr>
              <w:spacing w:after="0" w:line="240" w:lineRule="auto"/>
              <w:rPr>
                <w:rFonts w:ascii="Times New Roman" w:eastAsia="Times New Roman" w:hAnsi="Times New Roman" w:cs="Times New Roman"/>
                <w:b/>
                <w:bCs/>
                <w:color w:val="000000"/>
                <w:sz w:val="20"/>
                <w:szCs w:val="20"/>
                <w:lang w:eastAsia="en-GB"/>
              </w:rPr>
            </w:pPr>
            <w:r w:rsidRPr="00F50C40">
              <w:rPr>
                <w:rFonts w:ascii="Times New Roman" w:eastAsia="Times New Roman" w:hAnsi="Times New Roman" w:cs="Times New Roman"/>
                <w:b/>
                <w:bCs/>
                <w:color w:val="000000"/>
                <w:sz w:val="20"/>
                <w:szCs w:val="20"/>
                <w:lang w:eastAsia="en-GB"/>
              </w:rPr>
              <w:t>A</w:t>
            </w:r>
          </w:p>
        </w:tc>
        <w:tc>
          <w:tcPr>
            <w:tcW w:w="0" w:type="auto"/>
            <w:shd w:val="clear" w:color="auto" w:fill="auto"/>
            <w:noWrap/>
            <w:vAlign w:val="bottom"/>
            <w:hideMark/>
          </w:tcPr>
          <w:p w14:paraId="4E0059D6" w14:textId="77777777"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Epipaleolithic</w:t>
            </w:r>
          </w:p>
        </w:tc>
        <w:tc>
          <w:tcPr>
            <w:tcW w:w="0" w:type="auto"/>
            <w:shd w:val="clear" w:color="auto" w:fill="auto"/>
            <w:noWrap/>
            <w:vAlign w:val="bottom"/>
            <w:hideMark/>
          </w:tcPr>
          <w:p w14:paraId="7E834DF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0.02</w:t>
            </w:r>
          </w:p>
        </w:tc>
        <w:tc>
          <w:tcPr>
            <w:tcW w:w="0" w:type="auto"/>
            <w:shd w:val="clear" w:color="auto" w:fill="auto"/>
            <w:noWrap/>
            <w:vAlign w:val="bottom"/>
            <w:hideMark/>
          </w:tcPr>
          <w:p w14:paraId="0E53EEA8"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0.14</w:t>
            </w:r>
          </w:p>
        </w:tc>
        <w:tc>
          <w:tcPr>
            <w:tcW w:w="0" w:type="auto"/>
            <w:shd w:val="clear" w:color="auto" w:fill="auto"/>
            <w:noWrap/>
            <w:vAlign w:val="bottom"/>
            <w:hideMark/>
          </w:tcPr>
          <w:p w14:paraId="44F74D5E"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0.05</w:t>
            </w:r>
          </w:p>
        </w:tc>
        <w:tc>
          <w:tcPr>
            <w:tcW w:w="0" w:type="auto"/>
            <w:shd w:val="clear" w:color="auto" w:fill="auto"/>
            <w:noWrap/>
            <w:vAlign w:val="bottom"/>
            <w:hideMark/>
          </w:tcPr>
          <w:p w14:paraId="5E5FDAAD"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1E54FC4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0.06</w:t>
            </w:r>
          </w:p>
        </w:tc>
        <w:tc>
          <w:tcPr>
            <w:tcW w:w="0" w:type="auto"/>
            <w:shd w:val="clear" w:color="auto" w:fill="auto"/>
            <w:noWrap/>
            <w:vAlign w:val="bottom"/>
            <w:hideMark/>
          </w:tcPr>
          <w:p w14:paraId="3D5F4367"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0.08</w:t>
            </w:r>
          </w:p>
        </w:tc>
        <w:tc>
          <w:tcPr>
            <w:tcW w:w="0" w:type="auto"/>
            <w:shd w:val="clear" w:color="auto" w:fill="auto"/>
            <w:noWrap/>
            <w:vAlign w:val="bottom"/>
            <w:hideMark/>
          </w:tcPr>
          <w:p w14:paraId="0AA999D1"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277EA0C6"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0.07</w:t>
            </w:r>
          </w:p>
        </w:tc>
        <w:tc>
          <w:tcPr>
            <w:tcW w:w="0" w:type="auto"/>
            <w:shd w:val="clear" w:color="auto" w:fill="auto"/>
            <w:noWrap/>
            <w:vAlign w:val="bottom"/>
            <w:hideMark/>
          </w:tcPr>
          <w:p w14:paraId="3FEA881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c>
          <w:tcPr>
            <w:tcW w:w="0" w:type="auto"/>
            <w:shd w:val="clear" w:color="auto" w:fill="auto"/>
            <w:noWrap/>
            <w:vAlign w:val="bottom"/>
            <w:hideMark/>
          </w:tcPr>
          <w:p w14:paraId="2373FB74"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0.03</w:t>
            </w:r>
          </w:p>
        </w:tc>
        <w:tc>
          <w:tcPr>
            <w:tcW w:w="0" w:type="auto"/>
            <w:shd w:val="clear" w:color="auto" w:fill="auto"/>
            <w:noWrap/>
            <w:vAlign w:val="bottom"/>
            <w:hideMark/>
          </w:tcPr>
          <w:p w14:paraId="338258D9" w14:textId="77777777" w:rsidR="00F50C40" w:rsidRPr="00F50C40" w:rsidRDefault="00F50C40" w:rsidP="00F50C40">
            <w:pPr>
              <w:spacing w:after="0" w:line="240" w:lineRule="auto"/>
              <w:jc w:val="right"/>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sz w:val="20"/>
                <w:szCs w:val="20"/>
                <w:lang w:eastAsia="en-GB"/>
              </w:rPr>
              <w:t>0.01</w:t>
            </w:r>
          </w:p>
        </w:tc>
      </w:tr>
      <w:tr w:rsidR="00F50C40" w:rsidRPr="00F50C40" w14:paraId="7FCDAD7A" w14:textId="77777777" w:rsidTr="002249E8">
        <w:trPr>
          <w:trHeight w:val="288"/>
        </w:trPr>
        <w:tc>
          <w:tcPr>
            <w:tcW w:w="0" w:type="auto"/>
            <w:gridSpan w:val="14"/>
            <w:shd w:val="clear" w:color="auto" w:fill="auto"/>
            <w:noWrap/>
            <w:vAlign w:val="bottom"/>
          </w:tcPr>
          <w:p w14:paraId="7913987B" w14:textId="09F35041" w:rsidR="00F50C40" w:rsidRPr="00F50C40" w:rsidRDefault="00F50C40" w:rsidP="00F50C40">
            <w:pPr>
              <w:spacing w:after="0" w:line="240" w:lineRule="auto"/>
              <w:rPr>
                <w:rFonts w:ascii="Times New Roman" w:eastAsia="Times New Roman" w:hAnsi="Times New Roman" w:cs="Times New Roman"/>
                <w:color w:val="000000"/>
                <w:sz w:val="20"/>
                <w:szCs w:val="20"/>
                <w:lang w:eastAsia="en-GB"/>
              </w:rPr>
            </w:pPr>
            <w:r w:rsidRPr="00F50C40">
              <w:rPr>
                <w:rFonts w:ascii="Times New Roman" w:eastAsia="Times New Roman" w:hAnsi="Times New Roman" w:cs="Times New Roman"/>
                <w:color w:val="000000"/>
                <w:lang w:eastAsia="es-ES"/>
              </w:rPr>
              <w:t xml:space="preserve">Supplementary Table 4. Carrying capacity (individuals km⁻² yr⁻¹) of secondary consumers across cultural periods. Estimates are derived from Net Primary Productivity reconstructed using </w:t>
            </w:r>
            <w:proofErr w:type="spellStart"/>
            <w:r w:rsidRPr="00F50C40">
              <w:rPr>
                <w:rFonts w:ascii="Times New Roman" w:eastAsia="Times New Roman" w:hAnsi="Times New Roman" w:cs="Times New Roman"/>
                <w:color w:val="000000"/>
                <w:lang w:eastAsia="es-ES"/>
              </w:rPr>
              <w:t>Padul</w:t>
            </w:r>
            <w:proofErr w:type="spellEnd"/>
            <w:r w:rsidRPr="00F50C40">
              <w:rPr>
                <w:rFonts w:ascii="Times New Roman" w:eastAsia="Times New Roman" w:hAnsi="Times New Roman" w:cs="Times New Roman"/>
                <w:color w:val="000000"/>
                <w:lang w:eastAsia="es-ES"/>
              </w:rPr>
              <w:t xml:space="preserve"> brGDGTs (A) and pollen-based paleoclimate (P). Calculations incorporate herbivore biomass availability under two mammalian community scenarios—Late Pleistocene (P) and Early Holocene (H)—as well as species-specific prey preferences and energetic requirements </w:t>
            </w:r>
            <w:r>
              <w:rPr>
                <w:rFonts w:ascii="Times New Roman" w:eastAsia="Times New Roman" w:hAnsi="Times New Roman" w:cs="Times New Roman"/>
                <w:color w:val="000000"/>
                <w:lang w:eastAsia="es-ES"/>
              </w:rPr>
              <w:t>(see Supplementary Notes 1 and 2 for details)</w:t>
            </w:r>
            <w:r w:rsidRPr="00F50C40">
              <w:rPr>
                <w:rFonts w:ascii="Times New Roman" w:eastAsia="Times New Roman" w:hAnsi="Times New Roman" w:cs="Times New Roman"/>
                <w:color w:val="000000"/>
                <w:lang w:eastAsia="es-ES"/>
              </w:rPr>
              <w:t>.</w:t>
            </w:r>
          </w:p>
        </w:tc>
      </w:tr>
    </w:tbl>
    <w:p w14:paraId="00540CBA" w14:textId="264BF1C4" w:rsidR="002B12E0" w:rsidRDefault="002B12E0" w:rsidP="00BA6352">
      <w:pPr>
        <w:spacing w:before="100" w:beforeAutospacing="1" w:after="100" w:afterAutospacing="1" w:line="240" w:lineRule="auto"/>
        <w:rPr>
          <w:rFonts w:ascii="Times New Roman" w:hAnsi="Times New Roman" w:cs="Times New Roman"/>
        </w:rPr>
      </w:pPr>
    </w:p>
    <w:p w14:paraId="48FC3CE3" w14:textId="5ED61F56" w:rsidR="002B12E0" w:rsidRDefault="002B12E0" w:rsidP="00BA6352">
      <w:pPr>
        <w:spacing w:before="100" w:beforeAutospacing="1" w:after="100" w:afterAutospacing="1" w:line="240" w:lineRule="auto"/>
        <w:rPr>
          <w:rFonts w:ascii="Times New Roman" w:hAnsi="Times New Roman" w:cs="Times New Roman"/>
        </w:rPr>
      </w:pPr>
    </w:p>
    <w:p w14:paraId="577D162F" w14:textId="79418DD8" w:rsidR="002B12E0" w:rsidRDefault="002B12E0" w:rsidP="00BA6352">
      <w:pPr>
        <w:spacing w:before="100" w:beforeAutospacing="1" w:after="100" w:afterAutospacing="1" w:line="240" w:lineRule="auto"/>
        <w:rPr>
          <w:rFonts w:ascii="Times New Roman" w:hAnsi="Times New Roman" w:cs="Times New Roman"/>
        </w:rPr>
      </w:pPr>
    </w:p>
    <w:tbl>
      <w:tblPr>
        <w:tblW w:w="5000" w:type="pct"/>
        <w:tblLook w:val="04A0" w:firstRow="1" w:lastRow="0" w:firstColumn="1" w:lastColumn="0" w:noHBand="0" w:noVBand="1"/>
      </w:tblPr>
      <w:tblGrid>
        <w:gridCol w:w="1324"/>
        <w:gridCol w:w="1510"/>
        <w:gridCol w:w="1616"/>
        <w:gridCol w:w="962"/>
        <w:gridCol w:w="901"/>
        <w:gridCol w:w="1076"/>
        <w:gridCol w:w="1115"/>
      </w:tblGrid>
      <w:tr w:rsidR="00396C66" w:rsidRPr="00396C66" w14:paraId="3ECBA7A1"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50BCE0C"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proofErr w:type="spellStart"/>
            <w:r w:rsidRPr="00396C66">
              <w:rPr>
                <w:rFonts w:ascii="Times New Roman" w:eastAsia="Times New Roman" w:hAnsi="Times New Roman" w:cs="Times New Roman"/>
                <w:b/>
                <w:bCs/>
                <w:color w:val="000000"/>
                <w:sz w:val="20"/>
                <w:szCs w:val="20"/>
                <w:lang w:eastAsia="en-GB"/>
              </w:rPr>
              <w:t>Palaeocommunity</w:t>
            </w:r>
            <w:proofErr w:type="spellEnd"/>
          </w:p>
        </w:tc>
        <w:tc>
          <w:tcPr>
            <w:tcW w:w="910" w:type="pct"/>
            <w:tcBorders>
              <w:top w:val="nil"/>
              <w:left w:val="nil"/>
              <w:bottom w:val="single" w:sz="8" w:space="0" w:color="auto"/>
              <w:right w:val="nil"/>
            </w:tcBorders>
            <w:shd w:val="clear" w:color="auto" w:fill="auto"/>
            <w:noWrap/>
            <w:vAlign w:val="center"/>
            <w:hideMark/>
          </w:tcPr>
          <w:p w14:paraId="00EC5577"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r w:rsidRPr="00396C66">
              <w:rPr>
                <w:rFonts w:ascii="Times New Roman" w:eastAsia="Times New Roman" w:hAnsi="Times New Roman" w:cs="Times New Roman"/>
                <w:b/>
                <w:bCs/>
                <w:color w:val="000000"/>
                <w:sz w:val="20"/>
                <w:szCs w:val="20"/>
                <w:lang w:eastAsia="en-GB"/>
              </w:rPr>
              <w:t>NPP</w:t>
            </w:r>
          </w:p>
        </w:tc>
        <w:tc>
          <w:tcPr>
            <w:tcW w:w="981" w:type="pct"/>
            <w:tcBorders>
              <w:top w:val="nil"/>
              <w:left w:val="nil"/>
              <w:bottom w:val="single" w:sz="8" w:space="0" w:color="auto"/>
              <w:right w:val="nil"/>
            </w:tcBorders>
            <w:shd w:val="clear" w:color="auto" w:fill="auto"/>
            <w:noWrap/>
            <w:vAlign w:val="center"/>
            <w:hideMark/>
          </w:tcPr>
          <w:p w14:paraId="05976511"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r w:rsidRPr="00396C66">
              <w:rPr>
                <w:rFonts w:ascii="Times New Roman" w:eastAsia="Times New Roman" w:hAnsi="Times New Roman" w:cs="Times New Roman"/>
                <w:b/>
                <w:bCs/>
                <w:color w:val="000000"/>
                <w:sz w:val="20"/>
                <w:szCs w:val="20"/>
                <w:lang w:eastAsia="en-GB"/>
              </w:rPr>
              <w:t>Species</w:t>
            </w:r>
          </w:p>
        </w:tc>
        <w:tc>
          <w:tcPr>
            <w:tcW w:w="546" w:type="pct"/>
            <w:tcBorders>
              <w:top w:val="nil"/>
              <w:left w:val="nil"/>
              <w:bottom w:val="single" w:sz="8" w:space="0" w:color="auto"/>
              <w:right w:val="nil"/>
            </w:tcBorders>
            <w:shd w:val="clear" w:color="auto" w:fill="auto"/>
            <w:noWrap/>
            <w:vAlign w:val="center"/>
            <w:hideMark/>
          </w:tcPr>
          <w:p w14:paraId="1C0CDE73"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r w:rsidRPr="00396C66">
              <w:rPr>
                <w:rFonts w:ascii="Times New Roman" w:eastAsia="Times New Roman" w:hAnsi="Times New Roman" w:cs="Times New Roman"/>
                <w:b/>
                <w:bCs/>
                <w:color w:val="000000"/>
                <w:sz w:val="20"/>
                <w:szCs w:val="20"/>
                <w:lang w:eastAsia="en-GB"/>
              </w:rPr>
              <w:t>Gravettian</w:t>
            </w:r>
          </w:p>
        </w:tc>
        <w:tc>
          <w:tcPr>
            <w:tcW w:w="506" w:type="pct"/>
            <w:tcBorders>
              <w:top w:val="nil"/>
              <w:left w:val="nil"/>
              <w:bottom w:val="single" w:sz="8" w:space="0" w:color="auto"/>
              <w:right w:val="nil"/>
            </w:tcBorders>
            <w:shd w:val="clear" w:color="auto" w:fill="auto"/>
            <w:noWrap/>
            <w:vAlign w:val="center"/>
            <w:hideMark/>
          </w:tcPr>
          <w:p w14:paraId="34BE9344"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r w:rsidRPr="00396C66">
              <w:rPr>
                <w:rFonts w:ascii="Times New Roman" w:eastAsia="Times New Roman" w:hAnsi="Times New Roman" w:cs="Times New Roman"/>
                <w:b/>
                <w:bCs/>
                <w:color w:val="000000"/>
                <w:sz w:val="20"/>
                <w:szCs w:val="20"/>
                <w:lang w:eastAsia="en-GB"/>
              </w:rPr>
              <w:t>Solutrean</w:t>
            </w:r>
          </w:p>
        </w:tc>
        <w:tc>
          <w:tcPr>
            <w:tcW w:w="622" w:type="pct"/>
            <w:tcBorders>
              <w:top w:val="nil"/>
              <w:left w:val="nil"/>
              <w:bottom w:val="single" w:sz="8" w:space="0" w:color="auto"/>
              <w:right w:val="nil"/>
            </w:tcBorders>
            <w:shd w:val="clear" w:color="auto" w:fill="auto"/>
            <w:noWrap/>
            <w:vAlign w:val="center"/>
            <w:hideMark/>
          </w:tcPr>
          <w:p w14:paraId="0E2455B6"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r w:rsidRPr="00396C66">
              <w:rPr>
                <w:rFonts w:ascii="Times New Roman" w:eastAsia="Times New Roman" w:hAnsi="Times New Roman" w:cs="Times New Roman"/>
                <w:b/>
                <w:bCs/>
                <w:color w:val="000000"/>
                <w:sz w:val="20"/>
                <w:szCs w:val="20"/>
                <w:lang w:eastAsia="en-GB"/>
              </w:rPr>
              <w:t>Magdalenian</w:t>
            </w:r>
          </w:p>
        </w:tc>
        <w:tc>
          <w:tcPr>
            <w:tcW w:w="649" w:type="pct"/>
            <w:tcBorders>
              <w:top w:val="nil"/>
              <w:left w:val="nil"/>
              <w:bottom w:val="single" w:sz="8" w:space="0" w:color="auto"/>
              <w:right w:val="nil"/>
            </w:tcBorders>
            <w:shd w:val="clear" w:color="auto" w:fill="auto"/>
            <w:noWrap/>
            <w:vAlign w:val="center"/>
            <w:hideMark/>
          </w:tcPr>
          <w:p w14:paraId="22F8D337" w14:textId="77777777" w:rsidR="00396C66" w:rsidRPr="00396C66" w:rsidRDefault="00396C66" w:rsidP="00396C66">
            <w:pPr>
              <w:spacing w:after="0" w:line="240" w:lineRule="auto"/>
              <w:rPr>
                <w:rFonts w:ascii="Times New Roman" w:eastAsia="Times New Roman" w:hAnsi="Times New Roman" w:cs="Times New Roman"/>
                <w:b/>
                <w:bCs/>
                <w:color w:val="000000"/>
                <w:sz w:val="20"/>
                <w:szCs w:val="20"/>
                <w:lang w:eastAsia="en-GB"/>
              </w:rPr>
            </w:pPr>
            <w:r w:rsidRPr="00396C66">
              <w:rPr>
                <w:rFonts w:ascii="Times New Roman" w:eastAsia="Times New Roman" w:hAnsi="Times New Roman" w:cs="Times New Roman"/>
                <w:b/>
                <w:bCs/>
                <w:color w:val="000000"/>
                <w:sz w:val="20"/>
                <w:szCs w:val="20"/>
                <w:lang w:eastAsia="en-GB"/>
              </w:rPr>
              <w:t>Epipaleolithic</w:t>
            </w:r>
          </w:p>
        </w:tc>
      </w:tr>
      <w:tr w:rsidR="00396C66" w:rsidRPr="00396C66" w14:paraId="636B8424"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5EAA7FD"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363B64A3"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1F907EE2" w14:textId="2CB4B991"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Equus </w:t>
            </w:r>
            <w:proofErr w:type="spellStart"/>
            <w:r w:rsidRPr="00396C66">
              <w:rPr>
                <w:rFonts w:ascii="Times New Roman" w:eastAsia="Times New Roman" w:hAnsi="Times New Roman" w:cs="Times New Roman"/>
                <w:i/>
                <w:iCs/>
                <w:color w:val="000000"/>
                <w:sz w:val="20"/>
                <w:szCs w:val="20"/>
                <w:lang w:eastAsia="en-GB"/>
              </w:rPr>
              <w:t>ferus</w:t>
            </w:r>
            <w:proofErr w:type="spellEnd"/>
          </w:p>
        </w:tc>
        <w:tc>
          <w:tcPr>
            <w:tcW w:w="546" w:type="pct"/>
            <w:tcBorders>
              <w:top w:val="nil"/>
              <w:left w:val="nil"/>
              <w:bottom w:val="single" w:sz="8" w:space="0" w:color="auto"/>
              <w:right w:val="nil"/>
            </w:tcBorders>
            <w:shd w:val="clear" w:color="auto" w:fill="auto"/>
            <w:noWrap/>
            <w:vAlign w:val="center"/>
            <w:hideMark/>
          </w:tcPr>
          <w:p w14:paraId="05606A6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1.57</w:t>
            </w:r>
          </w:p>
        </w:tc>
        <w:tc>
          <w:tcPr>
            <w:tcW w:w="506" w:type="pct"/>
            <w:tcBorders>
              <w:top w:val="nil"/>
              <w:left w:val="nil"/>
              <w:bottom w:val="single" w:sz="8" w:space="0" w:color="auto"/>
              <w:right w:val="nil"/>
            </w:tcBorders>
            <w:shd w:val="clear" w:color="auto" w:fill="auto"/>
            <w:noWrap/>
            <w:vAlign w:val="center"/>
            <w:hideMark/>
          </w:tcPr>
          <w:p w14:paraId="5EDE19F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1.66</w:t>
            </w:r>
          </w:p>
        </w:tc>
        <w:tc>
          <w:tcPr>
            <w:tcW w:w="622" w:type="pct"/>
            <w:tcBorders>
              <w:top w:val="nil"/>
              <w:left w:val="nil"/>
              <w:bottom w:val="single" w:sz="8" w:space="0" w:color="auto"/>
              <w:right w:val="nil"/>
            </w:tcBorders>
            <w:shd w:val="clear" w:color="auto" w:fill="auto"/>
            <w:noWrap/>
            <w:vAlign w:val="center"/>
            <w:hideMark/>
          </w:tcPr>
          <w:p w14:paraId="099766A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2.08</w:t>
            </w:r>
          </w:p>
        </w:tc>
        <w:tc>
          <w:tcPr>
            <w:tcW w:w="649" w:type="pct"/>
            <w:tcBorders>
              <w:top w:val="nil"/>
              <w:left w:val="nil"/>
              <w:bottom w:val="single" w:sz="8" w:space="0" w:color="auto"/>
              <w:right w:val="nil"/>
            </w:tcBorders>
            <w:shd w:val="clear" w:color="auto" w:fill="auto"/>
            <w:noWrap/>
            <w:vAlign w:val="center"/>
            <w:hideMark/>
          </w:tcPr>
          <w:p w14:paraId="1049346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2.68</w:t>
            </w:r>
          </w:p>
        </w:tc>
      </w:tr>
      <w:tr w:rsidR="00396C66" w:rsidRPr="00396C66" w14:paraId="2A2EED3C"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EB9528A"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16A03C78"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1C3C943F" w14:textId="26C0B784"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Bos primigenius</w:t>
            </w:r>
          </w:p>
        </w:tc>
        <w:tc>
          <w:tcPr>
            <w:tcW w:w="546" w:type="pct"/>
            <w:tcBorders>
              <w:top w:val="nil"/>
              <w:left w:val="nil"/>
              <w:bottom w:val="single" w:sz="8" w:space="0" w:color="auto"/>
              <w:right w:val="nil"/>
            </w:tcBorders>
            <w:shd w:val="clear" w:color="auto" w:fill="auto"/>
            <w:noWrap/>
            <w:vAlign w:val="center"/>
            <w:hideMark/>
          </w:tcPr>
          <w:p w14:paraId="5B1007C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0.51</w:t>
            </w:r>
          </w:p>
        </w:tc>
        <w:tc>
          <w:tcPr>
            <w:tcW w:w="506" w:type="pct"/>
            <w:tcBorders>
              <w:top w:val="nil"/>
              <w:left w:val="nil"/>
              <w:bottom w:val="single" w:sz="8" w:space="0" w:color="auto"/>
              <w:right w:val="nil"/>
            </w:tcBorders>
            <w:shd w:val="clear" w:color="auto" w:fill="auto"/>
            <w:noWrap/>
            <w:vAlign w:val="center"/>
            <w:hideMark/>
          </w:tcPr>
          <w:p w14:paraId="1106734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0.54</w:t>
            </w:r>
          </w:p>
        </w:tc>
        <w:tc>
          <w:tcPr>
            <w:tcW w:w="622" w:type="pct"/>
            <w:tcBorders>
              <w:top w:val="nil"/>
              <w:left w:val="nil"/>
              <w:bottom w:val="single" w:sz="8" w:space="0" w:color="auto"/>
              <w:right w:val="nil"/>
            </w:tcBorders>
            <w:shd w:val="clear" w:color="auto" w:fill="auto"/>
            <w:noWrap/>
            <w:vAlign w:val="center"/>
            <w:hideMark/>
          </w:tcPr>
          <w:p w14:paraId="3F80F71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0.67</w:t>
            </w:r>
          </w:p>
        </w:tc>
        <w:tc>
          <w:tcPr>
            <w:tcW w:w="649" w:type="pct"/>
            <w:tcBorders>
              <w:top w:val="nil"/>
              <w:left w:val="nil"/>
              <w:bottom w:val="single" w:sz="8" w:space="0" w:color="auto"/>
              <w:right w:val="nil"/>
            </w:tcBorders>
            <w:shd w:val="clear" w:color="auto" w:fill="auto"/>
            <w:noWrap/>
            <w:vAlign w:val="center"/>
            <w:hideMark/>
          </w:tcPr>
          <w:p w14:paraId="5193B26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0.87</w:t>
            </w:r>
          </w:p>
        </w:tc>
      </w:tr>
      <w:tr w:rsidR="00396C66" w:rsidRPr="00396C66" w14:paraId="2E655E00"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654FE0E6"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4473CA0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291AF6D1" w14:textId="060C8656"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Cervus elaphus</w:t>
            </w:r>
          </w:p>
        </w:tc>
        <w:tc>
          <w:tcPr>
            <w:tcW w:w="546" w:type="pct"/>
            <w:tcBorders>
              <w:top w:val="nil"/>
              <w:left w:val="nil"/>
              <w:bottom w:val="single" w:sz="8" w:space="0" w:color="auto"/>
              <w:right w:val="nil"/>
            </w:tcBorders>
            <w:shd w:val="clear" w:color="auto" w:fill="auto"/>
            <w:noWrap/>
            <w:vAlign w:val="center"/>
            <w:hideMark/>
          </w:tcPr>
          <w:p w14:paraId="0A7B7C3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2.15</w:t>
            </w:r>
          </w:p>
        </w:tc>
        <w:tc>
          <w:tcPr>
            <w:tcW w:w="506" w:type="pct"/>
            <w:tcBorders>
              <w:top w:val="nil"/>
              <w:left w:val="nil"/>
              <w:bottom w:val="single" w:sz="8" w:space="0" w:color="auto"/>
              <w:right w:val="nil"/>
            </w:tcBorders>
            <w:shd w:val="clear" w:color="auto" w:fill="auto"/>
            <w:noWrap/>
            <w:vAlign w:val="center"/>
            <w:hideMark/>
          </w:tcPr>
          <w:p w14:paraId="3E58AD4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2.28</w:t>
            </w:r>
          </w:p>
        </w:tc>
        <w:tc>
          <w:tcPr>
            <w:tcW w:w="622" w:type="pct"/>
            <w:tcBorders>
              <w:top w:val="nil"/>
              <w:left w:val="nil"/>
              <w:bottom w:val="single" w:sz="8" w:space="0" w:color="auto"/>
              <w:right w:val="nil"/>
            </w:tcBorders>
            <w:shd w:val="clear" w:color="auto" w:fill="auto"/>
            <w:noWrap/>
            <w:vAlign w:val="center"/>
            <w:hideMark/>
          </w:tcPr>
          <w:p w14:paraId="6AFC8D8D"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2.85</w:t>
            </w:r>
          </w:p>
        </w:tc>
        <w:tc>
          <w:tcPr>
            <w:tcW w:w="649" w:type="pct"/>
            <w:tcBorders>
              <w:top w:val="nil"/>
              <w:left w:val="nil"/>
              <w:bottom w:val="single" w:sz="8" w:space="0" w:color="auto"/>
              <w:right w:val="nil"/>
            </w:tcBorders>
            <w:shd w:val="clear" w:color="auto" w:fill="auto"/>
            <w:noWrap/>
            <w:vAlign w:val="center"/>
            <w:hideMark/>
          </w:tcPr>
          <w:p w14:paraId="75CF57B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3.68</w:t>
            </w:r>
          </w:p>
        </w:tc>
      </w:tr>
      <w:tr w:rsidR="00396C66" w:rsidRPr="00396C66" w14:paraId="1A2FA77E"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1D40157"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3D442A31"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7B136D7F" w14:textId="24D23EA2"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Capreolus </w:t>
            </w:r>
            <w:proofErr w:type="spellStart"/>
            <w:r w:rsidRPr="00396C66">
              <w:rPr>
                <w:rFonts w:ascii="Times New Roman" w:eastAsia="Times New Roman" w:hAnsi="Times New Roman" w:cs="Times New Roman"/>
                <w:i/>
                <w:iCs/>
                <w:color w:val="000000"/>
                <w:sz w:val="20"/>
                <w:szCs w:val="20"/>
                <w:lang w:eastAsia="en-GB"/>
              </w:rPr>
              <w:t>capreolus</w:t>
            </w:r>
            <w:proofErr w:type="spellEnd"/>
          </w:p>
        </w:tc>
        <w:tc>
          <w:tcPr>
            <w:tcW w:w="546" w:type="pct"/>
            <w:tcBorders>
              <w:top w:val="nil"/>
              <w:left w:val="nil"/>
              <w:bottom w:val="single" w:sz="8" w:space="0" w:color="auto"/>
              <w:right w:val="nil"/>
            </w:tcBorders>
            <w:shd w:val="clear" w:color="auto" w:fill="auto"/>
            <w:noWrap/>
            <w:vAlign w:val="center"/>
            <w:hideMark/>
          </w:tcPr>
          <w:p w14:paraId="335C8DD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8.07</w:t>
            </w:r>
          </w:p>
        </w:tc>
        <w:tc>
          <w:tcPr>
            <w:tcW w:w="506" w:type="pct"/>
            <w:tcBorders>
              <w:top w:val="nil"/>
              <w:left w:val="nil"/>
              <w:bottom w:val="single" w:sz="8" w:space="0" w:color="auto"/>
              <w:right w:val="nil"/>
            </w:tcBorders>
            <w:shd w:val="clear" w:color="auto" w:fill="auto"/>
            <w:noWrap/>
            <w:vAlign w:val="center"/>
            <w:hideMark/>
          </w:tcPr>
          <w:p w14:paraId="00BAF9F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8.57</w:t>
            </w:r>
          </w:p>
        </w:tc>
        <w:tc>
          <w:tcPr>
            <w:tcW w:w="622" w:type="pct"/>
            <w:tcBorders>
              <w:top w:val="nil"/>
              <w:left w:val="nil"/>
              <w:bottom w:val="single" w:sz="8" w:space="0" w:color="auto"/>
              <w:right w:val="nil"/>
            </w:tcBorders>
            <w:shd w:val="clear" w:color="auto" w:fill="auto"/>
            <w:noWrap/>
            <w:vAlign w:val="center"/>
            <w:hideMark/>
          </w:tcPr>
          <w:p w14:paraId="2014C97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10.72</w:t>
            </w:r>
          </w:p>
        </w:tc>
        <w:tc>
          <w:tcPr>
            <w:tcW w:w="649" w:type="pct"/>
            <w:tcBorders>
              <w:top w:val="nil"/>
              <w:left w:val="nil"/>
              <w:bottom w:val="single" w:sz="8" w:space="0" w:color="auto"/>
              <w:right w:val="nil"/>
            </w:tcBorders>
            <w:shd w:val="clear" w:color="auto" w:fill="auto"/>
            <w:noWrap/>
            <w:vAlign w:val="center"/>
            <w:hideMark/>
          </w:tcPr>
          <w:p w14:paraId="58824F7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13.82</w:t>
            </w:r>
          </w:p>
        </w:tc>
      </w:tr>
      <w:tr w:rsidR="00396C66" w:rsidRPr="00396C66" w14:paraId="2BF77368"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3139565B"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7FB2A2C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31B44E0" w14:textId="7D7D5D50"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Capra </w:t>
            </w:r>
            <w:proofErr w:type="spellStart"/>
            <w:r w:rsidRPr="00396C66">
              <w:rPr>
                <w:rFonts w:ascii="Times New Roman" w:eastAsia="Times New Roman" w:hAnsi="Times New Roman" w:cs="Times New Roman"/>
                <w:i/>
                <w:iCs/>
                <w:color w:val="000000"/>
                <w:sz w:val="20"/>
                <w:szCs w:val="20"/>
                <w:lang w:eastAsia="en-GB"/>
              </w:rPr>
              <w:t>pyrenaica</w:t>
            </w:r>
            <w:proofErr w:type="spellEnd"/>
          </w:p>
        </w:tc>
        <w:tc>
          <w:tcPr>
            <w:tcW w:w="546" w:type="pct"/>
            <w:tcBorders>
              <w:top w:val="nil"/>
              <w:left w:val="nil"/>
              <w:bottom w:val="single" w:sz="8" w:space="0" w:color="auto"/>
              <w:right w:val="nil"/>
            </w:tcBorders>
            <w:shd w:val="clear" w:color="auto" w:fill="auto"/>
            <w:noWrap/>
            <w:vAlign w:val="center"/>
            <w:hideMark/>
          </w:tcPr>
          <w:p w14:paraId="482DE8A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3.71</w:t>
            </w:r>
          </w:p>
        </w:tc>
        <w:tc>
          <w:tcPr>
            <w:tcW w:w="506" w:type="pct"/>
            <w:tcBorders>
              <w:top w:val="nil"/>
              <w:left w:val="nil"/>
              <w:bottom w:val="single" w:sz="8" w:space="0" w:color="auto"/>
              <w:right w:val="nil"/>
            </w:tcBorders>
            <w:shd w:val="clear" w:color="auto" w:fill="auto"/>
            <w:noWrap/>
            <w:vAlign w:val="center"/>
            <w:hideMark/>
          </w:tcPr>
          <w:p w14:paraId="2443B0C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3.94</w:t>
            </w:r>
          </w:p>
        </w:tc>
        <w:tc>
          <w:tcPr>
            <w:tcW w:w="622" w:type="pct"/>
            <w:tcBorders>
              <w:top w:val="nil"/>
              <w:left w:val="nil"/>
              <w:bottom w:val="single" w:sz="8" w:space="0" w:color="auto"/>
              <w:right w:val="nil"/>
            </w:tcBorders>
            <w:shd w:val="clear" w:color="auto" w:fill="auto"/>
            <w:noWrap/>
            <w:vAlign w:val="center"/>
            <w:hideMark/>
          </w:tcPr>
          <w:p w14:paraId="53E2A0A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4.93</w:t>
            </w:r>
          </w:p>
        </w:tc>
        <w:tc>
          <w:tcPr>
            <w:tcW w:w="649" w:type="pct"/>
            <w:tcBorders>
              <w:top w:val="nil"/>
              <w:left w:val="nil"/>
              <w:bottom w:val="single" w:sz="8" w:space="0" w:color="auto"/>
              <w:right w:val="nil"/>
            </w:tcBorders>
            <w:shd w:val="clear" w:color="auto" w:fill="auto"/>
            <w:noWrap/>
            <w:vAlign w:val="center"/>
            <w:hideMark/>
          </w:tcPr>
          <w:p w14:paraId="383A345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6.35</w:t>
            </w:r>
          </w:p>
        </w:tc>
      </w:tr>
      <w:tr w:rsidR="00396C66" w:rsidRPr="00396C66" w14:paraId="59F87D23"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4F132948"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2D239A7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49E9322D" w14:textId="1EA80948"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Rupicapra </w:t>
            </w:r>
            <w:proofErr w:type="spellStart"/>
            <w:r w:rsidRPr="00396C66">
              <w:rPr>
                <w:rFonts w:ascii="Times New Roman" w:eastAsia="Times New Roman" w:hAnsi="Times New Roman" w:cs="Times New Roman"/>
                <w:i/>
                <w:iCs/>
                <w:color w:val="000000"/>
                <w:sz w:val="20"/>
                <w:szCs w:val="20"/>
                <w:lang w:eastAsia="en-GB"/>
              </w:rPr>
              <w:t>rupicapra</w:t>
            </w:r>
            <w:proofErr w:type="spellEnd"/>
          </w:p>
        </w:tc>
        <w:tc>
          <w:tcPr>
            <w:tcW w:w="546" w:type="pct"/>
            <w:tcBorders>
              <w:top w:val="nil"/>
              <w:left w:val="nil"/>
              <w:bottom w:val="single" w:sz="8" w:space="0" w:color="auto"/>
              <w:right w:val="nil"/>
            </w:tcBorders>
            <w:shd w:val="clear" w:color="auto" w:fill="auto"/>
            <w:noWrap/>
            <w:vAlign w:val="center"/>
            <w:hideMark/>
          </w:tcPr>
          <w:p w14:paraId="1236C09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6.84</w:t>
            </w:r>
          </w:p>
        </w:tc>
        <w:tc>
          <w:tcPr>
            <w:tcW w:w="506" w:type="pct"/>
            <w:tcBorders>
              <w:top w:val="nil"/>
              <w:left w:val="nil"/>
              <w:bottom w:val="single" w:sz="8" w:space="0" w:color="auto"/>
              <w:right w:val="nil"/>
            </w:tcBorders>
            <w:shd w:val="clear" w:color="auto" w:fill="auto"/>
            <w:noWrap/>
            <w:vAlign w:val="center"/>
            <w:hideMark/>
          </w:tcPr>
          <w:p w14:paraId="59881FD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7.26</w:t>
            </w:r>
          </w:p>
        </w:tc>
        <w:tc>
          <w:tcPr>
            <w:tcW w:w="622" w:type="pct"/>
            <w:tcBorders>
              <w:top w:val="nil"/>
              <w:left w:val="nil"/>
              <w:bottom w:val="single" w:sz="8" w:space="0" w:color="auto"/>
              <w:right w:val="nil"/>
            </w:tcBorders>
            <w:shd w:val="clear" w:color="auto" w:fill="auto"/>
            <w:noWrap/>
            <w:vAlign w:val="center"/>
            <w:hideMark/>
          </w:tcPr>
          <w:p w14:paraId="5639C4D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9.08</w:t>
            </w:r>
          </w:p>
        </w:tc>
        <w:tc>
          <w:tcPr>
            <w:tcW w:w="649" w:type="pct"/>
            <w:tcBorders>
              <w:top w:val="nil"/>
              <w:left w:val="nil"/>
              <w:bottom w:val="single" w:sz="8" w:space="0" w:color="auto"/>
              <w:right w:val="nil"/>
            </w:tcBorders>
            <w:shd w:val="clear" w:color="auto" w:fill="auto"/>
            <w:noWrap/>
            <w:vAlign w:val="center"/>
            <w:hideMark/>
          </w:tcPr>
          <w:p w14:paraId="0141F24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11.71</w:t>
            </w:r>
          </w:p>
        </w:tc>
      </w:tr>
      <w:tr w:rsidR="00396C66" w:rsidRPr="00396C66" w14:paraId="1F9318EB"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CE57E69"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7B2F4726"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5FC9882B" w14:textId="5D711B4A"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Sus scrofa</w:t>
            </w:r>
          </w:p>
        </w:tc>
        <w:tc>
          <w:tcPr>
            <w:tcW w:w="546" w:type="pct"/>
            <w:tcBorders>
              <w:top w:val="nil"/>
              <w:left w:val="nil"/>
              <w:bottom w:val="single" w:sz="8" w:space="0" w:color="auto"/>
              <w:right w:val="nil"/>
            </w:tcBorders>
            <w:shd w:val="clear" w:color="auto" w:fill="auto"/>
            <w:noWrap/>
            <w:vAlign w:val="center"/>
            <w:hideMark/>
          </w:tcPr>
          <w:p w14:paraId="5179D421"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2.62</w:t>
            </w:r>
          </w:p>
        </w:tc>
        <w:tc>
          <w:tcPr>
            <w:tcW w:w="506" w:type="pct"/>
            <w:tcBorders>
              <w:top w:val="nil"/>
              <w:left w:val="nil"/>
              <w:bottom w:val="single" w:sz="8" w:space="0" w:color="auto"/>
              <w:right w:val="nil"/>
            </w:tcBorders>
            <w:shd w:val="clear" w:color="auto" w:fill="auto"/>
            <w:noWrap/>
            <w:vAlign w:val="center"/>
            <w:hideMark/>
          </w:tcPr>
          <w:p w14:paraId="49CBCF2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2.78</w:t>
            </w:r>
          </w:p>
        </w:tc>
        <w:tc>
          <w:tcPr>
            <w:tcW w:w="622" w:type="pct"/>
            <w:tcBorders>
              <w:top w:val="nil"/>
              <w:left w:val="nil"/>
              <w:bottom w:val="single" w:sz="8" w:space="0" w:color="auto"/>
              <w:right w:val="nil"/>
            </w:tcBorders>
            <w:shd w:val="clear" w:color="auto" w:fill="auto"/>
            <w:noWrap/>
            <w:vAlign w:val="center"/>
            <w:hideMark/>
          </w:tcPr>
          <w:p w14:paraId="2AD6EAD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3.47</w:t>
            </w:r>
          </w:p>
        </w:tc>
        <w:tc>
          <w:tcPr>
            <w:tcW w:w="649" w:type="pct"/>
            <w:tcBorders>
              <w:top w:val="nil"/>
              <w:left w:val="nil"/>
              <w:bottom w:val="single" w:sz="8" w:space="0" w:color="auto"/>
              <w:right w:val="nil"/>
            </w:tcBorders>
            <w:shd w:val="clear" w:color="auto" w:fill="auto"/>
            <w:noWrap/>
            <w:vAlign w:val="center"/>
            <w:hideMark/>
          </w:tcPr>
          <w:p w14:paraId="11FC855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4.48</w:t>
            </w:r>
          </w:p>
        </w:tc>
      </w:tr>
      <w:tr w:rsidR="00396C66" w:rsidRPr="00396C66" w14:paraId="42FD3D23"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692FB47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662AB21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EFFD290" w14:textId="7777777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Oryctolagus</w:t>
            </w:r>
          </w:p>
        </w:tc>
        <w:tc>
          <w:tcPr>
            <w:tcW w:w="546" w:type="pct"/>
            <w:tcBorders>
              <w:top w:val="nil"/>
              <w:left w:val="nil"/>
              <w:bottom w:val="single" w:sz="8" w:space="0" w:color="auto"/>
              <w:right w:val="nil"/>
            </w:tcBorders>
            <w:shd w:val="clear" w:color="auto" w:fill="auto"/>
            <w:noWrap/>
            <w:vAlign w:val="center"/>
            <w:hideMark/>
          </w:tcPr>
          <w:p w14:paraId="073D917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50.32</w:t>
            </w:r>
          </w:p>
        </w:tc>
        <w:tc>
          <w:tcPr>
            <w:tcW w:w="506" w:type="pct"/>
            <w:tcBorders>
              <w:top w:val="nil"/>
              <w:left w:val="nil"/>
              <w:bottom w:val="single" w:sz="8" w:space="0" w:color="auto"/>
              <w:right w:val="nil"/>
            </w:tcBorders>
            <w:shd w:val="clear" w:color="auto" w:fill="auto"/>
            <w:noWrap/>
            <w:vAlign w:val="center"/>
            <w:hideMark/>
          </w:tcPr>
          <w:p w14:paraId="6003449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53.44</w:t>
            </w:r>
          </w:p>
        </w:tc>
        <w:tc>
          <w:tcPr>
            <w:tcW w:w="622" w:type="pct"/>
            <w:tcBorders>
              <w:top w:val="nil"/>
              <w:left w:val="nil"/>
              <w:bottom w:val="single" w:sz="8" w:space="0" w:color="auto"/>
              <w:right w:val="nil"/>
            </w:tcBorders>
            <w:shd w:val="clear" w:color="auto" w:fill="auto"/>
            <w:noWrap/>
            <w:vAlign w:val="center"/>
            <w:hideMark/>
          </w:tcPr>
          <w:p w14:paraId="786A7EE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66.83</w:t>
            </w:r>
          </w:p>
        </w:tc>
        <w:tc>
          <w:tcPr>
            <w:tcW w:w="649" w:type="pct"/>
            <w:tcBorders>
              <w:top w:val="nil"/>
              <w:left w:val="nil"/>
              <w:bottom w:val="single" w:sz="8" w:space="0" w:color="auto"/>
              <w:right w:val="nil"/>
            </w:tcBorders>
            <w:shd w:val="clear" w:color="auto" w:fill="auto"/>
            <w:noWrap/>
            <w:vAlign w:val="center"/>
            <w:hideMark/>
          </w:tcPr>
          <w:p w14:paraId="2893A3B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86.17</w:t>
            </w:r>
          </w:p>
        </w:tc>
      </w:tr>
      <w:tr w:rsidR="00396C66" w:rsidRPr="00396C66" w14:paraId="390EBF70"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81F396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30E9645B"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4BBC54A" w14:textId="4E6A9308"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Lepus </w:t>
            </w:r>
            <w:proofErr w:type="spellStart"/>
            <w:r w:rsidRPr="00396C66">
              <w:rPr>
                <w:rFonts w:ascii="Times New Roman" w:eastAsia="Times New Roman" w:hAnsi="Times New Roman" w:cs="Times New Roman"/>
                <w:i/>
                <w:iCs/>
                <w:color w:val="000000"/>
                <w:sz w:val="20"/>
                <w:szCs w:val="20"/>
                <w:lang w:eastAsia="en-GB"/>
              </w:rPr>
              <w:t>granatensis</w:t>
            </w:r>
            <w:proofErr w:type="spellEnd"/>
          </w:p>
        </w:tc>
        <w:tc>
          <w:tcPr>
            <w:tcW w:w="546" w:type="pct"/>
            <w:tcBorders>
              <w:top w:val="nil"/>
              <w:left w:val="nil"/>
              <w:bottom w:val="single" w:sz="8" w:space="0" w:color="auto"/>
              <w:right w:val="nil"/>
            </w:tcBorders>
            <w:shd w:val="clear" w:color="auto" w:fill="auto"/>
            <w:noWrap/>
            <w:vAlign w:val="center"/>
            <w:hideMark/>
          </w:tcPr>
          <w:p w14:paraId="328C4D4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44.63</w:t>
            </w:r>
          </w:p>
        </w:tc>
        <w:tc>
          <w:tcPr>
            <w:tcW w:w="506" w:type="pct"/>
            <w:tcBorders>
              <w:top w:val="nil"/>
              <w:left w:val="nil"/>
              <w:bottom w:val="single" w:sz="8" w:space="0" w:color="auto"/>
              <w:right w:val="nil"/>
            </w:tcBorders>
            <w:shd w:val="clear" w:color="auto" w:fill="auto"/>
            <w:noWrap/>
            <w:vAlign w:val="center"/>
            <w:hideMark/>
          </w:tcPr>
          <w:p w14:paraId="4B7D426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47.40</w:t>
            </w:r>
          </w:p>
        </w:tc>
        <w:tc>
          <w:tcPr>
            <w:tcW w:w="622" w:type="pct"/>
            <w:tcBorders>
              <w:top w:val="nil"/>
              <w:left w:val="nil"/>
              <w:bottom w:val="single" w:sz="8" w:space="0" w:color="auto"/>
              <w:right w:val="nil"/>
            </w:tcBorders>
            <w:shd w:val="clear" w:color="auto" w:fill="auto"/>
            <w:noWrap/>
            <w:vAlign w:val="center"/>
            <w:hideMark/>
          </w:tcPr>
          <w:p w14:paraId="1F6970A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59.27</w:t>
            </w:r>
          </w:p>
        </w:tc>
        <w:tc>
          <w:tcPr>
            <w:tcW w:w="649" w:type="pct"/>
            <w:tcBorders>
              <w:top w:val="nil"/>
              <w:left w:val="nil"/>
              <w:bottom w:val="single" w:sz="8" w:space="0" w:color="auto"/>
              <w:right w:val="nil"/>
            </w:tcBorders>
            <w:shd w:val="clear" w:color="auto" w:fill="auto"/>
            <w:noWrap/>
            <w:vAlign w:val="center"/>
            <w:hideMark/>
          </w:tcPr>
          <w:p w14:paraId="2B13FE4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76.43</w:t>
            </w:r>
          </w:p>
        </w:tc>
      </w:tr>
      <w:tr w:rsidR="00396C66" w:rsidRPr="00396C66" w14:paraId="126438A2"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5D2F6C5"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0951973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1A221269" w14:textId="5D6FC114"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Equus </w:t>
            </w:r>
            <w:proofErr w:type="spellStart"/>
            <w:r w:rsidRPr="00396C66">
              <w:rPr>
                <w:rFonts w:ascii="Times New Roman" w:eastAsia="Times New Roman" w:hAnsi="Times New Roman" w:cs="Times New Roman"/>
                <w:i/>
                <w:iCs/>
                <w:color w:val="000000"/>
                <w:sz w:val="20"/>
                <w:szCs w:val="20"/>
                <w:lang w:eastAsia="en-GB"/>
              </w:rPr>
              <w:t>ferus</w:t>
            </w:r>
            <w:proofErr w:type="spellEnd"/>
          </w:p>
        </w:tc>
        <w:tc>
          <w:tcPr>
            <w:tcW w:w="546" w:type="pct"/>
            <w:tcBorders>
              <w:top w:val="nil"/>
              <w:left w:val="nil"/>
              <w:bottom w:val="single" w:sz="8" w:space="0" w:color="auto"/>
              <w:right w:val="nil"/>
            </w:tcBorders>
            <w:shd w:val="clear" w:color="auto" w:fill="auto"/>
            <w:noWrap/>
            <w:vAlign w:val="center"/>
            <w:hideMark/>
          </w:tcPr>
          <w:p w14:paraId="2829174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1.21</w:t>
            </w:r>
          </w:p>
        </w:tc>
        <w:tc>
          <w:tcPr>
            <w:tcW w:w="506" w:type="pct"/>
            <w:tcBorders>
              <w:top w:val="nil"/>
              <w:left w:val="nil"/>
              <w:bottom w:val="single" w:sz="8" w:space="0" w:color="auto"/>
              <w:right w:val="nil"/>
            </w:tcBorders>
            <w:shd w:val="clear" w:color="auto" w:fill="auto"/>
            <w:noWrap/>
            <w:vAlign w:val="center"/>
            <w:hideMark/>
          </w:tcPr>
          <w:p w14:paraId="4B6F673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1.20</w:t>
            </w:r>
          </w:p>
        </w:tc>
        <w:tc>
          <w:tcPr>
            <w:tcW w:w="622" w:type="pct"/>
            <w:tcBorders>
              <w:top w:val="nil"/>
              <w:left w:val="nil"/>
              <w:bottom w:val="single" w:sz="8" w:space="0" w:color="auto"/>
              <w:right w:val="nil"/>
            </w:tcBorders>
            <w:shd w:val="clear" w:color="auto" w:fill="auto"/>
            <w:noWrap/>
            <w:vAlign w:val="center"/>
            <w:hideMark/>
          </w:tcPr>
          <w:p w14:paraId="0BD7BA6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1.34</w:t>
            </w:r>
          </w:p>
        </w:tc>
        <w:tc>
          <w:tcPr>
            <w:tcW w:w="649" w:type="pct"/>
            <w:tcBorders>
              <w:top w:val="nil"/>
              <w:left w:val="nil"/>
              <w:bottom w:val="single" w:sz="8" w:space="0" w:color="auto"/>
              <w:right w:val="nil"/>
            </w:tcBorders>
            <w:shd w:val="clear" w:color="auto" w:fill="auto"/>
            <w:noWrap/>
            <w:vAlign w:val="center"/>
            <w:hideMark/>
          </w:tcPr>
          <w:p w14:paraId="6E17640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1.39</w:t>
            </w:r>
          </w:p>
        </w:tc>
      </w:tr>
      <w:tr w:rsidR="00396C66" w:rsidRPr="00396C66" w14:paraId="6C123A35"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9DD503B"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2A5BB5CF"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1B5A9FE4" w14:textId="49E26336"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Bos primigenius</w:t>
            </w:r>
          </w:p>
        </w:tc>
        <w:tc>
          <w:tcPr>
            <w:tcW w:w="546" w:type="pct"/>
            <w:tcBorders>
              <w:top w:val="nil"/>
              <w:left w:val="nil"/>
              <w:bottom w:val="single" w:sz="8" w:space="0" w:color="auto"/>
              <w:right w:val="nil"/>
            </w:tcBorders>
            <w:shd w:val="clear" w:color="auto" w:fill="auto"/>
            <w:noWrap/>
            <w:vAlign w:val="center"/>
            <w:hideMark/>
          </w:tcPr>
          <w:p w14:paraId="7EB4B18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0.39</w:t>
            </w:r>
          </w:p>
        </w:tc>
        <w:tc>
          <w:tcPr>
            <w:tcW w:w="506" w:type="pct"/>
            <w:tcBorders>
              <w:top w:val="nil"/>
              <w:left w:val="nil"/>
              <w:bottom w:val="single" w:sz="8" w:space="0" w:color="auto"/>
              <w:right w:val="nil"/>
            </w:tcBorders>
            <w:shd w:val="clear" w:color="auto" w:fill="auto"/>
            <w:noWrap/>
            <w:vAlign w:val="center"/>
            <w:hideMark/>
          </w:tcPr>
          <w:p w14:paraId="750CC2F1"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0.39</w:t>
            </w:r>
          </w:p>
        </w:tc>
        <w:tc>
          <w:tcPr>
            <w:tcW w:w="622" w:type="pct"/>
            <w:tcBorders>
              <w:top w:val="nil"/>
              <w:left w:val="nil"/>
              <w:bottom w:val="single" w:sz="8" w:space="0" w:color="auto"/>
              <w:right w:val="nil"/>
            </w:tcBorders>
            <w:shd w:val="clear" w:color="auto" w:fill="auto"/>
            <w:noWrap/>
            <w:vAlign w:val="center"/>
            <w:hideMark/>
          </w:tcPr>
          <w:p w14:paraId="059F8B7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0.43</w:t>
            </w:r>
          </w:p>
        </w:tc>
        <w:tc>
          <w:tcPr>
            <w:tcW w:w="649" w:type="pct"/>
            <w:tcBorders>
              <w:top w:val="nil"/>
              <w:left w:val="nil"/>
              <w:bottom w:val="single" w:sz="8" w:space="0" w:color="auto"/>
              <w:right w:val="nil"/>
            </w:tcBorders>
            <w:shd w:val="clear" w:color="auto" w:fill="auto"/>
            <w:noWrap/>
            <w:vAlign w:val="center"/>
            <w:hideMark/>
          </w:tcPr>
          <w:p w14:paraId="54B62E1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0.45</w:t>
            </w:r>
          </w:p>
        </w:tc>
      </w:tr>
      <w:tr w:rsidR="00396C66" w:rsidRPr="00396C66" w14:paraId="3BC8439F"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250030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22903207"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10DC0944" w14:textId="0FC408C6"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Cervus elaphus</w:t>
            </w:r>
          </w:p>
        </w:tc>
        <w:tc>
          <w:tcPr>
            <w:tcW w:w="546" w:type="pct"/>
            <w:tcBorders>
              <w:top w:val="nil"/>
              <w:left w:val="nil"/>
              <w:bottom w:val="single" w:sz="8" w:space="0" w:color="auto"/>
              <w:right w:val="nil"/>
            </w:tcBorders>
            <w:shd w:val="clear" w:color="auto" w:fill="auto"/>
            <w:noWrap/>
            <w:vAlign w:val="center"/>
            <w:hideMark/>
          </w:tcPr>
          <w:p w14:paraId="645C3D8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1.66</w:t>
            </w:r>
          </w:p>
        </w:tc>
        <w:tc>
          <w:tcPr>
            <w:tcW w:w="506" w:type="pct"/>
            <w:tcBorders>
              <w:top w:val="nil"/>
              <w:left w:val="nil"/>
              <w:bottom w:val="single" w:sz="8" w:space="0" w:color="auto"/>
              <w:right w:val="nil"/>
            </w:tcBorders>
            <w:shd w:val="clear" w:color="auto" w:fill="auto"/>
            <w:noWrap/>
            <w:vAlign w:val="center"/>
            <w:hideMark/>
          </w:tcPr>
          <w:p w14:paraId="41B2783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1.65</w:t>
            </w:r>
          </w:p>
        </w:tc>
        <w:tc>
          <w:tcPr>
            <w:tcW w:w="622" w:type="pct"/>
            <w:tcBorders>
              <w:top w:val="nil"/>
              <w:left w:val="nil"/>
              <w:bottom w:val="single" w:sz="8" w:space="0" w:color="auto"/>
              <w:right w:val="nil"/>
            </w:tcBorders>
            <w:shd w:val="clear" w:color="auto" w:fill="auto"/>
            <w:noWrap/>
            <w:vAlign w:val="center"/>
            <w:hideMark/>
          </w:tcPr>
          <w:p w14:paraId="76BA5A4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1.84</w:t>
            </w:r>
          </w:p>
        </w:tc>
        <w:tc>
          <w:tcPr>
            <w:tcW w:w="649" w:type="pct"/>
            <w:tcBorders>
              <w:top w:val="nil"/>
              <w:left w:val="nil"/>
              <w:bottom w:val="single" w:sz="8" w:space="0" w:color="auto"/>
              <w:right w:val="nil"/>
            </w:tcBorders>
            <w:shd w:val="clear" w:color="auto" w:fill="auto"/>
            <w:noWrap/>
            <w:vAlign w:val="center"/>
            <w:hideMark/>
          </w:tcPr>
          <w:p w14:paraId="662530A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1.90</w:t>
            </w:r>
          </w:p>
        </w:tc>
      </w:tr>
      <w:tr w:rsidR="00396C66" w:rsidRPr="00396C66" w14:paraId="67BAB0F4"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CD6F325"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2D3A97C0"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3BDC7B44" w14:textId="29F2417A"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Capreolus </w:t>
            </w:r>
            <w:proofErr w:type="spellStart"/>
            <w:r w:rsidRPr="00396C66">
              <w:rPr>
                <w:rFonts w:ascii="Times New Roman" w:eastAsia="Times New Roman" w:hAnsi="Times New Roman" w:cs="Times New Roman"/>
                <w:i/>
                <w:iCs/>
                <w:color w:val="000000"/>
                <w:sz w:val="20"/>
                <w:szCs w:val="20"/>
                <w:lang w:eastAsia="en-GB"/>
              </w:rPr>
              <w:t>capreolus</w:t>
            </w:r>
            <w:proofErr w:type="spellEnd"/>
          </w:p>
        </w:tc>
        <w:tc>
          <w:tcPr>
            <w:tcW w:w="546" w:type="pct"/>
            <w:tcBorders>
              <w:top w:val="nil"/>
              <w:left w:val="nil"/>
              <w:bottom w:val="single" w:sz="8" w:space="0" w:color="auto"/>
              <w:right w:val="nil"/>
            </w:tcBorders>
            <w:shd w:val="clear" w:color="auto" w:fill="auto"/>
            <w:noWrap/>
            <w:vAlign w:val="center"/>
            <w:hideMark/>
          </w:tcPr>
          <w:p w14:paraId="1471A35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6.23</w:t>
            </w:r>
          </w:p>
        </w:tc>
        <w:tc>
          <w:tcPr>
            <w:tcW w:w="506" w:type="pct"/>
            <w:tcBorders>
              <w:top w:val="nil"/>
              <w:left w:val="nil"/>
              <w:bottom w:val="single" w:sz="8" w:space="0" w:color="auto"/>
              <w:right w:val="nil"/>
            </w:tcBorders>
            <w:shd w:val="clear" w:color="auto" w:fill="auto"/>
            <w:noWrap/>
            <w:vAlign w:val="center"/>
            <w:hideMark/>
          </w:tcPr>
          <w:p w14:paraId="6695017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6.20</w:t>
            </w:r>
          </w:p>
        </w:tc>
        <w:tc>
          <w:tcPr>
            <w:tcW w:w="622" w:type="pct"/>
            <w:tcBorders>
              <w:top w:val="nil"/>
              <w:left w:val="nil"/>
              <w:bottom w:val="single" w:sz="8" w:space="0" w:color="auto"/>
              <w:right w:val="nil"/>
            </w:tcBorders>
            <w:shd w:val="clear" w:color="auto" w:fill="auto"/>
            <w:noWrap/>
            <w:vAlign w:val="center"/>
            <w:hideMark/>
          </w:tcPr>
          <w:p w14:paraId="7D656A5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6.90</w:t>
            </w:r>
          </w:p>
        </w:tc>
        <w:tc>
          <w:tcPr>
            <w:tcW w:w="649" w:type="pct"/>
            <w:tcBorders>
              <w:top w:val="nil"/>
              <w:left w:val="nil"/>
              <w:bottom w:val="single" w:sz="8" w:space="0" w:color="auto"/>
              <w:right w:val="nil"/>
            </w:tcBorders>
            <w:shd w:val="clear" w:color="auto" w:fill="auto"/>
            <w:noWrap/>
            <w:vAlign w:val="center"/>
            <w:hideMark/>
          </w:tcPr>
          <w:p w14:paraId="36AEB74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7.15</w:t>
            </w:r>
          </w:p>
        </w:tc>
      </w:tr>
      <w:tr w:rsidR="00396C66" w:rsidRPr="00396C66" w14:paraId="376C8FD0"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0237263"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6AE7E919"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5DE65992" w14:textId="75C03720"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Capra </w:t>
            </w:r>
            <w:proofErr w:type="spellStart"/>
            <w:r w:rsidRPr="00396C66">
              <w:rPr>
                <w:rFonts w:ascii="Times New Roman" w:eastAsia="Times New Roman" w:hAnsi="Times New Roman" w:cs="Times New Roman"/>
                <w:i/>
                <w:iCs/>
                <w:color w:val="000000"/>
                <w:sz w:val="20"/>
                <w:szCs w:val="20"/>
                <w:lang w:eastAsia="en-GB"/>
              </w:rPr>
              <w:t>pyrenaica</w:t>
            </w:r>
            <w:proofErr w:type="spellEnd"/>
          </w:p>
        </w:tc>
        <w:tc>
          <w:tcPr>
            <w:tcW w:w="546" w:type="pct"/>
            <w:tcBorders>
              <w:top w:val="nil"/>
              <w:left w:val="nil"/>
              <w:bottom w:val="single" w:sz="8" w:space="0" w:color="auto"/>
              <w:right w:val="nil"/>
            </w:tcBorders>
            <w:shd w:val="clear" w:color="auto" w:fill="auto"/>
            <w:noWrap/>
            <w:vAlign w:val="center"/>
            <w:hideMark/>
          </w:tcPr>
          <w:p w14:paraId="6907171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2.86</w:t>
            </w:r>
          </w:p>
        </w:tc>
        <w:tc>
          <w:tcPr>
            <w:tcW w:w="506" w:type="pct"/>
            <w:tcBorders>
              <w:top w:val="nil"/>
              <w:left w:val="nil"/>
              <w:bottom w:val="single" w:sz="8" w:space="0" w:color="auto"/>
              <w:right w:val="nil"/>
            </w:tcBorders>
            <w:shd w:val="clear" w:color="auto" w:fill="auto"/>
            <w:noWrap/>
            <w:vAlign w:val="center"/>
            <w:hideMark/>
          </w:tcPr>
          <w:p w14:paraId="500CEFF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2.85</w:t>
            </w:r>
          </w:p>
        </w:tc>
        <w:tc>
          <w:tcPr>
            <w:tcW w:w="622" w:type="pct"/>
            <w:tcBorders>
              <w:top w:val="nil"/>
              <w:left w:val="nil"/>
              <w:bottom w:val="single" w:sz="8" w:space="0" w:color="auto"/>
              <w:right w:val="nil"/>
            </w:tcBorders>
            <w:shd w:val="clear" w:color="auto" w:fill="auto"/>
            <w:noWrap/>
            <w:vAlign w:val="center"/>
            <w:hideMark/>
          </w:tcPr>
          <w:p w14:paraId="1B5FD70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3.17</w:t>
            </w:r>
          </w:p>
        </w:tc>
        <w:tc>
          <w:tcPr>
            <w:tcW w:w="649" w:type="pct"/>
            <w:tcBorders>
              <w:top w:val="nil"/>
              <w:left w:val="nil"/>
              <w:bottom w:val="single" w:sz="8" w:space="0" w:color="auto"/>
              <w:right w:val="nil"/>
            </w:tcBorders>
            <w:shd w:val="clear" w:color="auto" w:fill="auto"/>
            <w:noWrap/>
            <w:vAlign w:val="center"/>
            <w:hideMark/>
          </w:tcPr>
          <w:p w14:paraId="46C9667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3.29</w:t>
            </w:r>
          </w:p>
        </w:tc>
      </w:tr>
      <w:tr w:rsidR="00396C66" w:rsidRPr="00396C66" w14:paraId="7708AEDA"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5AD5FB53"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5E17740B"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44CBC27B" w14:textId="78ECD489"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Rupicapra </w:t>
            </w:r>
            <w:proofErr w:type="spellStart"/>
            <w:r w:rsidRPr="00396C66">
              <w:rPr>
                <w:rFonts w:ascii="Times New Roman" w:eastAsia="Times New Roman" w:hAnsi="Times New Roman" w:cs="Times New Roman"/>
                <w:i/>
                <w:iCs/>
                <w:color w:val="000000"/>
                <w:sz w:val="20"/>
                <w:szCs w:val="20"/>
                <w:lang w:eastAsia="en-GB"/>
              </w:rPr>
              <w:t>rupicapra</w:t>
            </w:r>
            <w:proofErr w:type="spellEnd"/>
          </w:p>
        </w:tc>
        <w:tc>
          <w:tcPr>
            <w:tcW w:w="546" w:type="pct"/>
            <w:tcBorders>
              <w:top w:val="nil"/>
              <w:left w:val="nil"/>
              <w:bottom w:val="single" w:sz="8" w:space="0" w:color="auto"/>
              <w:right w:val="nil"/>
            </w:tcBorders>
            <w:shd w:val="clear" w:color="auto" w:fill="auto"/>
            <w:noWrap/>
            <w:vAlign w:val="center"/>
            <w:hideMark/>
          </w:tcPr>
          <w:p w14:paraId="57F0C58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5.28</w:t>
            </w:r>
          </w:p>
        </w:tc>
        <w:tc>
          <w:tcPr>
            <w:tcW w:w="506" w:type="pct"/>
            <w:tcBorders>
              <w:top w:val="nil"/>
              <w:left w:val="nil"/>
              <w:bottom w:val="single" w:sz="8" w:space="0" w:color="auto"/>
              <w:right w:val="nil"/>
            </w:tcBorders>
            <w:shd w:val="clear" w:color="auto" w:fill="auto"/>
            <w:noWrap/>
            <w:vAlign w:val="center"/>
            <w:hideMark/>
          </w:tcPr>
          <w:p w14:paraId="4AD65B2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5.25</w:t>
            </w:r>
          </w:p>
        </w:tc>
        <w:tc>
          <w:tcPr>
            <w:tcW w:w="622" w:type="pct"/>
            <w:tcBorders>
              <w:top w:val="nil"/>
              <w:left w:val="nil"/>
              <w:bottom w:val="single" w:sz="8" w:space="0" w:color="auto"/>
              <w:right w:val="nil"/>
            </w:tcBorders>
            <w:shd w:val="clear" w:color="auto" w:fill="auto"/>
            <w:noWrap/>
            <w:vAlign w:val="center"/>
            <w:hideMark/>
          </w:tcPr>
          <w:p w14:paraId="1C74C1B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5.85</w:t>
            </w:r>
          </w:p>
        </w:tc>
        <w:tc>
          <w:tcPr>
            <w:tcW w:w="649" w:type="pct"/>
            <w:tcBorders>
              <w:top w:val="nil"/>
              <w:left w:val="nil"/>
              <w:bottom w:val="single" w:sz="8" w:space="0" w:color="auto"/>
              <w:right w:val="nil"/>
            </w:tcBorders>
            <w:shd w:val="clear" w:color="auto" w:fill="auto"/>
            <w:noWrap/>
            <w:vAlign w:val="center"/>
            <w:hideMark/>
          </w:tcPr>
          <w:p w14:paraId="4638405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6.06</w:t>
            </w:r>
          </w:p>
        </w:tc>
      </w:tr>
      <w:tr w:rsidR="00396C66" w:rsidRPr="00396C66" w14:paraId="101AB0C0"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328E75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733EEDA8"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50304110" w14:textId="0F5A9AF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Sus scrofa</w:t>
            </w:r>
          </w:p>
        </w:tc>
        <w:tc>
          <w:tcPr>
            <w:tcW w:w="546" w:type="pct"/>
            <w:tcBorders>
              <w:top w:val="nil"/>
              <w:left w:val="nil"/>
              <w:bottom w:val="single" w:sz="8" w:space="0" w:color="auto"/>
              <w:right w:val="nil"/>
            </w:tcBorders>
            <w:shd w:val="clear" w:color="auto" w:fill="auto"/>
            <w:noWrap/>
            <w:vAlign w:val="center"/>
            <w:hideMark/>
          </w:tcPr>
          <w:p w14:paraId="663CE68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2.02</w:t>
            </w:r>
          </w:p>
        </w:tc>
        <w:tc>
          <w:tcPr>
            <w:tcW w:w="506" w:type="pct"/>
            <w:tcBorders>
              <w:top w:val="nil"/>
              <w:left w:val="nil"/>
              <w:bottom w:val="single" w:sz="8" w:space="0" w:color="auto"/>
              <w:right w:val="nil"/>
            </w:tcBorders>
            <w:shd w:val="clear" w:color="auto" w:fill="auto"/>
            <w:noWrap/>
            <w:vAlign w:val="center"/>
            <w:hideMark/>
          </w:tcPr>
          <w:p w14:paraId="4965334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2.01</w:t>
            </w:r>
          </w:p>
        </w:tc>
        <w:tc>
          <w:tcPr>
            <w:tcW w:w="622" w:type="pct"/>
            <w:tcBorders>
              <w:top w:val="nil"/>
              <w:left w:val="nil"/>
              <w:bottom w:val="single" w:sz="8" w:space="0" w:color="auto"/>
              <w:right w:val="nil"/>
            </w:tcBorders>
            <w:shd w:val="clear" w:color="auto" w:fill="auto"/>
            <w:noWrap/>
            <w:vAlign w:val="center"/>
            <w:hideMark/>
          </w:tcPr>
          <w:p w14:paraId="4A6CB09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2.24</w:t>
            </w:r>
          </w:p>
        </w:tc>
        <w:tc>
          <w:tcPr>
            <w:tcW w:w="649" w:type="pct"/>
            <w:tcBorders>
              <w:top w:val="nil"/>
              <w:left w:val="nil"/>
              <w:bottom w:val="single" w:sz="8" w:space="0" w:color="auto"/>
              <w:right w:val="nil"/>
            </w:tcBorders>
            <w:shd w:val="clear" w:color="auto" w:fill="auto"/>
            <w:noWrap/>
            <w:vAlign w:val="center"/>
            <w:hideMark/>
          </w:tcPr>
          <w:p w14:paraId="46BE5DA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2.32</w:t>
            </w:r>
          </w:p>
        </w:tc>
      </w:tr>
      <w:tr w:rsidR="00396C66" w:rsidRPr="00396C66" w14:paraId="664A214C"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6AFB5F4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488258F1"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4B9AFA07" w14:textId="7777777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Oryctolagus</w:t>
            </w:r>
          </w:p>
        </w:tc>
        <w:tc>
          <w:tcPr>
            <w:tcW w:w="546" w:type="pct"/>
            <w:tcBorders>
              <w:top w:val="nil"/>
              <w:left w:val="nil"/>
              <w:bottom w:val="single" w:sz="8" w:space="0" w:color="auto"/>
              <w:right w:val="nil"/>
            </w:tcBorders>
            <w:shd w:val="clear" w:color="auto" w:fill="auto"/>
            <w:noWrap/>
            <w:vAlign w:val="center"/>
            <w:hideMark/>
          </w:tcPr>
          <w:p w14:paraId="1376CEA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38.84</w:t>
            </w:r>
          </w:p>
        </w:tc>
        <w:tc>
          <w:tcPr>
            <w:tcW w:w="506" w:type="pct"/>
            <w:tcBorders>
              <w:top w:val="nil"/>
              <w:left w:val="nil"/>
              <w:bottom w:val="single" w:sz="8" w:space="0" w:color="auto"/>
              <w:right w:val="nil"/>
            </w:tcBorders>
            <w:shd w:val="clear" w:color="auto" w:fill="auto"/>
            <w:noWrap/>
            <w:vAlign w:val="center"/>
            <w:hideMark/>
          </w:tcPr>
          <w:p w14:paraId="4FE212DD"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38.64</w:t>
            </w:r>
          </w:p>
        </w:tc>
        <w:tc>
          <w:tcPr>
            <w:tcW w:w="622" w:type="pct"/>
            <w:tcBorders>
              <w:top w:val="nil"/>
              <w:left w:val="nil"/>
              <w:bottom w:val="single" w:sz="8" w:space="0" w:color="auto"/>
              <w:right w:val="nil"/>
            </w:tcBorders>
            <w:shd w:val="clear" w:color="auto" w:fill="auto"/>
            <w:noWrap/>
            <w:vAlign w:val="center"/>
            <w:hideMark/>
          </w:tcPr>
          <w:p w14:paraId="2EFA855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43.01</w:t>
            </w:r>
          </w:p>
        </w:tc>
        <w:tc>
          <w:tcPr>
            <w:tcW w:w="649" w:type="pct"/>
            <w:tcBorders>
              <w:top w:val="nil"/>
              <w:left w:val="nil"/>
              <w:bottom w:val="single" w:sz="8" w:space="0" w:color="auto"/>
              <w:right w:val="nil"/>
            </w:tcBorders>
            <w:shd w:val="clear" w:color="auto" w:fill="auto"/>
            <w:noWrap/>
            <w:vAlign w:val="center"/>
            <w:hideMark/>
          </w:tcPr>
          <w:p w14:paraId="5BDA71B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44.58</w:t>
            </w:r>
          </w:p>
        </w:tc>
      </w:tr>
      <w:tr w:rsidR="00396C66" w:rsidRPr="00396C66" w14:paraId="2386FD3A"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44EC3EF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H</w:t>
            </w:r>
          </w:p>
        </w:tc>
        <w:tc>
          <w:tcPr>
            <w:tcW w:w="910" w:type="pct"/>
            <w:tcBorders>
              <w:top w:val="nil"/>
              <w:left w:val="nil"/>
              <w:bottom w:val="single" w:sz="8" w:space="0" w:color="auto"/>
              <w:right w:val="nil"/>
            </w:tcBorders>
            <w:shd w:val="clear" w:color="auto" w:fill="auto"/>
            <w:noWrap/>
            <w:vAlign w:val="center"/>
            <w:hideMark/>
          </w:tcPr>
          <w:p w14:paraId="363797B1"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0DC3299C" w14:textId="35906303"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Lepus </w:t>
            </w:r>
            <w:proofErr w:type="spellStart"/>
            <w:r w:rsidRPr="00396C66">
              <w:rPr>
                <w:rFonts w:ascii="Times New Roman" w:eastAsia="Times New Roman" w:hAnsi="Times New Roman" w:cs="Times New Roman"/>
                <w:i/>
                <w:iCs/>
                <w:color w:val="000000"/>
                <w:sz w:val="20"/>
                <w:szCs w:val="20"/>
                <w:lang w:eastAsia="en-GB"/>
              </w:rPr>
              <w:t>granatensis</w:t>
            </w:r>
            <w:proofErr w:type="spellEnd"/>
          </w:p>
        </w:tc>
        <w:tc>
          <w:tcPr>
            <w:tcW w:w="546" w:type="pct"/>
            <w:tcBorders>
              <w:top w:val="nil"/>
              <w:left w:val="nil"/>
              <w:bottom w:val="single" w:sz="8" w:space="0" w:color="auto"/>
              <w:right w:val="nil"/>
            </w:tcBorders>
            <w:shd w:val="clear" w:color="auto" w:fill="auto"/>
            <w:noWrap/>
            <w:vAlign w:val="center"/>
            <w:hideMark/>
          </w:tcPr>
          <w:p w14:paraId="1320040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34.45</w:t>
            </w:r>
          </w:p>
        </w:tc>
        <w:tc>
          <w:tcPr>
            <w:tcW w:w="506" w:type="pct"/>
            <w:tcBorders>
              <w:top w:val="nil"/>
              <w:left w:val="nil"/>
              <w:bottom w:val="single" w:sz="8" w:space="0" w:color="auto"/>
              <w:right w:val="nil"/>
            </w:tcBorders>
            <w:shd w:val="clear" w:color="auto" w:fill="auto"/>
            <w:noWrap/>
            <w:vAlign w:val="center"/>
            <w:hideMark/>
          </w:tcPr>
          <w:p w14:paraId="4E46C5B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34.27</w:t>
            </w:r>
          </w:p>
        </w:tc>
        <w:tc>
          <w:tcPr>
            <w:tcW w:w="622" w:type="pct"/>
            <w:tcBorders>
              <w:top w:val="nil"/>
              <w:left w:val="nil"/>
              <w:bottom w:val="single" w:sz="8" w:space="0" w:color="auto"/>
              <w:right w:val="nil"/>
            </w:tcBorders>
            <w:shd w:val="clear" w:color="auto" w:fill="auto"/>
            <w:noWrap/>
            <w:vAlign w:val="center"/>
            <w:hideMark/>
          </w:tcPr>
          <w:p w14:paraId="0C1C33D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38.15</w:t>
            </w:r>
          </w:p>
        </w:tc>
        <w:tc>
          <w:tcPr>
            <w:tcW w:w="649" w:type="pct"/>
            <w:tcBorders>
              <w:top w:val="nil"/>
              <w:left w:val="nil"/>
              <w:bottom w:val="single" w:sz="8" w:space="0" w:color="auto"/>
              <w:right w:val="nil"/>
            </w:tcBorders>
            <w:shd w:val="clear" w:color="auto" w:fill="auto"/>
            <w:noWrap/>
            <w:vAlign w:val="center"/>
            <w:hideMark/>
          </w:tcPr>
          <w:p w14:paraId="30FE36B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39.54</w:t>
            </w:r>
          </w:p>
        </w:tc>
      </w:tr>
      <w:tr w:rsidR="00396C66" w:rsidRPr="00396C66" w14:paraId="4D0B6584"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CAD6A9F"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73E0135A"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7653495F" w14:textId="3599BE24"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proofErr w:type="spellStart"/>
            <w:r w:rsidRPr="00396C66">
              <w:rPr>
                <w:rFonts w:ascii="Times New Roman" w:eastAsia="Times New Roman" w:hAnsi="Times New Roman" w:cs="Times New Roman"/>
                <w:i/>
                <w:iCs/>
                <w:color w:val="000000"/>
                <w:sz w:val="20"/>
                <w:szCs w:val="20"/>
                <w:lang w:eastAsia="en-GB"/>
              </w:rPr>
              <w:t>Mammuthus</w:t>
            </w:r>
            <w:proofErr w:type="spellEnd"/>
            <w:r w:rsidRPr="00396C66">
              <w:rPr>
                <w:rFonts w:ascii="Times New Roman" w:eastAsia="Times New Roman" w:hAnsi="Times New Roman" w:cs="Times New Roman"/>
                <w:i/>
                <w:iCs/>
                <w:color w:val="000000"/>
                <w:sz w:val="20"/>
                <w:szCs w:val="20"/>
                <w:lang w:eastAsia="en-GB"/>
              </w:rPr>
              <w:t xml:space="preserve"> primigenius</w:t>
            </w:r>
          </w:p>
        </w:tc>
        <w:tc>
          <w:tcPr>
            <w:tcW w:w="546" w:type="pct"/>
            <w:tcBorders>
              <w:top w:val="nil"/>
              <w:left w:val="nil"/>
              <w:bottom w:val="single" w:sz="8" w:space="0" w:color="auto"/>
              <w:right w:val="nil"/>
            </w:tcBorders>
            <w:shd w:val="clear" w:color="auto" w:fill="auto"/>
            <w:noWrap/>
            <w:vAlign w:val="center"/>
            <w:hideMark/>
          </w:tcPr>
          <w:p w14:paraId="7432AE1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0.07</w:t>
            </w:r>
          </w:p>
        </w:tc>
        <w:tc>
          <w:tcPr>
            <w:tcW w:w="506" w:type="pct"/>
            <w:tcBorders>
              <w:top w:val="nil"/>
              <w:left w:val="nil"/>
              <w:bottom w:val="single" w:sz="8" w:space="0" w:color="auto"/>
              <w:right w:val="nil"/>
            </w:tcBorders>
            <w:shd w:val="clear" w:color="auto" w:fill="auto"/>
            <w:noWrap/>
            <w:vAlign w:val="center"/>
            <w:hideMark/>
          </w:tcPr>
          <w:p w14:paraId="574D3D1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0.08</w:t>
            </w:r>
          </w:p>
        </w:tc>
        <w:tc>
          <w:tcPr>
            <w:tcW w:w="622" w:type="pct"/>
            <w:tcBorders>
              <w:top w:val="nil"/>
              <w:left w:val="nil"/>
              <w:bottom w:val="single" w:sz="8" w:space="0" w:color="auto"/>
              <w:right w:val="nil"/>
            </w:tcBorders>
            <w:shd w:val="clear" w:color="auto" w:fill="auto"/>
            <w:noWrap/>
            <w:vAlign w:val="center"/>
            <w:hideMark/>
          </w:tcPr>
          <w:p w14:paraId="492E412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0.09</w:t>
            </w:r>
          </w:p>
        </w:tc>
        <w:tc>
          <w:tcPr>
            <w:tcW w:w="649" w:type="pct"/>
            <w:tcBorders>
              <w:top w:val="nil"/>
              <w:left w:val="nil"/>
              <w:bottom w:val="single" w:sz="8" w:space="0" w:color="auto"/>
              <w:right w:val="nil"/>
            </w:tcBorders>
            <w:shd w:val="clear" w:color="auto" w:fill="auto"/>
            <w:noWrap/>
            <w:vAlign w:val="center"/>
            <w:hideMark/>
          </w:tcPr>
          <w:p w14:paraId="0E8630D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0.12</w:t>
            </w:r>
          </w:p>
        </w:tc>
      </w:tr>
      <w:tr w:rsidR="00396C66" w:rsidRPr="00396C66" w14:paraId="2A2F3510"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49425D8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120A14ED"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27D193A1" w14:textId="412B1F21"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Equus hydruntinus</w:t>
            </w:r>
          </w:p>
        </w:tc>
        <w:tc>
          <w:tcPr>
            <w:tcW w:w="546" w:type="pct"/>
            <w:tcBorders>
              <w:top w:val="nil"/>
              <w:left w:val="nil"/>
              <w:bottom w:val="single" w:sz="8" w:space="0" w:color="auto"/>
              <w:right w:val="nil"/>
            </w:tcBorders>
            <w:shd w:val="clear" w:color="auto" w:fill="auto"/>
            <w:noWrap/>
            <w:vAlign w:val="center"/>
            <w:hideMark/>
          </w:tcPr>
          <w:p w14:paraId="2E193E9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0.79</w:t>
            </w:r>
          </w:p>
        </w:tc>
        <w:tc>
          <w:tcPr>
            <w:tcW w:w="506" w:type="pct"/>
            <w:tcBorders>
              <w:top w:val="nil"/>
              <w:left w:val="nil"/>
              <w:bottom w:val="single" w:sz="8" w:space="0" w:color="auto"/>
              <w:right w:val="nil"/>
            </w:tcBorders>
            <w:shd w:val="clear" w:color="auto" w:fill="auto"/>
            <w:noWrap/>
            <w:vAlign w:val="center"/>
            <w:hideMark/>
          </w:tcPr>
          <w:p w14:paraId="1981E13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0.88</w:t>
            </w:r>
          </w:p>
        </w:tc>
        <w:tc>
          <w:tcPr>
            <w:tcW w:w="622" w:type="pct"/>
            <w:tcBorders>
              <w:top w:val="nil"/>
              <w:left w:val="nil"/>
              <w:bottom w:val="single" w:sz="8" w:space="0" w:color="auto"/>
              <w:right w:val="nil"/>
            </w:tcBorders>
            <w:shd w:val="clear" w:color="auto" w:fill="auto"/>
            <w:noWrap/>
            <w:vAlign w:val="center"/>
            <w:hideMark/>
          </w:tcPr>
          <w:p w14:paraId="26A90E9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1.10</w:t>
            </w:r>
          </w:p>
        </w:tc>
        <w:tc>
          <w:tcPr>
            <w:tcW w:w="649" w:type="pct"/>
            <w:tcBorders>
              <w:top w:val="nil"/>
              <w:left w:val="nil"/>
              <w:bottom w:val="single" w:sz="8" w:space="0" w:color="auto"/>
              <w:right w:val="nil"/>
            </w:tcBorders>
            <w:shd w:val="clear" w:color="auto" w:fill="auto"/>
            <w:noWrap/>
            <w:vAlign w:val="center"/>
            <w:hideMark/>
          </w:tcPr>
          <w:p w14:paraId="3EA0642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1.41</w:t>
            </w:r>
          </w:p>
        </w:tc>
      </w:tr>
      <w:tr w:rsidR="00396C66" w:rsidRPr="00396C66" w14:paraId="03AB37A1"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70137B2E"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366981C8"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8A4A90E" w14:textId="39C263EA"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Equus </w:t>
            </w:r>
            <w:proofErr w:type="spellStart"/>
            <w:r w:rsidRPr="00396C66">
              <w:rPr>
                <w:rFonts w:ascii="Times New Roman" w:eastAsia="Times New Roman" w:hAnsi="Times New Roman" w:cs="Times New Roman"/>
                <w:i/>
                <w:iCs/>
                <w:color w:val="000000"/>
                <w:sz w:val="20"/>
                <w:szCs w:val="20"/>
                <w:lang w:eastAsia="en-GB"/>
              </w:rPr>
              <w:t>ferus</w:t>
            </w:r>
            <w:proofErr w:type="spellEnd"/>
          </w:p>
        </w:tc>
        <w:tc>
          <w:tcPr>
            <w:tcW w:w="546" w:type="pct"/>
            <w:tcBorders>
              <w:top w:val="nil"/>
              <w:left w:val="nil"/>
              <w:bottom w:val="single" w:sz="8" w:space="0" w:color="auto"/>
              <w:right w:val="nil"/>
            </w:tcBorders>
            <w:shd w:val="clear" w:color="auto" w:fill="auto"/>
            <w:noWrap/>
            <w:vAlign w:val="center"/>
            <w:hideMark/>
          </w:tcPr>
          <w:p w14:paraId="2FF637E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0.87</w:t>
            </w:r>
          </w:p>
        </w:tc>
        <w:tc>
          <w:tcPr>
            <w:tcW w:w="506" w:type="pct"/>
            <w:tcBorders>
              <w:top w:val="nil"/>
              <w:left w:val="nil"/>
              <w:bottom w:val="single" w:sz="8" w:space="0" w:color="auto"/>
              <w:right w:val="nil"/>
            </w:tcBorders>
            <w:shd w:val="clear" w:color="auto" w:fill="auto"/>
            <w:noWrap/>
            <w:vAlign w:val="center"/>
            <w:hideMark/>
          </w:tcPr>
          <w:p w14:paraId="13CC87F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0.97</w:t>
            </w:r>
          </w:p>
        </w:tc>
        <w:tc>
          <w:tcPr>
            <w:tcW w:w="622" w:type="pct"/>
            <w:tcBorders>
              <w:top w:val="nil"/>
              <w:left w:val="nil"/>
              <w:bottom w:val="single" w:sz="8" w:space="0" w:color="auto"/>
              <w:right w:val="nil"/>
            </w:tcBorders>
            <w:shd w:val="clear" w:color="auto" w:fill="auto"/>
            <w:noWrap/>
            <w:vAlign w:val="center"/>
            <w:hideMark/>
          </w:tcPr>
          <w:p w14:paraId="2889EFA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1.21</w:t>
            </w:r>
          </w:p>
        </w:tc>
        <w:tc>
          <w:tcPr>
            <w:tcW w:w="649" w:type="pct"/>
            <w:tcBorders>
              <w:top w:val="nil"/>
              <w:left w:val="nil"/>
              <w:bottom w:val="single" w:sz="8" w:space="0" w:color="auto"/>
              <w:right w:val="nil"/>
            </w:tcBorders>
            <w:shd w:val="clear" w:color="auto" w:fill="auto"/>
            <w:noWrap/>
            <w:vAlign w:val="center"/>
            <w:hideMark/>
          </w:tcPr>
          <w:p w14:paraId="4EBB54A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1.55</w:t>
            </w:r>
          </w:p>
        </w:tc>
      </w:tr>
      <w:tr w:rsidR="00396C66" w:rsidRPr="00396C66" w14:paraId="0776F949"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5A81CE5D"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40D6AC70"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6A218B0" w14:textId="523EB10C"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Bison </w:t>
            </w:r>
            <w:proofErr w:type="spellStart"/>
            <w:r w:rsidRPr="00396C66">
              <w:rPr>
                <w:rFonts w:ascii="Times New Roman" w:eastAsia="Times New Roman" w:hAnsi="Times New Roman" w:cs="Times New Roman"/>
                <w:i/>
                <w:iCs/>
                <w:color w:val="000000"/>
                <w:sz w:val="20"/>
                <w:szCs w:val="20"/>
                <w:lang w:eastAsia="en-GB"/>
              </w:rPr>
              <w:t>priscus</w:t>
            </w:r>
            <w:proofErr w:type="spellEnd"/>
          </w:p>
        </w:tc>
        <w:tc>
          <w:tcPr>
            <w:tcW w:w="546" w:type="pct"/>
            <w:tcBorders>
              <w:top w:val="nil"/>
              <w:left w:val="nil"/>
              <w:bottom w:val="single" w:sz="8" w:space="0" w:color="auto"/>
              <w:right w:val="nil"/>
            </w:tcBorders>
            <w:shd w:val="clear" w:color="auto" w:fill="auto"/>
            <w:noWrap/>
            <w:vAlign w:val="center"/>
            <w:hideMark/>
          </w:tcPr>
          <w:p w14:paraId="1399BCC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0.27</w:t>
            </w:r>
          </w:p>
        </w:tc>
        <w:tc>
          <w:tcPr>
            <w:tcW w:w="506" w:type="pct"/>
            <w:tcBorders>
              <w:top w:val="nil"/>
              <w:left w:val="nil"/>
              <w:bottom w:val="single" w:sz="8" w:space="0" w:color="auto"/>
              <w:right w:val="nil"/>
            </w:tcBorders>
            <w:shd w:val="clear" w:color="auto" w:fill="auto"/>
            <w:noWrap/>
            <w:vAlign w:val="center"/>
            <w:hideMark/>
          </w:tcPr>
          <w:p w14:paraId="0BECEC6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0.30</w:t>
            </w:r>
          </w:p>
        </w:tc>
        <w:tc>
          <w:tcPr>
            <w:tcW w:w="622" w:type="pct"/>
            <w:tcBorders>
              <w:top w:val="nil"/>
              <w:left w:val="nil"/>
              <w:bottom w:val="single" w:sz="8" w:space="0" w:color="auto"/>
              <w:right w:val="nil"/>
            </w:tcBorders>
            <w:shd w:val="clear" w:color="auto" w:fill="auto"/>
            <w:noWrap/>
            <w:vAlign w:val="center"/>
            <w:hideMark/>
          </w:tcPr>
          <w:p w14:paraId="1B35DC6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0.38</w:t>
            </w:r>
          </w:p>
        </w:tc>
        <w:tc>
          <w:tcPr>
            <w:tcW w:w="649" w:type="pct"/>
            <w:tcBorders>
              <w:top w:val="nil"/>
              <w:left w:val="nil"/>
              <w:bottom w:val="single" w:sz="8" w:space="0" w:color="auto"/>
              <w:right w:val="nil"/>
            </w:tcBorders>
            <w:shd w:val="clear" w:color="auto" w:fill="auto"/>
            <w:noWrap/>
            <w:vAlign w:val="center"/>
            <w:hideMark/>
          </w:tcPr>
          <w:p w14:paraId="7C55ED21"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0.48</w:t>
            </w:r>
          </w:p>
        </w:tc>
      </w:tr>
      <w:tr w:rsidR="00396C66" w:rsidRPr="00396C66" w14:paraId="406249F2"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7A462761"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7061A77A"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6D62DB3E" w14:textId="297065C3"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Bos primigenius</w:t>
            </w:r>
          </w:p>
        </w:tc>
        <w:tc>
          <w:tcPr>
            <w:tcW w:w="546" w:type="pct"/>
            <w:tcBorders>
              <w:top w:val="nil"/>
              <w:left w:val="nil"/>
              <w:bottom w:val="single" w:sz="8" w:space="0" w:color="auto"/>
              <w:right w:val="nil"/>
            </w:tcBorders>
            <w:shd w:val="clear" w:color="auto" w:fill="auto"/>
            <w:noWrap/>
            <w:vAlign w:val="center"/>
            <w:hideMark/>
          </w:tcPr>
          <w:p w14:paraId="0481D75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0.28</w:t>
            </w:r>
          </w:p>
        </w:tc>
        <w:tc>
          <w:tcPr>
            <w:tcW w:w="506" w:type="pct"/>
            <w:tcBorders>
              <w:top w:val="nil"/>
              <w:left w:val="nil"/>
              <w:bottom w:val="single" w:sz="8" w:space="0" w:color="auto"/>
              <w:right w:val="nil"/>
            </w:tcBorders>
            <w:shd w:val="clear" w:color="auto" w:fill="auto"/>
            <w:noWrap/>
            <w:vAlign w:val="center"/>
            <w:hideMark/>
          </w:tcPr>
          <w:p w14:paraId="042E8A7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0.31</w:t>
            </w:r>
          </w:p>
        </w:tc>
        <w:tc>
          <w:tcPr>
            <w:tcW w:w="622" w:type="pct"/>
            <w:tcBorders>
              <w:top w:val="nil"/>
              <w:left w:val="nil"/>
              <w:bottom w:val="single" w:sz="8" w:space="0" w:color="auto"/>
              <w:right w:val="nil"/>
            </w:tcBorders>
            <w:shd w:val="clear" w:color="auto" w:fill="auto"/>
            <w:noWrap/>
            <w:vAlign w:val="center"/>
            <w:hideMark/>
          </w:tcPr>
          <w:p w14:paraId="0882754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0.39</w:t>
            </w:r>
          </w:p>
        </w:tc>
        <w:tc>
          <w:tcPr>
            <w:tcW w:w="649" w:type="pct"/>
            <w:tcBorders>
              <w:top w:val="nil"/>
              <w:left w:val="nil"/>
              <w:bottom w:val="single" w:sz="8" w:space="0" w:color="auto"/>
              <w:right w:val="nil"/>
            </w:tcBorders>
            <w:shd w:val="clear" w:color="auto" w:fill="auto"/>
            <w:noWrap/>
            <w:vAlign w:val="center"/>
            <w:hideMark/>
          </w:tcPr>
          <w:p w14:paraId="0FDA2FA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0.50</w:t>
            </w:r>
          </w:p>
        </w:tc>
      </w:tr>
      <w:tr w:rsidR="00396C66" w:rsidRPr="00396C66" w14:paraId="72BA38C5"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5BB9891"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58D8A95F"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AE69248" w14:textId="13B880BE"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Cervus elaphus</w:t>
            </w:r>
          </w:p>
        </w:tc>
        <w:tc>
          <w:tcPr>
            <w:tcW w:w="546" w:type="pct"/>
            <w:tcBorders>
              <w:top w:val="nil"/>
              <w:left w:val="nil"/>
              <w:bottom w:val="single" w:sz="8" w:space="0" w:color="auto"/>
              <w:right w:val="nil"/>
            </w:tcBorders>
            <w:shd w:val="clear" w:color="auto" w:fill="auto"/>
            <w:noWrap/>
            <w:vAlign w:val="center"/>
            <w:hideMark/>
          </w:tcPr>
          <w:p w14:paraId="4A8695C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1.19</w:t>
            </w:r>
          </w:p>
        </w:tc>
        <w:tc>
          <w:tcPr>
            <w:tcW w:w="506" w:type="pct"/>
            <w:tcBorders>
              <w:top w:val="nil"/>
              <w:left w:val="nil"/>
              <w:bottom w:val="single" w:sz="8" w:space="0" w:color="auto"/>
              <w:right w:val="nil"/>
            </w:tcBorders>
            <w:shd w:val="clear" w:color="auto" w:fill="auto"/>
            <w:noWrap/>
            <w:vAlign w:val="center"/>
            <w:hideMark/>
          </w:tcPr>
          <w:p w14:paraId="282D6B1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1.33</w:t>
            </w:r>
          </w:p>
        </w:tc>
        <w:tc>
          <w:tcPr>
            <w:tcW w:w="622" w:type="pct"/>
            <w:tcBorders>
              <w:top w:val="nil"/>
              <w:left w:val="nil"/>
              <w:bottom w:val="single" w:sz="8" w:space="0" w:color="auto"/>
              <w:right w:val="nil"/>
            </w:tcBorders>
            <w:shd w:val="clear" w:color="auto" w:fill="auto"/>
            <w:noWrap/>
            <w:vAlign w:val="center"/>
            <w:hideMark/>
          </w:tcPr>
          <w:p w14:paraId="7171D26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1.66</w:t>
            </w:r>
          </w:p>
        </w:tc>
        <w:tc>
          <w:tcPr>
            <w:tcW w:w="649" w:type="pct"/>
            <w:tcBorders>
              <w:top w:val="nil"/>
              <w:left w:val="nil"/>
              <w:bottom w:val="single" w:sz="8" w:space="0" w:color="auto"/>
              <w:right w:val="nil"/>
            </w:tcBorders>
            <w:shd w:val="clear" w:color="auto" w:fill="auto"/>
            <w:noWrap/>
            <w:vAlign w:val="center"/>
            <w:hideMark/>
          </w:tcPr>
          <w:p w14:paraId="36A1A81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2.12</w:t>
            </w:r>
          </w:p>
        </w:tc>
      </w:tr>
      <w:tr w:rsidR="00396C66" w:rsidRPr="00396C66" w14:paraId="133BA0C6"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6D20C32B"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1CEC2E27"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2BB34671" w14:textId="4B71B436"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Capreolus </w:t>
            </w:r>
            <w:proofErr w:type="spellStart"/>
            <w:r w:rsidRPr="00396C66">
              <w:rPr>
                <w:rFonts w:ascii="Times New Roman" w:eastAsia="Times New Roman" w:hAnsi="Times New Roman" w:cs="Times New Roman"/>
                <w:i/>
                <w:iCs/>
                <w:color w:val="000000"/>
                <w:sz w:val="20"/>
                <w:szCs w:val="20"/>
                <w:lang w:eastAsia="en-GB"/>
              </w:rPr>
              <w:t>capreolus</w:t>
            </w:r>
            <w:proofErr w:type="spellEnd"/>
          </w:p>
        </w:tc>
        <w:tc>
          <w:tcPr>
            <w:tcW w:w="546" w:type="pct"/>
            <w:tcBorders>
              <w:top w:val="nil"/>
              <w:left w:val="nil"/>
              <w:bottom w:val="single" w:sz="8" w:space="0" w:color="auto"/>
              <w:right w:val="nil"/>
            </w:tcBorders>
            <w:shd w:val="clear" w:color="auto" w:fill="auto"/>
            <w:noWrap/>
            <w:vAlign w:val="center"/>
            <w:hideMark/>
          </w:tcPr>
          <w:p w14:paraId="17A2205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4.47</w:t>
            </w:r>
          </w:p>
        </w:tc>
        <w:tc>
          <w:tcPr>
            <w:tcW w:w="506" w:type="pct"/>
            <w:tcBorders>
              <w:top w:val="nil"/>
              <w:left w:val="nil"/>
              <w:bottom w:val="single" w:sz="8" w:space="0" w:color="auto"/>
              <w:right w:val="nil"/>
            </w:tcBorders>
            <w:shd w:val="clear" w:color="auto" w:fill="auto"/>
            <w:noWrap/>
            <w:vAlign w:val="center"/>
            <w:hideMark/>
          </w:tcPr>
          <w:p w14:paraId="41BF616D"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5.00</w:t>
            </w:r>
          </w:p>
        </w:tc>
        <w:tc>
          <w:tcPr>
            <w:tcW w:w="622" w:type="pct"/>
            <w:tcBorders>
              <w:top w:val="nil"/>
              <w:left w:val="nil"/>
              <w:bottom w:val="single" w:sz="8" w:space="0" w:color="auto"/>
              <w:right w:val="nil"/>
            </w:tcBorders>
            <w:shd w:val="clear" w:color="auto" w:fill="auto"/>
            <w:noWrap/>
            <w:vAlign w:val="center"/>
            <w:hideMark/>
          </w:tcPr>
          <w:p w14:paraId="660978C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6.25</w:t>
            </w:r>
          </w:p>
        </w:tc>
        <w:tc>
          <w:tcPr>
            <w:tcW w:w="649" w:type="pct"/>
            <w:tcBorders>
              <w:top w:val="nil"/>
              <w:left w:val="nil"/>
              <w:bottom w:val="single" w:sz="8" w:space="0" w:color="auto"/>
              <w:right w:val="nil"/>
            </w:tcBorders>
            <w:shd w:val="clear" w:color="auto" w:fill="auto"/>
            <w:noWrap/>
            <w:vAlign w:val="center"/>
            <w:hideMark/>
          </w:tcPr>
          <w:p w14:paraId="146C210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7.97</w:t>
            </w:r>
          </w:p>
        </w:tc>
      </w:tr>
      <w:tr w:rsidR="00396C66" w:rsidRPr="00396C66" w14:paraId="5F0772C9"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71938B3E"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4451B605"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0DC0B842" w14:textId="6DCB983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Capra </w:t>
            </w:r>
            <w:proofErr w:type="spellStart"/>
            <w:r w:rsidRPr="00396C66">
              <w:rPr>
                <w:rFonts w:ascii="Times New Roman" w:eastAsia="Times New Roman" w:hAnsi="Times New Roman" w:cs="Times New Roman"/>
                <w:i/>
                <w:iCs/>
                <w:color w:val="000000"/>
                <w:sz w:val="20"/>
                <w:szCs w:val="20"/>
                <w:lang w:eastAsia="en-GB"/>
              </w:rPr>
              <w:t>pyrenaica</w:t>
            </w:r>
            <w:proofErr w:type="spellEnd"/>
          </w:p>
        </w:tc>
        <w:tc>
          <w:tcPr>
            <w:tcW w:w="546" w:type="pct"/>
            <w:tcBorders>
              <w:top w:val="nil"/>
              <w:left w:val="nil"/>
              <w:bottom w:val="single" w:sz="8" w:space="0" w:color="auto"/>
              <w:right w:val="nil"/>
            </w:tcBorders>
            <w:shd w:val="clear" w:color="auto" w:fill="auto"/>
            <w:noWrap/>
            <w:vAlign w:val="center"/>
            <w:hideMark/>
          </w:tcPr>
          <w:p w14:paraId="356978A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2.06</w:t>
            </w:r>
          </w:p>
        </w:tc>
        <w:tc>
          <w:tcPr>
            <w:tcW w:w="506" w:type="pct"/>
            <w:tcBorders>
              <w:top w:val="nil"/>
              <w:left w:val="nil"/>
              <w:bottom w:val="single" w:sz="8" w:space="0" w:color="auto"/>
              <w:right w:val="nil"/>
            </w:tcBorders>
            <w:shd w:val="clear" w:color="auto" w:fill="auto"/>
            <w:noWrap/>
            <w:vAlign w:val="center"/>
            <w:hideMark/>
          </w:tcPr>
          <w:p w14:paraId="2A4716E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2.30</w:t>
            </w:r>
          </w:p>
        </w:tc>
        <w:tc>
          <w:tcPr>
            <w:tcW w:w="622" w:type="pct"/>
            <w:tcBorders>
              <w:top w:val="nil"/>
              <w:left w:val="nil"/>
              <w:bottom w:val="single" w:sz="8" w:space="0" w:color="auto"/>
              <w:right w:val="nil"/>
            </w:tcBorders>
            <w:shd w:val="clear" w:color="auto" w:fill="auto"/>
            <w:noWrap/>
            <w:vAlign w:val="center"/>
            <w:hideMark/>
          </w:tcPr>
          <w:p w14:paraId="0446938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2.87</w:t>
            </w:r>
          </w:p>
        </w:tc>
        <w:tc>
          <w:tcPr>
            <w:tcW w:w="649" w:type="pct"/>
            <w:tcBorders>
              <w:top w:val="nil"/>
              <w:left w:val="nil"/>
              <w:bottom w:val="single" w:sz="8" w:space="0" w:color="auto"/>
              <w:right w:val="nil"/>
            </w:tcBorders>
            <w:shd w:val="clear" w:color="auto" w:fill="auto"/>
            <w:noWrap/>
            <w:vAlign w:val="center"/>
            <w:hideMark/>
          </w:tcPr>
          <w:p w14:paraId="229591C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3.66</w:t>
            </w:r>
          </w:p>
        </w:tc>
      </w:tr>
      <w:tr w:rsidR="00396C66" w:rsidRPr="00396C66" w14:paraId="51682EBC"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3BCB78E3"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07E97D93"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23833377" w14:textId="032ED08D"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Rupicapra </w:t>
            </w:r>
            <w:proofErr w:type="spellStart"/>
            <w:r w:rsidRPr="00396C66">
              <w:rPr>
                <w:rFonts w:ascii="Times New Roman" w:eastAsia="Times New Roman" w:hAnsi="Times New Roman" w:cs="Times New Roman"/>
                <w:i/>
                <w:iCs/>
                <w:color w:val="000000"/>
                <w:sz w:val="20"/>
                <w:szCs w:val="20"/>
                <w:lang w:eastAsia="en-GB"/>
              </w:rPr>
              <w:t>rupicapra</w:t>
            </w:r>
            <w:proofErr w:type="spellEnd"/>
          </w:p>
        </w:tc>
        <w:tc>
          <w:tcPr>
            <w:tcW w:w="546" w:type="pct"/>
            <w:tcBorders>
              <w:top w:val="nil"/>
              <w:left w:val="nil"/>
              <w:bottom w:val="single" w:sz="8" w:space="0" w:color="auto"/>
              <w:right w:val="nil"/>
            </w:tcBorders>
            <w:shd w:val="clear" w:color="auto" w:fill="auto"/>
            <w:noWrap/>
            <w:vAlign w:val="center"/>
            <w:hideMark/>
          </w:tcPr>
          <w:p w14:paraId="7B5A258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3.79</w:t>
            </w:r>
          </w:p>
        </w:tc>
        <w:tc>
          <w:tcPr>
            <w:tcW w:w="506" w:type="pct"/>
            <w:tcBorders>
              <w:top w:val="nil"/>
              <w:left w:val="nil"/>
              <w:bottom w:val="single" w:sz="8" w:space="0" w:color="auto"/>
              <w:right w:val="nil"/>
            </w:tcBorders>
            <w:shd w:val="clear" w:color="auto" w:fill="auto"/>
            <w:noWrap/>
            <w:vAlign w:val="center"/>
            <w:hideMark/>
          </w:tcPr>
          <w:p w14:paraId="4C5DDEC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4.24</w:t>
            </w:r>
          </w:p>
        </w:tc>
        <w:tc>
          <w:tcPr>
            <w:tcW w:w="622" w:type="pct"/>
            <w:tcBorders>
              <w:top w:val="nil"/>
              <w:left w:val="nil"/>
              <w:bottom w:val="single" w:sz="8" w:space="0" w:color="auto"/>
              <w:right w:val="nil"/>
            </w:tcBorders>
            <w:shd w:val="clear" w:color="auto" w:fill="auto"/>
            <w:noWrap/>
            <w:vAlign w:val="center"/>
            <w:hideMark/>
          </w:tcPr>
          <w:p w14:paraId="4838E13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5.30</w:t>
            </w:r>
          </w:p>
        </w:tc>
        <w:tc>
          <w:tcPr>
            <w:tcW w:w="649" w:type="pct"/>
            <w:tcBorders>
              <w:top w:val="nil"/>
              <w:left w:val="nil"/>
              <w:bottom w:val="single" w:sz="8" w:space="0" w:color="auto"/>
              <w:right w:val="nil"/>
            </w:tcBorders>
            <w:shd w:val="clear" w:color="auto" w:fill="auto"/>
            <w:noWrap/>
            <w:vAlign w:val="center"/>
            <w:hideMark/>
          </w:tcPr>
          <w:p w14:paraId="4925FD0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6.75</w:t>
            </w:r>
          </w:p>
        </w:tc>
      </w:tr>
      <w:tr w:rsidR="00396C66" w:rsidRPr="00396C66" w14:paraId="7CFD5282"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4D5C98D"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lastRenderedPageBreak/>
              <w:t>P</w:t>
            </w:r>
          </w:p>
        </w:tc>
        <w:tc>
          <w:tcPr>
            <w:tcW w:w="910" w:type="pct"/>
            <w:tcBorders>
              <w:top w:val="nil"/>
              <w:left w:val="nil"/>
              <w:bottom w:val="single" w:sz="8" w:space="0" w:color="auto"/>
              <w:right w:val="nil"/>
            </w:tcBorders>
            <w:shd w:val="clear" w:color="auto" w:fill="auto"/>
            <w:noWrap/>
            <w:vAlign w:val="center"/>
            <w:hideMark/>
          </w:tcPr>
          <w:p w14:paraId="38A1E53D"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35E425C9" w14:textId="79DD52CB"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Sus scrofa</w:t>
            </w:r>
          </w:p>
        </w:tc>
        <w:tc>
          <w:tcPr>
            <w:tcW w:w="546" w:type="pct"/>
            <w:tcBorders>
              <w:top w:val="nil"/>
              <w:left w:val="nil"/>
              <w:bottom w:val="single" w:sz="8" w:space="0" w:color="auto"/>
              <w:right w:val="nil"/>
            </w:tcBorders>
            <w:shd w:val="clear" w:color="auto" w:fill="auto"/>
            <w:noWrap/>
            <w:vAlign w:val="center"/>
            <w:hideMark/>
          </w:tcPr>
          <w:p w14:paraId="0C8A549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1.45</w:t>
            </w:r>
          </w:p>
        </w:tc>
        <w:tc>
          <w:tcPr>
            <w:tcW w:w="506" w:type="pct"/>
            <w:tcBorders>
              <w:top w:val="nil"/>
              <w:left w:val="nil"/>
              <w:bottom w:val="single" w:sz="8" w:space="0" w:color="auto"/>
              <w:right w:val="nil"/>
            </w:tcBorders>
            <w:shd w:val="clear" w:color="auto" w:fill="auto"/>
            <w:noWrap/>
            <w:vAlign w:val="center"/>
            <w:hideMark/>
          </w:tcPr>
          <w:p w14:paraId="31DB935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1.62</w:t>
            </w:r>
          </w:p>
        </w:tc>
        <w:tc>
          <w:tcPr>
            <w:tcW w:w="622" w:type="pct"/>
            <w:tcBorders>
              <w:top w:val="nil"/>
              <w:left w:val="nil"/>
              <w:bottom w:val="single" w:sz="8" w:space="0" w:color="auto"/>
              <w:right w:val="nil"/>
            </w:tcBorders>
            <w:shd w:val="clear" w:color="auto" w:fill="auto"/>
            <w:noWrap/>
            <w:vAlign w:val="center"/>
            <w:hideMark/>
          </w:tcPr>
          <w:p w14:paraId="4FAF9DA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2.03</w:t>
            </w:r>
          </w:p>
        </w:tc>
        <w:tc>
          <w:tcPr>
            <w:tcW w:w="649" w:type="pct"/>
            <w:tcBorders>
              <w:top w:val="nil"/>
              <w:left w:val="nil"/>
              <w:bottom w:val="single" w:sz="8" w:space="0" w:color="auto"/>
              <w:right w:val="nil"/>
            </w:tcBorders>
            <w:shd w:val="clear" w:color="auto" w:fill="auto"/>
            <w:noWrap/>
            <w:vAlign w:val="center"/>
            <w:hideMark/>
          </w:tcPr>
          <w:p w14:paraId="1F40335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2.58</w:t>
            </w:r>
          </w:p>
        </w:tc>
      </w:tr>
      <w:tr w:rsidR="00396C66" w:rsidRPr="00396C66" w14:paraId="713A19F1"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D534C40"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1FA0F30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7C97AA08" w14:textId="7777777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Oryctolagus</w:t>
            </w:r>
          </w:p>
        </w:tc>
        <w:tc>
          <w:tcPr>
            <w:tcW w:w="546" w:type="pct"/>
            <w:tcBorders>
              <w:top w:val="nil"/>
              <w:left w:val="nil"/>
              <w:bottom w:val="single" w:sz="8" w:space="0" w:color="auto"/>
              <w:right w:val="nil"/>
            </w:tcBorders>
            <w:shd w:val="clear" w:color="auto" w:fill="auto"/>
            <w:noWrap/>
            <w:vAlign w:val="center"/>
            <w:hideMark/>
          </w:tcPr>
          <w:p w14:paraId="6162DCF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27.87</w:t>
            </w:r>
          </w:p>
        </w:tc>
        <w:tc>
          <w:tcPr>
            <w:tcW w:w="506" w:type="pct"/>
            <w:tcBorders>
              <w:top w:val="nil"/>
              <w:left w:val="nil"/>
              <w:bottom w:val="single" w:sz="8" w:space="0" w:color="auto"/>
              <w:right w:val="nil"/>
            </w:tcBorders>
            <w:shd w:val="clear" w:color="auto" w:fill="auto"/>
            <w:noWrap/>
            <w:vAlign w:val="center"/>
            <w:hideMark/>
          </w:tcPr>
          <w:p w14:paraId="28C46E9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31.16</w:t>
            </w:r>
          </w:p>
        </w:tc>
        <w:tc>
          <w:tcPr>
            <w:tcW w:w="622" w:type="pct"/>
            <w:tcBorders>
              <w:top w:val="nil"/>
              <w:left w:val="nil"/>
              <w:bottom w:val="single" w:sz="8" w:space="0" w:color="auto"/>
              <w:right w:val="nil"/>
            </w:tcBorders>
            <w:shd w:val="clear" w:color="auto" w:fill="auto"/>
            <w:noWrap/>
            <w:vAlign w:val="center"/>
            <w:hideMark/>
          </w:tcPr>
          <w:p w14:paraId="12D25AF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38.97</w:t>
            </w:r>
          </w:p>
        </w:tc>
        <w:tc>
          <w:tcPr>
            <w:tcW w:w="649" w:type="pct"/>
            <w:tcBorders>
              <w:top w:val="nil"/>
              <w:left w:val="nil"/>
              <w:bottom w:val="single" w:sz="8" w:space="0" w:color="auto"/>
              <w:right w:val="nil"/>
            </w:tcBorders>
            <w:shd w:val="clear" w:color="auto" w:fill="auto"/>
            <w:noWrap/>
            <w:vAlign w:val="center"/>
            <w:hideMark/>
          </w:tcPr>
          <w:p w14:paraId="2AF76DC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49.68</w:t>
            </w:r>
          </w:p>
        </w:tc>
      </w:tr>
      <w:tr w:rsidR="00396C66" w:rsidRPr="00396C66" w14:paraId="4ADCB06F"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5D021F6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357C493A"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Climate-derived NPP</w:t>
            </w:r>
          </w:p>
        </w:tc>
        <w:tc>
          <w:tcPr>
            <w:tcW w:w="981" w:type="pct"/>
            <w:tcBorders>
              <w:top w:val="nil"/>
              <w:left w:val="nil"/>
              <w:bottom w:val="single" w:sz="8" w:space="0" w:color="auto"/>
              <w:right w:val="nil"/>
            </w:tcBorders>
            <w:shd w:val="clear" w:color="auto" w:fill="auto"/>
            <w:noWrap/>
            <w:vAlign w:val="center"/>
            <w:hideMark/>
          </w:tcPr>
          <w:p w14:paraId="7C120B7C" w14:textId="2B8D9B0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Lepus </w:t>
            </w:r>
            <w:proofErr w:type="spellStart"/>
            <w:r w:rsidRPr="00396C66">
              <w:rPr>
                <w:rFonts w:ascii="Times New Roman" w:eastAsia="Times New Roman" w:hAnsi="Times New Roman" w:cs="Times New Roman"/>
                <w:i/>
                <w:iCs/>
                <w:color w:val="000000"/>
                <w:sz w:val="20"/>
                <w:szCs w:val="20"/>
                <w:lang w:eastAsia="en-GB"/>
              </w:rPr>
              <w:t>granatensis</w:t>
            </w:r>
            <w:proofErr w:type="spellEnd"/>
          </w:p>
        </w:tc>
        <w:tc>
          <w:tcPr>
            <w:tcW w:w="546" w:type="pct"/>
            <w:tcBorders>
              <w:top w:val="nil"/>
              <w:left w:val="nil"/>
              <w:bottom w:val="single" w:sz="8" w:space="0" w:color="auto"/>
              <w:right w:val="nil"/>
            </w:tcBorders>
            <w:shd w:val="clear" w:color="auto" w:fill="auto"/>
            <w:noWrap/>
            <w:vAlign w:val="center"/>
            <w:hideMark/>
          </w:tcPr>
          <w:p w14:paraId="5B4F96F2"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24.72</w:t>
            </w:r>
          </w:p>
        </w:tc>
        <w:tc>
          <w:tcPr>
            <w:tcW w:w="506" w:type="pct"/>
            <w:tcBorders>
              <w:top w:val="nil"/>
              <w:left w:val="nil"/>
              <w:bottom w:val="single" w:sz="8" w:space="0" w:color="auto"/>
              <w:right w:val="nil"/>
            </w:tcBorders>
            <w:shd w:val="clear" w:color="auto" w:fill="auto"/>
            <w:noWrap/>
            <w:vAlign w:val="center"/>
            <w:hideMark/>
          </w:tcPr>
          <w:p w14:paraId="175EA858"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27.64</w:t>
            </w:r>
          </w:p>
        </w:tc>
        <w:tc>
          <w:tcPr>
            <w:tcW w:w="622" w:type="pct"/>
            <w:tcBorders>
              <w:top w:val="nil"/>
              <w:left w:val="nil"/>
              <w:bottom w:val="single" w:sz="8" w:space="0" w:color="auto"/>
              <w:right w:val="nil"/>
            </w:tcBorders>
            <w:shd w:val="clear" w:color="auto" w:fill="auto"/>
            <w:noWrap/>
            <w:vAlign w:val="center"/>
            <w:hideMark/>
          </w:tcPr>
          <w:p w14:paraId="256CF70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34.56</w:t>
            </w:r>
          </w:p>
        </w:tc>
        <w:tc>
          <w:tcPr>
            <w:tcW w:w="649" w:type="pct"/>
            <w:tcBorders>
              <w:top w:val="nil"/>
              <w:left w:val="nil"/>
              <w:bottom w:val="single" w:sz="8" w:space="0" w:color="auto"/>
              <w:right w:val="nil"/>
            </w:tcBorders>
            <w:shd w:val="clear" w:color="auto" w:fill="auto"/>
            <w:noWrap/>
            <w:vAlign w:val="center"/>
            <w:hideMark/>
          </w:tcPr>
          <w:p w14:paraId="604ED20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44.06</w:t>
            </w:r>
          </w:p>
        </w:tc>
      </w:tr>
      <w:tr w:rsidR="00396C66" w:rsidRPr="00396C66" w14:paraId="23094EB7"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0F69744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5B9DCAF6"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4F80280B" w14:textId="37336FEA"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proofErr w:type="spellStart"/>
            <w:r w:rsidRPr="00396C66">
              <w:rPr>
                <w:rFonts w:ascii="Times New Roman" w:eastAsia="Times New Roman" w:hAnsi="Times New Roman" w:cs="Times New Roman"/>
                <w:i/>
                <w:iCs/>
                <w:color w:val="000000"/>
                <w:sz w:val="20"/>
                <w:szCs w:val="20"/>
                <w:lang w:eastAsia="en-GB"/>
              </w:rPr>
              <w:t>Mammuthus</w:t>
            </w:r>
            <w:proofErr w:type="spellEnd"/>
            <w:r w:rsidRPr="00396C66">
              <w:rPr>
                <w:rFonts w:ascii="Times New Roman" w:eastAsia="Times New Roman" w:hAnsi="Times New Roman" w:cs="Times New Roman"/>
                <w:i/>
                <w:iCs/>
                <w:color w:val="000000"/>
                <w:sz w:val="20"/>
                <w:szCs w:val="20"/>
                <w:lang w:eastAsia="en-GB"/>
              </w:rPr>
              <w:t xml:space="preserve"> primigenius</w:t>
            </w:r>
          </w:p>
        </w:tc>
        <w:tc>
          <w:tcPr>
            <w:tcW w:w="546" w:type="pct"/>
            <w:tcBorders>
              <w:top w:val="nil"/>
              <w:left w:val="nil"/>
              <w:bottom w:val="single" w:sz="8" w:space="0" w:color="auto"/>
              <w:right w:val="nil"/>
            </w:tcBorders>
            <w:shd w:val="clear" w:color="auto" w:fill="auto"/>
            <w:noWrap/>
            <w:vAlign w:val="center"/>
            <w:hideMark/>
          </w:tcPr>
          <w:p w14:paraId="028CFE5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0.06</w:t>
            </w:r>
          </w:p>
        </w:tc>
        <w:tc>
          <w:tcPr>
            <w:tcW w:w="506" w:type="pct"/>
            <w:tcBorders>
              <w:top w:val="nil"/>
              <w:left w:val="nil"/>
              <w:bottom w:val="single" w:sz="8" w:space="0" w:color="auto"/>
              <w:right w:val="nil"/>
            </w:tcBorders>
            <w:shd w:val="clear" w:color="auto" w:fill="auto"/>
            <w:noWrap/>
            <w:vAlign w:val="center"/>
            <w:hideMark/>
          </w:tcPr>
          <w:p w14:paraId="76055ED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0.05</w:t>
            </w:r>
          </w:p>
        </w:tc>
        <w:tc>
          <w:tcPr>
            <w:tcW w:w="622" w:type="pct"/>
            <w:tcBorders>
              <w:top w:val="nil"/>
              <w:left w:val="nil"/>
              <w:bottom w:val="single" w:sz="8" w:space="0" w:color="auto"/>
              <w:right w:val="nil"/>
            </w:tcBorders>
            <w:shd w:val="clear" w:color="auto" w:fill="auto"/>
            <w:noWrap/>
            <w:vAlign w:val="center"/>
            <w:hideMark/>
          </w:tcPr>
          <w:p w14:paraId="471429C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0.06</w:t>
            </w:r>
          </w:p>
        </w:tc>
        <w:tc>
          <w:tcPr>
            <w:tcW w:w="649" w:type="pct"/>
            <w:tcBorders>
              <w:top w:val="nil"/>
              <w:left w:val="nil"/>
              <w:bottom w:val="single" w:sz="8" w:space="0" w:color="auto"/>
              <w:right w:val="nil"/>
            </w:tcBorders>
            <w:shd w:val="clear" w:color="auto" w:fill="auto"/>
            <w:noWrap/>
            <w:vAlign w:val="center"/>
            <w:hideMark/>
          </w:tcPr>
          <w:p w14:paraId="6B93E01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0.06</w:t>
            </w:r>
          </w:p>
        </w:tc>
      </w:tr>
      <w:tr w:rsidR="00396C66" w:rsidRPr="00396C66" w14:paraId="5CB33BCB"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371D935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04A9D6F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02A93062" w14:textId="1149CEBE"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Equus hydruntinus</w:t>
            </w:r>
          </w:p>
        </w:tc>
        <w:tc>
          <w:tcPr>
            <w:tcW w:w="546" w:type="pct"/>
            <w:tcBorders>
              <w:top w:val="nil"/>
              <w:left w:val="nil"/>
              <w:bottom w:val="single" w:sz="8" w:space="0" w:color="auto"/>
              <w:right w:val="nil"/>
            </w:tcBorders>
            <w:shd w:val="clear" w:color="auto" w:fill="auto"/>
            <w:noWrap/>
            <w:vAlign w:val="center"/>
            <w:hideMark/>
          </w:tcPr>
          <w:p w14:paraId="2FB1C0D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0.64</w:t>
            </w:r>
          </w:p>
        </w:tc>
        <w:tc>
          <w:tcPr>
            <w:tcW w:w="506" w:type="pct"/>
            <w:tcBorders>
              <w:top w:val="nil"/>
              <w:left w:val="nil"/>
              <w:bottom w:val="single" w:sz="8" w:space="0" w:color="auto"/>
              <w:right w:val="nil"/>
            </w:tcBorders>
            <w:shd w:val="clear" w:color="auto" w:fill="auto"/>
            <w:noWrap/>
            <w:vAlign w:val="center"/>
            <w:hideMark/>
          </w:tcPr>
          <w:p w14:paraId="5140F75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0.64</w:t>
            </w:r>
          </w:p>
        </w:tc>
        <w:tc>
          <w:tcPr>
            <w:tcW w:w="622" w:type="pct"/>
            <w:tcBorders>
              <w:top w:val="nil"/>
              <w:left w:val="nil"/>
              <w:bottom w:val="single" w:sz="8" w:space="0" w:color="auto"/>
              <w:right w:val="nil"/>
            </w:tcBorders>
            <w:shd w:val="clear" w:color="auto" w:fill="auto"/>
            <w:noWrap/>
            <w:vAlign w:val="center"/>
            <w:hideMark/>
          </w:tcPr>
          <w:p w14:paraId="445E9F2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0.71</w:t>
            </w:r>
          </w:p>
        </w:tc>
        <w:tc>
          <w:tcPr>
            <w:tcW w:w="649" w:type="pct"/>
            <w:tcBorders>
              <w:top w:val="nil"/>
              <w:left w:val="nil"/>
              <w:bottom w:val="single" w:sz="8" w:space="0" w:color="auto"/>
              <w:right w:val="nil"/>
            </w:tcBorders>
            <w:shd w:val="clear" w:color="auto" w:fill="auto"/>
            <w:noWrap/>
            <w:vAlign w:val="center"/>
            <w:hideMark/>
          </w:tcPr>
          <w:p w14:paraId="7D0C5203"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0.74</w:t>
            </w:r>
          </w:p>
        </w:tc>
      </w:tr>
      <w:tr w:rsidR="00396C66" w:rsidRPr="00396C66" w14:paraId="3E5C518F"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6309BA9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0747A5D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62B12BE6" w14:textId="7237A2F9"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Equus </w:t>
            </w:r>
            <w:proofErr w:type="spellStart"/>
            <w:r w:rsidRPr="00396C66">
              <w:rPr>
                <w:rFonts w:ascii="Times New Roman" w:eastAsia="Times New Roman" w:hAnsi="Times New Roman" w:cs="Times New Roman"/>
                <w:i/>
                <w:iCs/>
                <w:color w:val="000000"/>
                <w:sz w:val="20"/>
                <w:szCs w:val="20"/>
                <w:lang w:eastAsia="en-GB"/>
              </w:rPr>
              <w:t>ferus</w:t>
            </w:r>
            <w:proofErr w:type="spellEnd"/>
          </w:p>
        </w:tc>
        <w:tc>
          <w:tcPr>
            <w:tcW w:w="546" w:type="pct"/>
            <w:tcBorders>
              <w:top w:val="nil"/>
              <w:left w:val="nil"/>
              <w:bottom w:val="single" w:sz="8" w:space="0" w:color="auto"/>
              <w:right w:val="nil"/>
            </w:tcBorders>
            <w:shd w:val="clear" w:color="auto" w:fill="auto"/>
            <w:noWrap/>
            <w:vAlign w:val="center"/>
            <w:hideMark/>
          </w:tcPr>
          <w:p w14:paraId="41EE02C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0.71</w:t>
            </w:r>
          </w:p>
        </w:tc>
        <w:tc>
          <w:tcPr>
            <w:tcW w:w="506" w:type="pct"/>
            <w:tcBorders>
              <w:top w:val="nil"/>
              <w:left w:val="nil"/>
              <w:bottom w:val="single" w:sz="8" w:space="0" w:color="auto"/>
              <w:right w:val="nil"/>
            </w:tcBorders>
            <w:shd w:val="clear" w:color="auto" w:fill="auto"/>
            <w:noWrap/>
            <w:vAlign w:val="center"/>
            <w:hideMark/>
          </w:tcPr>
          <w:p w14:paraId="62EC64AD"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0.70</w:t>
            </w:r>
          </w:p>
        </w:tc>
        <w:tc>
          <w:tcPr>
            <w:tcW w:w="622" w:type="pct"/>
            <w:tcBorders>
              <w:top w:val="nil"/>
              <w:left w:val="nil"/>
              <w:bottom w:val="single" w:sz="8" w:space="0" w:color="auto"/>
              <w:right w:val="nil"/>
            </w:tcBorders>
            <w:shd w:val="clear" w:color="auto" w:fill="auto"/>
            <w:noWrap/>
            <w:vAlign w:val="center"/>
            <w:hideMark/>
          </w:tcPr>
          <w:p w14:paraId="21DF346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0.78</w:t>
            </w:r>
          </w:p>
        </w:tc>
        <w:tc>
          <w:tcPr>
            <w:tcW w:w="649" w:type="pct"/>
            <w:tcBorders>
              <w:top w:val="nil"/>
              <w:left w:val="nil"/>
              <w:bottom w:val="single" w:sz="8" w:space="0" w:color="auto"/>
              <w:right w:val="nil"/>
            </w:tcBorders>
            <w:shd w:val="clear" w:color="auto" w:fill="auto"/>
            <w:noWrap/>
            <w:vAlign w:val="center"/>
            <w:hideMark/>
          </w:tcPr>
          <w:p w14:paraId="0AE99741"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0.81</w:t>
            </w:r>
          </w:p>
        </w:tc>
      </w:tr>
      <w:tr w:rsidR="00396C66" w:rsidRPr="00396C66" w14:paraId="469313F2"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76B1B695"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1AB677F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65248F00" w14:textId="6597F29B"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Bison </w:t>
            </w:r>
            <w:proofErr w:type="spellStart"/>
            <w:r w:rsidRPr="00396C66">
              <w:rPr>
                <w:rFonts w:ascii="Times New Roman" w:eastAsia="Times New Roman" w:hAnsi="Times New Roman" w:cs="Times New Roman"/>
                <w:i/>
                <w:iCs/>
                <w:color w:val="000000"/>
                <w:sz w:val="20"/>
                <w:szCs w:val="20"/>
                <w:lang w:eastAsia="en-GB"/>
              </w:rPr>
              <w:t>priscus</w:t>
            </w:r>
            <w:proofErr w:type="spellEnd"/>
          </w:p>
        </w:tc>
        <w:tc>
          <w:tcPr>
            <w:tcW w:w="546" w:type="pct"/>
            <w:tcBorders>
              <w:top w:val="nil"/>
              <w:left w:val="nil"/>
              <w:bottom w:val="single" w:sz="8" w:space="0" w:color="auto"/>
              <w:right w:val="nil"/>
            </w:tcBorders>
            <w:shd w:val="clear" w:color="auto" w:fill="auto"/>
            <w:noWrap/>
            <w:vAlign w:val="center"/>
            <w:hideMark/>
          </w:tcPr>
          <w:p w14:paraId="468ED82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0.22</w:t>
            </w:r>
          </w:p>
        </w:tc>
        <w:tc>
          <w:tcPr>
            <w:tcW w:w="506" w:type="pct"/>
            <w:tcBorders>
              <w:top w:val="nil"/>
              <w:left w:val="nil"/>
              <w:bottom w:val="single" w:sz="8" w:space="0" w:color="auto"/>
              <w:right w:val="nil"/>
            </w:tcBorders>
            <w:shd w:val="clear" w:color="auto" w:fill="auto"/>
            <w:noWrap/>
            <w:vAlign w:val="center"/>
            <w:hideMark/>
          </w:tcPr>
          <w:p w14:paraId="7107323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0.22</w:t>
            </w:r>
          </w:p>
        </w:tc>
        <w:tc>
          <w:tcPr>
            <w:tcW w:w="622" w:type="pct"/>
            <w:tcBorders>
              <w:top w:val="nil"/>
              <w:left w:val="nil"/>
              <w:bottom w:val="single" w:sz="8" w:space="0" w:color="auto"/>
              <w:right w:val="nil"/>
            </w:tcBorders>
            <w:shd w:val="clear" w:color="auto" w:fill="auto"/>
            <w:noWrap/>
            <w:vAlign w:val="center"/>
            <w:hideMark/>
          </w:tcPr>
          <w:p w14:paraId="3C1F922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0.24</w:t>
            </w:r>
          </w:p>
        </w:tc>
        <w:tc>
          <w:tcPr>
            <w:tcW w:w="649" w:type="pct"/>
            <w:tcBorders>
              <w:top w:val="nil"/>
              <w:left w:val="nil"/>
              <w:bottom w:val="single" w:sz="8" w:space="0" w:color="auto"/>
              <w:right w:val="nil"/>
            </w:tcBorders>
            <w:shd w:val="clear" w:color="auto" w:fill="auto"/>
            <w:noWrap/>
            <w:vAlign w:val="center"/>
            <w:hideMark/>
          </w:tcPr>
          <w:p w14:paraId="2237826B"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0.25</w:t>
            </w:r>
          </w:p>
        </w:tc>
      </w:tr>
      <w:tr w:rsidR="00396C66" w:rsidRPr="00396C66" w14:paraId="5A3B33E8"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370F2E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6F241090"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559C536E" w14:textId="54E2C988"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Bos primigenius</w:t>
            </w:r>
          </w:p>
        </w:tc>
        <w:tc>
          <w:tcPr>
            <w:tcW w:w="546" w:type="pct"/>
            <w:tcBorders>
              <w:top w:val="nil"/>
              <w:left w:val="nil"/>
              <w:bottom w:val="single" w:sz="8" w:space="0" w:color="auto"/>
              <w:right w:val="nil"/>
            </w:tcBorders>
            <w:shd w:val="clear" w:color="auto" w:fill="auto"/>
            <w:noWrap/>
            <w:vAlign w:val="center"/>
            <w:hideMark/>
          </w:tcPr>
          <w:p w14:paraId="69398B2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0.23</w:t>
            </w:r>
          </w:p>
        </w:tc>
        <w:tc>
          <w:tcPr>
            <w:tcW w:w="506" w:type="pct"/>
            <w:tcBorders>
              <w:top w:val="nil"/>
              <w:left w:val="nil"/>
              <w:bottom w:val="single" w:sz="8" w:space="0" w:color="auto"/>
              <w:right w:val="nil"/>
            </w:tcBorders>
            <w:shd w:val="clear" w:color="auto" w:fill="auto"/>
            <w:noWrap/>
            <w:vAlign w:val="center"/>
            <w:hideMark/>
          </w:tcPr>
          <w:p w14:paraId="5F9D7D5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0.23</w:t>
            </w:r>
          </w:p>
        </w:tc>
        <w:tc>
          <w:tcPr>
            <w:tcW w:w="622" w:type="pct"/>
            <w:tcBorders>
              <w:top w:val="nil"/>
              <w:left w:val="nil"/>
              <w:bottom w:val="single" w:sz="8" w:space="0" w:color="auto"/>
              <w:right w:val="nil"/>
            </w:tcBorders>
            <w:shd w:val="clear" w:color="auto" w:fill="auto"/>
            <w:noWrap/>
            <w:vAlign w:val="center"/>
            <w:hideMark/>
          </w:tcPr>
          <w:p w14:paraId="37DD4DD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0.25</w:t>
            </w:r>
          </w:p>
        </w:tc>
        <w:tc>
          <w:tcPr>
            <w:tcW w:w="649" w:type="pct"/>
            <w:tcBorders>
              <w:top w:val="nil"/>
              <w:left w:val="nil"/>
              <w:bottom w:val="single" w:sz="8" w:space="0" w:color="auto"/>
              <w:right w:val="nil"/>
            </w:tcBorders>
            <w:shd w:val="clear" w:color="auto" w:fill="auto"/>
            <w:noWrap/>
            <w:vAlign w:val="center"/>
            <w:hideMark/>
          </w:tcPr>
          <w:p w14:paraId="3FFFFA8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0.26</w:t>
            </w:r>
          </w:p>
        </w:tc>
      </w:tr>
      <w:tr w:rsidR="00396C66" w:rsidRPr="00396C66" w14:paraId="578170B9"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C4338D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29E7E5E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406C5E75" w14:textId="72FD446C"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Cervus elaphus</w:t>
            </w:r>
          </w:p>
        </w:tc>
        <w:tc>
          <w:tcPr>
            <w:tcW w:w="546" w:type="pct"/>
            <w:tcBorders>
              <w:top w:val="nil"/>
              <w:left w:val="nil"/>
              <w:bottom w:val="single" w:sz="8" w:space="0" w:color="auto"/>
              <w:right w:val="nil"/>
            </w:tcBorders>
            <w:shd w:val="clear" w:color="auto" w:fill="auto"/>
            <w:noWrap/>
            <w:vAlign w:val="center"/>
            <w:hideMark/>
          </w:tcPr>
          <w:p w14:paraId="1870928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0.97</w:t>
            </w:r>
          </w:p>
        </w:tc>
        <w:tc>
          <w:tcPr>
            <w:tcW w:w="506" w:type="pct"/>
            <w:tcBorders>
              <w:top w:val="nil"/>
              <w:left w:val="nil"/>
              <w:bottom w:val="single" w:sz="8" w:space="0" w:color="auto"/>
              <w:right w:val="nil"/>
            </w:tcBorders>
            <w:shd w:val="clear" w:color="auto" w:fill="auto"/>
            <w:noWrap/>
            <w:vAlign w:val="center"/>
            <w:hideMark/>
          </w:tcPr>
          <w:p w14:paraId="31B2580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0.96</w:t>
            </w:r>
          </w:p>
        </w:tc>
        <w:tc>
          <w:tcPr>
            <w:tcW w:w="622" w:type="pct"/>
            <w:tcBorders>
              <w:top w:val="nil"/>
              <w:left w:val="nil"/>
              <w:bottom w:val="single" w:sz="8" w:space="0" w:color="auto"/>
              <w:right w:val="nil"/>
            </w:tcBorders>
            <w:shd w:val="clear" w:color="auto" w:fill="auto"/>
            <w:noWrap/>
            <w:vAlign w:val="center"/>
            <w:hideMark/>
          </w:tcPr>
          <w:p w14:paraId="21E8D31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1.07</w:t>
            </w:r>
          </w:p>
        </w:tc>
        <w:tc>
          <w:tcPr>
            <w:tcW w:w="649" w:type="pct"/>
            <w:tcBorders>
              <w:top w:val="nil"/>
              <w:left w:val="nil"/>
              <w:bottom w:val="single" w:sz="8" w:space="0" w:color="auto"/>
              <w:right w:val="nil"/>
            </w:tcBorders>
            <w:shd w:val="clear" w:color="auto" w:fill="auto"/>
            <w:noWrap/>
            <w:vAlign w:val="center"/>
            <w:hideMark/>
          </w:tcPr>
          <w:p w14:paraId="7BF740E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1.11</w:t>
            </w:r>
          </w:p>
        </w:tc>
      </w:tr>
      <w:tr w:rsidR="00396C66" w:rsidRPr="00396C66" w14:paraId="5D29BA03"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BCE59D4"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5658CDB7"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27D8CC0F" w14:textId="3B536CAF"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Capreolus </w:t>
            </w:r>
            <w:proofErr w:type="spellStart"/>
            <w:r w:rsidRPr="00396C66">
              <w:rPr>
                <w:rFonts w:ascii="Times New Roman" w:eastAsia="Times New Roman" w:hAnsi="Times New Roman" w:cs="Times New Roman"/>
                <w:i/>
                <w:iCs/>
                <w:color w:val="000000"/>
                <w:sz w:val="20"/>
                <w:szCs w:val="20"/>
                <w:lang w:eastAsia="en-GB"/>
              </w:rPr>
              <w:t>capreolus</w:t>
            </w:r>
            <w:proofErr w:type="spellEnd"/>
          </w:p>
        </w:tc>
        <w:tc>
          <w:tcPr>
            <w:tcW w:w="546" w:type="pct"/>
            <w:tcBorders>
              <w:top w:val="nil"/>
              <w:left w:val="nil"/>
              <w:bottom w:val="single" w:sz="8" w:space="0" w:color="auto"/>
              <w:right w:val="nil"/>
            </w:tcBorders>
            <w:shd w:val="clear" w:color="auto" w:fill="auto"/>
            <w:noWrap/>
            <w:vAlign w:val="center"/>
            <w:hideMark/>
          </w:tcPr>
          <w:p w14:paraId="4319287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3.63</w:t>
            </w:r>
          </w:p>
        </w:tc>
        <w:tc>
          <w:tcPr>
            <w:tcW w:w="506" w:type="pct"/>
            <w:tcBorders>
              <w:top w:val="nil"/>
              <w:left w:val="nil"/>
              <w:bottom w:val="single" w:sz="8" w:space="0" w:color="auto"/>
              <w:right w:val="nil"/>
            </w:tcBorders>
            <w:shd w:val="clear" w:color="auto" w:fill="auto"/>
            <w:noWrap/>
            <w:vAlign w:val="center"/>
            <w:hideMark/>
          </w:tcPr>
          <w:p w14:paraId="37329FA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3.61</w:t>
            </w:r>
          </w:p>
        </w:tc>
        <w:tc>
          <w:tcPr>
            <w:tcW w:w="622" w:type="pct"/>
            <w:tcBorders>
              <w:top w:val="nil"/>
              <w:left w:val="nil"/>
              <w:bottom w:val="single" w:sz="8" w:space="0" w:color="auto"/>
              <w:right w:val="nil"/>
            </w:tcBorders>
            <w:shd w:val="clear" w:color="auto" w:fill="auto"/>
            <w:noWrap/>
            <w:vAlign w:val="center"/>
            <w:hideMark/>
          </w:tcPr>
          <w:p w14:paraId="2C244AA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4.02</w:t>
            </w:r>
          </w:p>
        </w:tc>
        <w:tc>
          <w:tcPr>
            <w:tcW w:w="649" w:type="pct"/>
            <w:tcBorders>
              <w:top w:val="nil"/>
              <w:left w:val="nil"/>
              <w:bottom w:val="single" w:sz="8" w:space="0" w:color="auto"/>
              <w:right w:val="nil"/>
            </w:tcBorders>
            <w:shd w:val="clear" w:color="auto" w:fill="auto"/>
            <w:noWrap/>
            <w:vAlign w:val="center"/>
            <w:hideMark/>
          </w:tcPr>
          <w:p w14:paraId="0751836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4.18</w:t>
            </w:r>
          </w:p>
        </w:tc>
      </w:tr>
      <w:tr w:rsidR="00396C66" w:rsidRPr="00396C66" w14:paraId="6F226DDB"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24D1F183"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252B0210"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7DFAE09F" w14:textId="2CFB8E1D"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Capra </w:t>
            </w:r>
            <w:proofErr w:type="spellStart"/>
            <w:r w:rsidRPr="00396C66">
              <w:rPr>
                <w:rFonts w:ascii="Times New Roman" w:eastAsia="Times New Roman" w:hAnsi="Times New Roman" w:cs="Times New Roman"/>
                <w:i/>
                <w:iCs/>
                <w:color w:val="000000"/>
                <w:sz w:val="20"/>
                <w:szCs w:val="20"/>
                <w:lang w:eastAsia="en-GB"/>
              </w:rPr>
              <w:t>pyrenaica</w:t>
            </w:r>
            <w:proofErr w:type="spellEnd"/>
          </w:p>
        </w:tc>
        <w:tc>
          <w:tcPr>
            <w:tcW w:w="546" w:type="pct"/>
            <w:tcBorders>
              <w:top w:val="nil"/>
              <w:left w:val="nil"/>
              <w:bottom w:val="single" w:sz="8" w:space="0" w:color="auto"/>
              <w:right w:val="nil"/>
            </w:tcBorders>
            <w:shd w:val="clear" w:color="auto" w:fill="auto"/>
            <w:noWrap/>
            <w:vAlign w:val="center"/>
            <w:hideMark/>
          </w:tcPr>
          <w:p w14:paraId="1C88388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1.67</w:t>
            </w:r>
          </w:p>
        </w:tc>
        <w:tc>
          <w:tcPr>
            <w:tcW w:w="506" w:type="pct"/>
            <w:tcBorders>
              <w:top w:val="nil"/>
              <w:left w:val="nil"/>
              <w:bottom w:val="single" w:sz="8" w:space="0" w:color="auto"/>
              <w:right w:val="nil"/>
            </w:tcBorders>
            <w:shd w:val="clear" w:color="auto" w:fill="auto"/>
            <w:noWrap/>
            <w:vAlign w:val="center"/>
            <w:hideMark/>
          </w:tcPr>
          <w:p w14:paraId="30EDB48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1.66</w:t>
            </w:r>
          </w:p>
        </w:tc>
        <w:tc>
          <w:tcPr>
            <w:tcW w:w="622" w:type="pct"/>
            <w:tcBorders>
              <w:top w:val="nil"/>
              <w:left w:val="nil"/>
              <w:bottom w:val="single" w:sz="8" w:space="0" w:color="auto"/>
              <w:right w:val="nil"/>
            </w:tcBorders>
            <w:shd w:val="clear" w:color="auto" w:fill="auto"/>
            <w:noWrap/>
            <w:vAlign w:val="center"/>
            <w:hideMark/>
          </w:tcPr>
          <w:p w14:paraId="2A32F02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1.85</w:t>
            </w:r>
          </w:p>
        </w:tc>
        <w:tc>
          <w:tcPr>
            <w:tcW w:w="649" w:type="pct"/>
            <w:tcBorders>
              <w:top w:val="nil"/>
              <w:left w:val="nil"/>
              <w:bottom w:val="single" w:sz="8" w:space="0" w:color="auto"/>
              <w:right w:val="nil"/>
            </w:tcBorders>
            <w:shd w:val="clear" w:color="auto" w:fill="auto"/>
            <w:noWrap/>
            <w:vAlign w:val="center"/>
            <w:hideMark/>
          </w:tcPr>
          <w:p w14:paraId="7F3353C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1.92</w:t>
            </w:r>
          </w:p>
        </w:tc>
      </w:tr>
      <w:tr w:rsidR="00396C66" w:rsidRPr="00396C66" w14:paraId="652819C6"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6DD65F8"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469D94DD"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2664BDD9" w14:textId="45A48189"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Rupicapra </w:t>
            </w:r>
            <w:proofErr w:type="spellStart"/>
            <w:r w:rsidRPr="00396C66">
              <w:rPr>
                <w:rFonts w:ascii="Times New Roman" w:eastAsia="Times New Roman" w:hAnsi="Times New Roman" w:cs="Times New Roman"/>
                <w:i/>
                <w:iCs/>
                <w:color w:val="000000"/>
                <w:sz w:val="20"/>
                <w:szCs w:val="20"/>
                <w:lang w:eastAsia="en-GB"/>
              </w:rPr>
              <w:t>rupicapra</w:t>
            </w:r>
            <w:proofErr w:type="spellEnd"/>
          </w:p>
        </w:tc>
        <w:tc>
          <w:tcPr>
            <w:tcW w:w="546" w:type="pct"/>
            <w:tcBorders>
              <w:top w:val="nil"/>
              <w:left w:val="nil"/>
              <w:bottom w:val="single" w:sz="8" w:space="0" w:color="auto"/>
              <w:right w:val="nil"/>
            </w:tcBorders>
            <w:shd w:val="clear" w:color="auto" w:fill="auto"/>
            <w:noWrap/>
            <w:vAlign w:val="center"/>
            <w:hideMark/>
          </w:tcPr>
          <w:p w14:paraId="01D40654"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3.08</w:t>
            </w:r>
          </w:p>
        </w:tc>
        <w:tc>
          <w:tcPr>
            <w:tcW w:w="506" w:type="pct"/>
            <w:tcBorders>
              <w:top w:val="nil"/>
              <w:left w:val="nil"/>
              <w:bottom w:val="single" w:sz="8" w:space="0" w:color="auto"/>
              <w:right w:val="nil"/>
            </w:tcBorders>
            <w:shd w:val="clear" w:color="auto" w:fill="auto"/>
            <w:noWrap/>
            <w:vAlign w:val="center"/>
            <w:hideMark/>
          </w:tcPr>
          <w:p w14:paraId="3E03657C"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3.06</w:t>
            </w:r>
          </w:p>
        </w:tc>
        <w:tc>
          <w:tcPr>
            <w:tcW w:w="622" w:type="pct"/>
            <w:tcBorders>
              <w:top w:val="nil"/>
              <w:left w:val="nil"/>
              <w:bottom w:val="single" w:sz="8" w:space="0" w:color="auto"/>
              <w:right w:val="nil"/>
            </w:tcBorders>
            <w:shd w:val="clear" w:color="auto" w:fill="auto"/>
            <w:noWrap/>
            <w:vAlign w:val="center"/>
            <w:hideMark/>
          </w:tcPr>
          <w:p w14:paraId="23591CE5"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3.41</w:t>
            </w:r>
          </w:p>
        </w:tc>
        <w:tc>
          <w:tcPr>
            <w:tcW w:w="649" w:type="pct"/>
            <w:tcBorders>
              <w:top w:val="nil"/>
              <w:left w:val="nil"/>
              <w:bottom w:val="single" w:sz="8" w:space="0" w:color="auto"/>
              <w:right w:val="nil"/>
            </w:tcBorders>
            <w:shd w:val="clear" w:color="auto" w:fill="auto"/>
            <w:noWrap/>
            <w:vAlign w:val="center"/>
            <w:hideMark/>
          </w:tcPr>
          <w:p w14:paraId="2CB6355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3.55</w:t>
            </w:r>
          </w:p>
        </w:tc>
      </w:tr>
      <w:tr w:rsidR="00396C66" w:rsidRPr="00396C66" w14:paraId="13BB4D39"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4E71A75B"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792E338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7C7B002D" w14:textId="15BC3C85"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Sus scrofa</w:t>
            </w:r>
          </w:p>
        </w:tc>
        <w:tc>
          <w:tcPr>
            <w:tcW w:w="546" w:type="pct"/>
            <w:tcBorders>
              <w:top w:val="nil"/>
              <w:left w:val="nil"/>
              <w:bottom w:val="single" w:sz="8" w:space="0" w:color="auto"/>
              <w:right w:val="nil"/>
            </w:tcBorders>
            <w:shd w:val="clear" w:color="auto" w:fill="auto"/>
            <w:noWrap/>
            <w:vAlign w:val="center"/>
            <w:hideMark/>
          </w:tcPr>
          <w:p w14:paraId="15C2CB9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1.18</w:t>
            </w:r>
          </w:p>
        </w:tc>
        <w:tc>
          <w:tcPr>
            <w:tcW w:w="506" w:type="pct"/>
            <w:tcBorders>
              <w:top w:val="nil"/>
              <w:left w:val="nil"/>
              <w:bottom w:val="single" w:sz="8" w:space="0" w:color="auto"/>
              <w:right w:val="nil"/>
            </w:tcBorders>
            <w:shd w:val="clear" w:color="auto" w:fill="auto"/>
            <w:noWrap/>
            <w:vAlign w:val="center"/>
            <w:hideMark/>
          </w:tcPr>
          <w:p w14:paraId="6D09227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1.17</w:t>
            </w:r>
          </w:p>
        </w:tc>
        <w:tc>
          <w:tcPr>
            <w:tcW w:w="622" w:type="pct"/>
            <w:tcBorders>
              <w:top w:val="nil"/>
              <w:left w:val="nil"/>
              <w:bottom w:val="single" w:sz="8" w:space="0" w:color="auto"/>
              <w:right w:val="nil"/>
            </w:tcBorders>
            <w:shd w:val="clear" w:color="auto" w:fill="auto"/>
            <w:noWrap/>
            <w:vAlign w:val="center"/>
            <w:hideMark/>
          </w:tcPr>
          <w:p w14:paraId="127C1B6E"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1.30</w:t>
            </w:r>
          </w:p>
        </w:tc>
        <w:tc>
          <w:tcPr>
            <w:tcW w:w="649" w:type="pct"/>
            <w:tcBorders>
              <w:top w:val="nil"/>
              <w:left w:val="nil"/>
              <w:bottom w:val="single" w:sz="8" w:space="0" w:color="auto"/>
              <w:right w:val="nil"/>
            </w:tcBorders>
            <w:shd w:val="clear" w:color="auto" w:fill="auto"/>
            <w:noWrap/>
            <w:vAlign w:val="center"/>
            <w:hideMark/>
          </w:tcPr>
          <w:p w14:paraId="3E350987"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1.36</w:t>
            </w:r>
          </w:p>
        </w:tc>
      </w:tr>
      <w:tr w:rsidR="00396C66" w:rsidRPr="00396C66" w14:paraId="72F347B9"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138E3AA2"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526C11CC"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16F39AC0" w14:textId="77777777"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Oryctolagus</w:t>
            </w:r>
          </w:p>
        </w:tc>
        <w:tc>
          <w:tcPr>
            <w:tcW w:w="546" w:type="pct"/>
            <w:tcBorders>
              <w:top w:val="nil"/>
              <w:left w:val="nil"/>
              <w:bottom w:val="single" w:sz="8" w:space="0" w:color="auto"/>
              <w:right w:val="nil"/>
            </w:tcBorders>
            <w:shd w:val="clear" w:color="auto" w:fill="auto"/>
            <w:noWrap/>
            <w:vAlign w:val="center"/>
            <w:hideMark/>
          </w:tcPr>
          <w:p w14:paraId="1A8470D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22.65</w:t>
            </w:r>
          </w:p>
        </w:tc>
        <w:tc>
          <w:tcPr>
            <w:tcW w:w="506" w:type="pct"/>
            <w:tcBorders>
              <w:top w:val="nil"/>
              <w:left w:val="nil"/>
              <w:bottom w:val="single" w:sz="8" w:space="0" w:color="auto"/>
              <w:right w:val="nil"/>
            </w:tcBorders>
            <w:shd w:val="clear" w:color="auto" w:fill="auto"/>
            <w:noWrap/>
            <w:vAlign w:val="center"/>
            <w:hideMark/>
          </w:tcPr>
          <w:p w14:paraId="65E9F80A"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22.53</w:t>
            </w:r>
          </w:p>
        </w:tc>
        <w:tc>
          <w:tcPr>
            <w:tcW w:w="622" w:type="pct"/>
            <w:tcBorders>
              <w:top w:val="nil"/>
              <w:left w:val="nil"/>
              <w:bottom w:val="single" w:sz="8" w:space="0" w:color="auto"/>
              <w:right w:val="nil"/>
            </w:tcBorders>
            <w:shd w:val="clear" w:color="auto" w:fill="auto"/>
            <w:noWrap/>
            <w:vAlign w:val="center"/>
            <w:hideMark/>
          </w:tcPr>
          <w:p w14:paraId="5BDD9536"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25.08</w:t>
            </w:r>
          </w:p>
        </w:tc>
        <w:tc>
          <w:tcPr>
            <w:tcW w:w="649" w:type="pct"/>
            <w:tcBorders>
              <w:top w:val="nil"/>
              <w:left w:val="nil"/>
              <w:bottom w:val="single" w:sz="8" w:space="0" w:color="auto"/>
              <w:right w:val="nil"/>
            </w:tcBorders>
            <w:shd w:val="clear" w:color="auto" w:fill="auto"/>
            <w:noWrap/>
            <w:vAlign w:val="center"/>
            <w:hideMark/>
          </w:tcPr>
          <w:p w14:paraId="5EB222F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26.08</w:t>
            </w:r>
          </w:p>
        </w:tc>
      </w:tr>
      <w:tr w:rsidR="00396C66" w:rsidRPr="00396C66" w14:paraId="6A2C8B74" w14:textId="77777777" w:rsidTr="00396C66">
        <w:trPr>
          <w:trHeight w:val="300"/>
        </w:trPr>
        <w:tc>
          <w:tcPr>
            <w:tcW w:w="787" w:type="pct"/>
            <w:tcBorders>
              <w:top w:val="nil"/>
              <w:left w:val="nil"/>
              <w:bottom w:val="single" w:sz="8" w:space="0" w:color="auto"/>
              <w:right w:val="nil"/>
            </w:tcBorders>
            <w:shd w:val="clear" w:color="auto" w:fill="auto"/>
            <w:noWrap/>
            <w:vAlign w:val="center"/>
            <w:hideMark/>
          </w:tcPr>
          <w:p w14:paraId="7A136BAE"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P</w:t>
            </w:r>
          </w:p>
        </w:tc>
        <w:tc>
          <w:tcPr>
            <w:tcW w:w="910" w:type="pct"/>
            <w:tcBorders>
              <w:top w:val="nil"/>
              <w:left w:val="nil"/>
              <w:bottom w:val="single" w:sz="8" w:space="0" w:color="auto"/>
              <w:right w:val="nil"/>
            </w:tcBorders>
            <w:shd w:val="clear" w:color="auto" w:fill="auto"/>
            <w:noWrap/>
            <w:vAlign w:val="center"/>
            <w:hideMark/>
          </w:tcPr>
          <w:p w14:paraId="5616EC91" w14:textId="77777777" w:rsidR="00396C66" w:rsidRPr="00396C66" w:rsidRDefault="00396C66" w:rsidP="00396C66">
            <w:pPr>
              <w:spacing w:after="0" w:line="240" w:lineRule="auto"/>
              <w:rPr>
                <w:rFonts w:ascii="Times New Roman" w:eastAsia="Times New Roman" w:hAnsi="Times New Roman" w:cs="Times New Roman"/>
                <w:color w:val="000000"/>
                <w:sz w:val="20"/>
                <w:szCs w:val="20"/>
                <w:lang w:eastAsia="en-GB"/>
              </w:rPr>
            </w:pPr>
            <w:proofErr w:type="spellStart"/>
            <w:r w:rsidRPr="00396C66">
              <w:rPr>
                <w:rFonts w:ascii="Times New Roman" w:eastAsia="Times New Roman" w:hAnsi="Times New Roman" w:cs="Times New Roman"/>
                <w:color w:val="000000"/>
                <w:sz w:val="20"/>
                <w:szCs w:val="20"/>
                <w:lang w:eastAsia="en-GB"/>
              </w:rPr>
              <w:t>BrGDGT</w:t>
            </w:r>
            <w:proofErr w:type="spellEnd"/>
            <w:r w:rsidRPr="00396C66">
              <w:rPr>
                <w:rFonts w:ascii="Times New Roman" w:eastAsia="Times New Roman" w:hAnsi="Times New Roman" w:cs="Times New Roman"/>
                <w:color w:val="000000"/>
                <w:sz w:val="20"/>
                <w:szCs w:val="20"/>
                <w:lang w:eastAsia="en-GB"/>
              </w:rPr>
              <w:t>-derived NPP</w:t>
            </w:r>
          </w:p>
        </w:tc>
        <w:tc>
          <w:tcPr>
            <w:tcW w:w="981" w:type="pct"/>
            <w:tcBorders>
              <w:top w:val="nil"/>
              <w:left w:val="nil"/>
              <w:bottom w:val="single" w:sz="8" w:space="0" w:color="auto"/>
              <w:right w:val="nil"/>
            </w:tcBorders>
            <w:shd w:val="clear" w:color="auto" w:fill="auto"/>
            <w:noWrap/>
            <w:vAlign w:val="center"/>
            <w:hideMark/>
          </w:tcPr>
          <w:p w14:paraId="487E6858" w14:textId="5853100C" w:rsidR="00396C66" w:rsidRPr="00396C66" w:rsidRDefault="00396C66" w:rsidP="00396C66">
            <w:pPr>
              <w:spacing w:after="0" w:line="240" w:lineRule="auto"/>
              <w:rPr>
                <w:rFonts w:ascii="Times New Roman" w:eastAsia="Times New Roman" w:hAnsi="Times New Roman" w:cs="Times New Roman"/>
                <w:i/>
                <w:iCs/>
                <w:color w:val="000000"/>
                <w:sz w:val="20"/>
                <w:szCs w:val="20"/>
                <w:lang w:eastAsia="en-GB"/>
              </w:rPr>
            </w:pPr>
            <w:r w:rsidRPr="00396C66">
              <w:rPr>
                <w:rFonts w:ascii="Times New Roman" w:eastAsia="Times New Roman" w:hAnsi="Times New Roman" w:cs="Times New Roman"/>
                <w:i/>
                <w:iCs/>
                <w:color w:val="000000"/>
                <w:sz w:val="20"/>
                <w:szCs w:val="20"/>
                <w:lang w:eastAsia="en-GB"/>
              </w:rPr>
              <w:t xml:space="preserve">Lepus </w:t>
            </w:r>
            <w:proofErr w:type="spellStart"/>
            <w:r w:rsidRPr="00396C66">
              <w:rPr>
                <w:rFonts w:ascii="Times New Roman" w:eastAsia="Times New Roman" w:hAnsi="Times New Roman" w:cs="Times New Roman"/>
                <w:i/>
                <w:iCs/>
                <w:color w:val="000000"/>
                <w:sz w:val="20"/>
                <w:szCs w:val="20"/>
                <w:lang w:eastAsia="en-GB"/>
              </w:rPr>
              <w:t>granatensis</w:t>
            </w:r>
            <w:proofErr w:type="spellEnd"/>
          </w:p>
        </w:tc>
        <w:tc>
          <w:tcPr>
            <w:tcW w:w="546" w:type="pct"/>
            <w:tcBorders>
              <w:top w:val="nil"/>
              <w:left w:val="nil"/>
              <w:bottom w:val="single" w:sz="8" w:space="0" w:color="auto"/>
              <w:right w:val="nil"/>
            </w:tcBorders>
            <w:shd w:val="clear" w:color="auto" w:fill="auto"/>
            <w:noWrap/>
            <w:vAlign w:val="center"/>
            <w:hideMark/>
          </w:tcPr>
          <w:p w14:paraId="3475C080"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20.09</w:t>
            </w:r>
          </w:p>
        </w:tc>
        <w:tc>
          <w:tcPr>
            <w:tcW w:w="506" w:type="pct"/>
            <w:tcBorders>
              <w:top w:val="nil"/>
              <w:left w:val="nil"/>
              <w:bottom w:val="single" w:sz="8" w:space="0" w:color="auto"/>
              <w:right w:val="nil"/>
            </w:tcBorders>
            <w:shd w:val="clear" w:color="auto" w:fill="auto"/>
            <w:noWrap/>
            <w:vAlign w:val="center"/>
            <w:hideMark/>
          </w:tcPr>
          <w:p w14:paraId="2466C1B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19.98</w:t>
            </w:r>
          </w:p>
        </w:tc>
        <w:tc>
          <w:tcPr>
            <w:tcW w:w="622" w:type="pct"/>
            <w:tcBorders>
              <w:top w:val="nil"/>
              <w:left w:val="nil"/>
              <w:bottom w:val="single" w:sz="8" w:space="0" w:color="auto"/>
              <w:right w:val="nil"/>
            </w:tcBorders>
            <w:shd w:val="clear" w:color="auto" w:fill="auto"/>
            <w:noWrap/>
            <w:vAlign w:val="center"/>
            <w:hideMark/>
          </w:tcPr>
          <w:p w14:paraId="15238EA9"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22.25</w:t>
            </w:r>
          </w:p>
        </w:tc>
        <w:tc>
          <w:tcPr>
            <w:tcW w:w="649" w:type="pct"/>
            <w:tcBorders>
              <w:top w:val="nil"/>
              <w:left w:val="nil"/>
              <w:bottom w:val="single" w:sz="8" w:space="0" w:color="auto"/>
              <w:right w:val="nil"/>
            </w:tcBorders>
            <w:shd w:val="clear" w:color="auto" w:fill="auto"/>
            <w:noWrap/>
            <w:vAlign w:val="center"/>
            <w:hideMark/>
          </w:tcPr>
          <w:p w14:paraId="1024ADCF" w14:textId="77777777" w:rsidR="00396C66" w:rsidRPr="00396C66" w:rsidRDefault="00396C66" w:rsidP="00396C66">
            <w:pPr>
              <w:spacing w:after="0" w:line="240" w:lineRule="auto"/>
              <w:jc w:val="right"/>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23.14</w:t>
            </w:r>
          </w:p>
        </w:tc>
      </w:tr>
      <w:tr w:rsidR="00396C66" w:rsidRPr="00396C66" w14:paraId="6A9E51C7" w14:textId="77777777" w:rsidTr="00396C66">
        <w:trPr>
          <w:trHeight w:val="288"/>
        </w:trPr>
        <w:tc>
          <w:tcPr>
            <w:tcW w:w="5000" w:type="pct"/>
            <w:gridSpan w:val="7"/>
            <w:tcBorders>
              <w:top w:val="single" w:sz="8" w:space="0" w:color="auto"/>
              <w:left w:val="nil"/>
              <w:bottom w:val="nil"/>
              <w:right w:val="nil"/>
            </w:tcBorders>
            <w:shd w:val="clear" w:color="auto" w:fill="auto"/>
            <w:noWrap/>
            <w:vAlign w:val="center"/>
            <w:hideMark/>
          </w:tcPr>
          <w:p w14:paraId="49EED641" w14:textId="77777777" w:rsidR="00396C66" w:rsidRPr="00396C66" w:rsidRDefault="00396C66" w:rsidP="00396C66">
            <w:pPr>
              <w:spacing w:after="0" w:line="240" w:lineRule="auto"/>
              <w:jc w:val="both"/>
              <w:rPr>
                <w:rFonts w:ascii="Times New Roman" w:eastAsia="Times New Roman" w:hAnsi="Times New Roman" w:cs="Times New Roman"/>
                <w:color w:val="000000"/>
                <w:sz w:val="20"/>
                <w:szCs w:val="20"/>
                <w:lang w:eastAsia="en-GB"/>
              </w:rPr>
            </w:pPr>
            <w:r w:rsidRPr="00396C66">
              <w:rPr>
                <w:rFonts w:ascii="Times New Roman" w:eastAsia="Times New Roman" w:hAnsi="Times New Roman" w:cs="Times New Roman"/>
                <w:color w:val="000000"/>
                <w:sz w:val="20"/>
                <w:szCs w:val="20"/>
                <w:lang w:eastAsia="en-GB"/>
              </w:rPr>
              <w:t xml:space="preserve">Supplementary Table 5. Herbivore densities estimated with actual, climate-derived, and potential, brGDGTs-derived, Net Primary Productivity (NPP) under two </w:t>
            </w:r>
            <w:proofErr w:type="spellStart"/>
            <w:r w:rsidRPr="00396C66">
              <w:rPr>
                <w:rFonts w:ascii="Times New Roman" w:eastAsia="Times New Roman" w:hAnsi="Times New Roman" w:cs="Times New Roman"/>
                <w:color w:val="000000"/>
                <w:sz w:val="20"/>
                <w:szCs w:val="20"/>
                <w:lang w:eastAsia="en-GB"/>
              </w:rPr>
              <w:t>scenarious</w:t>
            </w:r>
            <w:proofErr w:type="spellEnd"/>
            <w:r w:rsidRPr="00396C66">
              <w:rPr>
                <w:rFonts w:ascii="Times New Roman" w:eastAsia="Times New Roman" w:hAnsi="Times New Roman" w:cs="Times New Roman"/>
                <w:color w:val="000000"/>
                <w:sz w:val="20"/>
                <w:szCs w:val="20"/>
                <w:lang w:eastAsia="en-GB"/>
              </w:rPr>
              <w:t xml:space="preserve">: with a Late Pleistocene mammal fauna community (P) and with </w:t>
            </w:r>
            <w:proofErr w:type="gramStart"/>
            <w:r w:rsidRPr="00396C66">
              <w:rPr>
                <w:rFonts w:ascii="Times New Roman" w:eastAsia="Times New Roman" w:hAnsi="Times New Roman" w:cs="Times New Roman"/>
                <w:color w:val="000000"/>
                <w:sz w:val="20"/>
                <w:szCs w:val="20"/>
                <w:lang w:eastAsia="en-GB"/>
              </w:rPr>
              <w:t>an</w:t>
            </w:r>
            <w:proofErr w:type="gramEnd"/>
            <w:r w:rsidRPr="00396C66">
              <w:rPr>
                <w:rFonts w:ascii="Times New Roman" w:eastAsia="Times New Roman" w:hAnsi="Times New Roman" w:cs="Times New Roman"/>
                <w:color w:val="000000"/>
                <w:sz w:val="20"/>
                <w:szCs w:val="20"/>
                <w:lang w:eastAsia="en-GB"/>
              </w:rPr>
              <w:t xml:space="preserve"> Holocene community (H).</w:t>
            </w:r>
          </w:p>
        </w:tc>
      </w:tr>
    </w:tbl>
    <w:p w14:paraId="62EB87DC" w14:textId="5EC4E98F" w:rsidR="002B12E0" w:rsidRDefault="002B12E0" w:rsidP="00BA6352">
      <w:pPr>
        <w:spacing w:before="100" w:beforeAutospacing="1" w:after="100" w:afterAutospacing="1" w:line="240" w:lineRule="auto"/>
        <w:rPr>
          <w:rFonts w:ascii="Times New Roman" w:hAnsi="Times New Roman" w:cs="Times New Roman"/>
        </w:rPr>
      </w:pPr>
    </w:p>
    <w:p w14:paraId="41AC931F" w14:textId="78846718" w:rsidR="006B1D2C" w:rsidRDefault="006B1D2C" w:rsidP="00BA6352">
      <w:pPr>
        <w:spacing w:before="100" w:beforeAutospacing="1" w:after="100" w:afterAutospacing="1" w:line="240" w:lineRule="auto"/>
        <w:rPr>
          <w:rFonts w:ascii="Times New Roman" w:hAnsi="Times New Roman" w:cs="Times New Roman"/>
        </w:rPr>
      </w:pPr>
    </w:p>
    <w:p w14:paraId="0A73ED5F" w14:textId="6759C19D" w:rsidR="006B1D2C" w:rsidRDefault="006B1D2C" w:rsidP="00BA6352">
      <w:pPr>
        <w:spacing w:before="100" w:beforeAutospacing="1" w:after="100" w:afterAutospacing="1" w:line="240" w:lineRule="auto"/>
        <w:rPr>
          <w:rFonts w:ascii="Times New Roman" w:hAnsi="Times New Roman" w:cs="Times New Roman"/>
        </w:rPr>
      </w:pPr>
    </w:p>
    <w:p w14:paraId="79658238" w14:textId="77777777" w:rsidR="006B1D2C" w:rsidRDefault="006B1D2C" w:rsidP="00BA6352">
      <w:pPr>
        <w:spacing w:before="100" w:beforeAutospacing="1" w:after="100" w:afterAutospacing="1" w:line="240" w:lineRule="auto"/>
        <w:rPr>
          <w:rFonts w:ascii="Times New Roman" w:hAnsi="Times New Roman" w:cs="Times New Roman"/>
        </w:rPr>
      </w:pPr>
    </w:p>
    <w:p w14:paraId="570EF542" w14:textId="77777777" w:rsidR="002B12E0" w:rsidRPr="00080D56" w:rsidRDefault="002B12E0" w:rsidP="00BA6352">
      <w:pPr>
        <w:spacing w:before="100" w:beforeAutospacing="1" w:after="100" w:afterAutospacing="1" w:line="240" w:lineRule="auto"/>
        <w:rPr>
          <w:rFonts w:ascii="Times New Roman" w:hAnsi="Times New Roman" w:cs="Times New Roman"/>
        </w:rPr>
      </w:pPr>
    </w:p>
    <w:p w14:paraId="37168C8E" w14:textId="77777777" w:rsidR="005474A6" w:rsidRPr="00080D56" w:rsidRDefault="005474A6" w:rsidP="00BA6352">
      <w:pPr>
        <w:spacing w:before="100" w:beforeAutospacing="1" w:after="100" w:afterAutospacing="1" w:line="240" w:lineRule="auto"/>
        <w:rPr>
          <w:rFonts w:ascii="Times New Roman" w:hAnsi="Times New Roman" w:cs="Times New Roman"/>
        </w:rPr>
      </w:pPr>
    </w:p>
    <w:p w14:paraId="7CFE9C9C" w14:textId="4ECB1604" w:rsidR="00533BEE" w:rsidRPr="00080D56" w:rsidRDefault="00533BEE" w:rsidP="00BA6352">
      <w:pPr>
        <w:spacing w:before="100" w:beforeAutospacing="1" w:after="100" w:afterAutospacing="1" w:line="240" w:lineRule="auto"/>
        <w:rPr>
          <w:rFonts w:ascii="Times New Roman" w:hAnsi="Times New Roman" w:cs="Times New Roman"/>
        </w:rPr>
      </w:pPr>
    </w:p>
    <w:p w14:paraId="60186F58" w14:textId="24745F48" w:rsidR="00533BEE" w:rsidRPr="00080D56" w:rsidRDefault="00533BEE" w:rsidP="00BA6352">
      <w:pPr>
        <w:spacing w:before="100" w:beforeAutospacing="1" w:after="100" w:afterAutospacing="1" w:line="240" w:lineRule="auto"/>
        <w:rPr>
          <w:rFonts w:ascii="Times New Roman" w:hAnsi="Times New Roman" w:cs="Times New Roman"/>
        </w:rPr>
      </w:pPr>
    </w:p>
    <w:p w14:paraId="1F781E9B" w14:textId="714C3A3A" w:rsidR="00533BEE" w:rsidRPr="00080D56" w:rsidRDefault="00533BEE" w:rsidP="00BA6352">
      <w:pPr>
        <w:spacing w:before="100" w:beforeAutospacing="1" w:after="100" w:afterAutospacing="1" w:line="240" w:lineRule="auto"/>
        <w:rPr>
          <w:rFonts w:ascii="Times New Roman" w:hAnsi="Times New Roman" w:cs="Times New Roman"/>
        </w:rPr>
      </w:pPr>
    </w:p>
    <w:p w14:paraId="1462BD35" w14:textId="2B0150BA" w:rsidR="008073A1" w:rsidRPr="00080D56" w:rsidRDefault="008073A1" w:rsidP="00BA6352">
      <w:pPr>
        <w:spacing w:before="100" w:beforeAutospacing="1" w:after="100" w:afterAutospacing="1" w:line="240" w:lineRule="auto"/>
        <w:rPr>
          <w:rFonts w:ascii="Times New Roman" w:hAnsi="Times New Roman" w:cs="Times New Roman"/>
        </w:rPr>
      </w:pPr>
    </w:p>
    <w:p w14:paraId="1632A08F" w14:textId="2F463DAE" w:rsidR="007E643A" w:rsidRPr="00080D56" w:rsidRDefault="007E643A" w:rsidP="00BA6352">
      <w:pPr>
        <w:spacing w:before="100" w:beforeAutospacing="1" w:after="100" w:afterAutospacing="1" w:line="240" w:lineRule="auto"/>
        <w:rPr>
          <w:rFonts w:ascii="Times New Roman" w:hAnsi="Times New Roman" w:cs="Times New Roman"/>
        </w:rPr>
      </w:pPr>
      <w:r w:rsidRPr="00080D56">
        <w:rPr>
          <w:rFonts w:ascii="Times New Roman" w:hAnsi="Times New Roman" w:cs="Times New Roman"/>
        </w:rPr>
        <w:br w:type="page"/>
      </w:r>
    </w:p>
    <w:p w14:paraId="20BCD582" w14:textId="77777777" w:rsidR="007E643A" w:rsidRPr="00080D56" w:rsidRDefault="007E643A" w:rsidP="007E643A">
      <w:pPr>
        <w:pStyle w:val="SMHeading"/>
        <w:rPr>
          <w:b w:val="0"/>
          <w:sz w:val="20"/>
          <w:szCs w:val="20"/>
        </w:rPr>
      </w:pPr>
    </w:p>
    <w:tbl>
      <w:tblPr>
        <w:tblStyle w:val="Tablanormal4"/>
        <w:tblW w:w="0" w:type="auto"/>
        <w:tblBorders>
          <w:insideH w:val="single" w:sz="4" w:space="0" w:color="auto"/>
        </w:tblBorders>
        <w:tblLayout w:type="fixed"/>
        <w:tblLook w:val="04A0" w:firstRow="1" w:lastRow="0" w:firstColumn="1" w:lastColumn="0" w:noHBand="0" w:noVBand="1"/>
      </w:tblPr>
      <w:tblGrid>
        <w:gridCol w:w="851"/>
        <w:gridCol w:w="542"/>
        <w:gridCol w:w="1319"/>
        <w:gridCol w:w="1468"/>
        <w:gridCol w:w="1258"/>
        <w:gridCol w:w="731"/>
        <w:gridCol w:w="1013"/>
        <w:gridCol w:w="923"/>
        <w:gridCol w:w="399"/>
      </w:tblGrid>
      <w:tr w:rsidR="007E643A" w:rsidRPr="00080D56" w14:paraId="65954C25" w14:textId="77777777" w:rsidTr="006E494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0757A9DB" w14:textId="77777777" w:rsidR="007E643A" w:rsidRPr="00080D56" w:rsidRDefault="007E643A" w:rsidP="007E643A">
            <w:pPr>
              <w:jc w:val="center"/>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Species</w:t>
            </w:r>
          </w:p>
        </w:tc>
        <w:tc>
          <w:tcPr>
            <w:tcW w:w="542" w:type="dxa"/>
          </w:tcPr>
          <w:p w14:paraId="26D805BD" w14:textId="73571418"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Extinct</w:t>
            </w:r>
          </w:p>
        </w:tc>
        <w:tc>
          <w:tcPr>
            <w:tcW w:w="1319" w:type="dxa"/>
            <w:noWrap/>
            <w:hideMark/>
          </w:tcPr>
          <w:p w14:paraId="491BF0ED" w14:textId="66C175FB"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Adult Body Mass (kg)</w:t>
            </w:r>
          </w:p>
        </w:tc>
        <w:tc>
          <w:tcPr>
            <w:tcW w:w="1468" w:type="dxa"/>
            <w:noWrap/>
            <w:hideMark/>
          </w:tcPr>
          <w:p w14:paraId="4FF6A10B" w14:textId="77777777"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Neonate Body Mass (kg)</w:t>
            </w:r>
          </w:p>
        </w:tc>
        <w:tc>
          <w:tcPr>
            <w:tcW w:w="1258" w:type="dxa"/>
            <w:noWrap/>
            <w:hideMark/>
          </w:tcPr>
          <w:p w14:paraId="438D00E2" w14:textId="77777777"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Age at First Birth (d)</w:t>
            </w:r>
          </w:p>
        </w:tc>
        <w:tc>
          <w:tcPr>
            <w:tcW w:w="731" w:type="dxa"/>
            <w:noWrap/>
            <w:hideMark/>
          </w:tcPr>
          <w:p w14:paraId="1367A86F" w14:textId="77777777"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Litter Size</w:t>
            </w:r>
          </w:p>
        </w:tc>
        <w:tc>
          <w:tcPr>
            <w:tcW w:w="1013" w:type="dxa"/>
            <w:noWrap/>
            <w:hideMark/>
          </w:tcPr>
          <w:p w14:paraId="0AB564FF" w14:textId="77777777"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Litters Per Year</w:t>
            </w:r>
          </w:p>
        </w:tc>
        <w:tc>
          <w:tcPr>
            <w:tcW w:w="923" w:type="dxa"/>
            <w:noWrap/>
            <w:hideMark/>
          </w:tcPr>
          <w:p w14:paraId="6BF046BA" w14:textId="77777777" w:rsidR="007E643A" w:rsidRPr="00080D56" w:rsidRDefault="007E643A" w:rsidP="007E643A">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Longevity (m)</w:t>
            </w:r>
          </w:p>
        </w:tc>
        <w:tc>
          <w:tcPr>
            <w:tcW w:w="399" w:type="dxa"/>
          </w:tcPr>
          <w:p w14:paraId="7BD64155" w14:textId="77777777" w:rsidR="007E643A" w:rsidRPr="00080D56" w:rsidRDefault="007E643A" w:rsidP="00E22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lang w:eastAsia="en-GB"/>
              </w:rPr>
            </w:pPr>
            <w:r w:rsidRPr="00080D56">
              <w:rPr>
                <w:rFonts w:ascii="Times New Roman" w:hAnsi="Times New Roman" w:cs="Times New Roman"/>
                <w:color w:val="000000"/>
                <w:sz w:val="20"/>
                <w:lang w:eastAsia="en-GB"/>
              </w:rPr>
              <w:t>Ref</w:t>
            </w:r>
          </w:p>
        </w:tc>
      </w:tr>
      <w:tr w:rsidR="007E643A" w:rsidRPr="00080D56" w14:paraId="1BD91E4E"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2B97016F"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proofErr w:type="spellStart"/>
            <w:r w:rsidRPr="00080D56">
              <w:rPr>
                <w:rFonts w:ascii="Times New Roman" w:hAnsi="Times New Roman" w:cs="Times New Roman"/>
                <w:i/>
                <w:iCs/>
                <w:color w:val="000000"/>
                <w:sz w:val="20"/>
                <w:szCs w:val="20"/>
                <w:lang w:eastAsia="en-GB"/>
              </w:rPr>
              <w:t>Mammuthus</w:t>
            </w:r>
            <w:proofErr w:type="spellEnd"/>
            <w:r w:rsidRPr="00080D56">
              <w:rPr>
                <w:rFonts w:ascii="Times New Roman" w:hAnsi="Times New Roman" w:cs="Times New Roman"/>
                <w:i/>
                <w:iCs/>
                <w:color w:val="000000"/>
                <w:sz w:val="20"/>
                <w:szCs w:val="20"/>
                <w:lang w:eastAsia="en-GB"/>
              </w:rPr>
              <w:t xml:space="preserve"> primigenius</w:t>
            </w:r>
          </w:p>
        </w:tc>
        <w:tc>
          <w:tcPr>
            <w:tcW w:w="542" w:type="dxa"/>
          </w:tcPr>
          <w:p w14:paraId="46526993" w14:textId="6EAAE47C"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Y</w:t>
            </w:r>
          </w:p>
        </w:tc>
        <w:tc>
          <w:tcPr>
            <w:tcW w:w="1319" w:type="dxa"/>
            <w:noWrap/>
            <w:hideMark/>
          </w:tcPr>
          <w:p w14:paraId="5B1EB891" w14:textId="4860D82F"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6000.00</w:t>
            </w:r>
          </w:p>
        </w:tc>
        <w:tc>
          <w:tcPr>
            <w:tcW w:w="1468" w:type="dxa"/>
            <w:noWrap/>
            <w:hideMark/>
          </w:tcPr>
          <w:p w14:paraId="449B8A30"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101.00</w:t>
            </w:r>
          </w:p>
        </w:tc>
        <w:tc>
          <w:tcPr>
            <w:tcW w:w="1258" w:type="dxa"/>
            <w:noWrap/>
            <w:hideMark/>
          </w:tcPr>
          <w:p w14:paraId="1E11226A"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11.25</w:t>
            </w:r>
          </w:p>
        </w:tc>
        <w:tc>
          <w:tcPr>
            <w:tcW w:w="731" w:type="dxa"/>
            <w:noWrap/>
            <w:hideMark/>
          </w:tcPr>
          <w:p w14:paraId="12620138"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1.13</w:t>
            </w:r>
          </w:p>
        </w:tc>
        <w:tc>
          <w:tcPr>
            <w:tcW w:w="1013" w:type="dxa"/>
            <w:noWrap/>
            <w:hideMark/>
          </w:tcPr>
          <w:p w14:paraId="54D58A79"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0.24</w:t>
            </w:r>
          </w:p>
        </w:tc>
        <w:tc>
          <w:tcPr>
            <w:tcW w:w="923" w:type="dxa"/>
            <w:noWrap/>
            <w:hideMark/>
          </w:tcPr>
          <w:p w14:paraId="1F2E2897"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65.00</w:t>
            </w:r>
          </w:p>
        </w:tc>
        <w:sdt>
          <w:sdtPr>
            <w:rPr>
              <w:rFonts w:ascii="Times New Roman" w:hAnsi="Times New Roman" w:cs="Times New Roman"/>
              <w:color w:val="000000"/>
              <w:sz w:val="12"/>
              <w:szCs w:val="12"/>
              <w:vertAlign w:val="superscript"/>
              <w:lang w:eastAsia="en-GB"/>
            </w:rPr>
            <w:tag w:val="MENDELEY_CITATION_v3_eyJjaXRhdGlvbklEIjoiTUVOREVMRVlfQ0lUQVRJT05fNzI2NTNlNTAtYjkyNS00YmRjLWI2OGItZTVmMWZlODdhZWIz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
            <w:id w:val="-1010065523"/>
            <w:placeholder>
              <w:docPart w:val="10361D9BAD1647A6930316734CF25EF2"/>
            </w:placeholder>
          </w:sdtPr>
          <w:sdtEndPr/>
          <w:sdtContent>
            <w:tc>
              <w:tcPr>
                <w:tcW w:w="399" w:type="dxa"/>
              </w:tcPr>
              <w:p w14:paraId="48D7DA28" w14:textId="35E6AB5C" w:rsidR="007E643A"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2–4</w:t>
                </w:r>
              </w:p>
            </w:tc>
          </w:sdtContent>
        </w:sdt>
      </w:tr>
      <w:tr w:rsidR="007E643A" w:rsidRPr="00080D56" w14:paraId="12F58F45" w14:textId="77777777" w:rsidTr="006E494B">
        <w:trPr>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53B861DC"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Bison </w:t>
            </w:r>
            <w:proofErr w:type="spellStart"/>
            <w:r w:rsidRPr="00080D56">
              <w:rPr>
                <w:rFonts w:ascii="Times New Roman" w:hAnsi="Times New Roman" w:cs="Times New Roman"/>
                <w:i/>
                <w:iCs/>
                <w:color w:val="000000"/>
                <w:sz w:val="20"/>
                <w:szCs w:val="20"/>
                <w:lang w:eastAsia="en-GB"/>
              </w:rPr>
              <w:t>priscus</w:t>
            </w:r>
            <w:proofErr w:type="spellEnd"/>
          </w:p>
        </w:tc>
        <w:tc>
          <w:tcPr>
            <w:tcW w:w="542" w:type="dxa"/>
          </w:tcPr>
          <w:p w14:paraId="0C2A2A20" w14:textId="2D0C6E59"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Y</w:t>
            </w:r>
          </w:p>
        </w:tc>
        <w:tc>
          <w:tcPr>
            <w:tcW w:w="1319" w:type="dxa"/>
            <w:noWrap/>
            <w:hideMark/>
          </w:tcPr>
          <w:p w14:paraId="638F0D30" w14:textId="62A918D2"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950.00</w:t>
            </w:r>
          </w:p>
        </w:tc>
        <w:tc>
          <w:tcPr>
            <w:tcW w:w="1468" w:type="dxa"/>
            <w:noWrap/>
            <w:hideMark/>
          </w:tcPr>
          <w:p w14:paraId="01F9C33B"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39.48</w:t>
            </w:r>
          </w:p>
        </w:tc>
        <w:tc>
          <w:tcPr>
            <w:tcW w:w="1258" w:type="dxa"/>
            <w:noWrap/>
            <w:hideMark/>
          </w:tcPr>
          <w:p w14:paraId="65C36B46"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2.62</w:t>
            </w:r>
          </w:p>
        </w:tc>
        <w:tc>
          <w:tcPr>
            <w:tcW w:w="731" w:type="dxa"/>
            <w:noWrap/>
            <w:hideMark/>
          </w:tcPr>
          <w:p w14:paraId="14F74928"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w:t>
            </w:r>
          </w:p>
        </w:tc>
        <w:tc>
          <w:tcPr>
            <w:tcW w:w="1013" w:type="dxa"/>
            <w:noWrap/>
            <w:hideMark/>
          </w:tcPr>
          <w:p w14:paraId="6DBE3D26"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0.91</w:t>
            </w:r>
          </w:p>
        </w:tc>
        <w:tc>
          <w:tcPr>
            <w:tcW w:w="923" w:type="dxa"/>
            <w:noWrap/>
            <w:hideMark/>
          </w:tcPr>
          <w:p w14:paraId="363CCECB"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25.00</w:t>
            </w:r>
          </w:p>
        </w:tc>
        <w:sdt>
          <w:sdtPr>
            <w:rPr>
              <w:rFonts w:ascii="Times New Roman" w:hAnsi="Times New Roman" w:cs="Times New Roman"/>
              <w:color w:val="000000"/>
              <w:sz w:val="12"/>
              <w:szCs w:val="12"/>
              <w:vertAlign w:val="superscript"/>
              <w:lang w:eastAsia="en-GB"/>
            </w:rPr>
            <w:tag w:val="MENDELEY_CITATION_v3_eyJjaXRhdGlvbklEIjoiTUVOREVMRVlfQ0lUQVRJT05fYjM4ZDc0MmItNzlkMi00NjMzLWI0NjctYWNlN2M4YWIyOTUy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
            <w:id w:val="945419459"/>
            <w:placeholder>
              <w:docPart w:val="5A7A5E4D5B7F48309BB0F46DC784843A"/>
            </w:placeholder>
          </w:sdtPr>
          <w:sdtEndPr/>
          <w:sdtContent>
            <w:tc>
              <w:tcPr>
                <w:tcW w:w="399" w:type="dxa"/>
              </w:tcPr>
              <w:p w14:paraId="55D6227A" w14:textId="353FA17E" w:rsidR="007E643A"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2–4</w:t>
                </w:r>
              </w:p>
            </w:tc>
          </w:sdtContent>
        </w:sdt>
      </w:tr>
      <w:tr w:rsidR="007E643A" w:rsidRPr="00080D56" w14:paraId="02744A22"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71860196"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Bos primigenius</w:t>
            </w:r>
          </w:p>
        </w:tc>
        <w:tc>
          <w:tcPr>
            <w:tcW w:w="542" w:type="dxa"/>
          </w:tcPr>
          <w:p w14:paraId="0F627D1A" w14:textId="50F20534"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3CF7C82F" w14:textId="489ECE70"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900.00</w:t>
            </w:r>
          </w:p>
        </w:tc>
        <w:tc>
          <w:tcPr>
            <w:tcW w:w="1468" w:type="dxa"/>
            <w:noWrap/>
            <w:hideMark/>
          </w:tcPr>
          <w:p w14:paraId="08C7941C"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37.67</w:t>
            </w:r>
          </w:p>
        </w:tc>
        <w:tc>
          <w:tcPr>
            <w:tcW w:w="1258" w:type="dxa"/>
            <w:noWrap/>
            <w:hideMark/>
          </w:tcPr>
          <w:p w14:paraId="6B89B243"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2.62</w:t>
            </w:r>
          </w:p>
        </w:tc>
        <w:tc>
          <w:tcPr>
            <w:tcW w:w="731" w:type="dxa"/>
            <w:noWrap/>
            <w:hideMark/>
          </w:tcPr>
          <w:p w14:paraId="1C88A81B"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w:t>
            </w:r>
          </w:p>
        </w:tc>
        <w:tc>
          <w:tcPr>
            <w:tcW w:w="1013" w:type="dxa"/>
            <w:noWrap/>
            <w:hideMark/>
          </w:tcPr>
          <w:p w14:paraId="41A5DFB6"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0.91</w:t>
            </w:r>
          </w:p>
        </w:tc>
        <w:tc>
          <w:tcPr>
            <w:tcW w:w="923" w:type="dxa"/>
            <w:noWrap/>
            <w:hideMark/>
          </w:tcPr>
          <w:p w14:paraId="13842309"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25.00</w:t>
            </w:r>
          </w:p>
        </w:tc>
        <w:sdt>
          <w:sdtPr>
            <w:rPr>
              <w:rFonts w:ascii="Times New Roman" w:hAnsi="Times New Roman" w:cs="Times New Roman"/>
              <w:color w:val="000000"/>
              <w:sz w:val="12"/>
              <w:szCs w:val="12"/>
              <w:vertAlign w:val="superscript"/>
              <w:lang w:eastAsia="en-GB"/>
            </w:rPr>
            <w:tag w:val="MENDELEY_CITATION_v3_eyJjaXRhdGlvbklEIjoiTUVOREVMRVlfQ0lUQVRJT05fNTkwZjdlYzktMWVkYy00NTQ1LWE3ZTctMDNkYWUzZmJlZjNh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
            <w:id w:val="1793243431"/>
            <w:placeholder>
              <w:docPart w:val="182E749BA4DA4222801C350E2D66A979"/>
            </w:placeholder>
          </w:sdtPr>
          <w:sdtEndPr/>
          <w:sdtContent>
            <w:tc>
              <w:tcPr>
                <w:tcW w:w="399" w:type="dxa"/>
              </w:tcPr>
              <w:p w14:paraId="4F40C28C" w14:textId="0E72694D" w:rsidR="007E643A"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2–4</w:t>
                </w:r>
              </w:p>
            </w:tc>
          </w:sdtContent>
        </w:sdt>
      </w:tr>
      <w:tr w:rsidR="007E643A" w:rsidRPr="00080D56" w14:paraId="26683A16" w14:textId="77777777" w:rsidTr="006E494B">
        <w:trPr>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1B28E948"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Equus hydruntinus</w:t>
            </w:r>
          </w:p>
        </w:tc>
        <w:tc>
          <w:tcPr>
            <w:tcW w:w="542" w:type="dxa"/>
          </w:tcPr>
          <w:p w14:paraId="73A11533" w14:textId="6FBE708F"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Y</w:t>
            </w:r>
          </w:p>
        </w:tc>
        <w:tc>
          <w:tcPr>
            <w:tcW w:w="1319" w:type="dxa"/>
            <w:noWrap/>
            <w:hideMark/>
          </w:tcPr>
          <w:p w14:paraId="0B8A2CFA" w14:textId="5065FCD3"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227.13</w:t>
            </w:r>
          </w:p>
        </w:tc>
        <w:tc>
          <w:tcPr>
            <w:tcW w:w="1468" w:type="dxa"/>
            <w:noWrap/>
            <w:hideMark/>
          </w:tcPr>
          <w:p w14:paraId="4EEC20AD"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28.73</w:t>
            </w:r>
          </w:p>
        </w:tc>
        <w:tc>
          <w:tcPr>
            <w:tcW w:w="1258" w:type="dxa"/>
            <w:noWrap/>
            <w:hideMark/>
          </w:tcPr>
          <w:p w14:paraId="53AE6CFB"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3.50</w:t>
            </w:r>
          </w:p>
        </w:tc>
        <w:tc>
          <w:tcPr>
            <w:tcW w:w="731" w:type="dxa"/>
            <w:noWrap/>
            <w:hideMark/>
          </w:tcPr>
          <w:p w14:paraId="6597B4BE"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w:t>
            </w:r>
          </w:p>
        </w:tc>
        <w:tc>
          <w:tcPr>
            <w:tcW w:w="1013" w:type="dxa"/>
            <w:noWrap/>
            <w:hideMark/>
          </w:tcPr>
          <w:p w14:paraId="07FDDBE1"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0.67</w:t>
            </w:r>
          </w:p>
        </w:tc>
        <w:tc>
          <w:tcPr>
            <w:tcW w:w="923" w:type="dxa"/>
            <w:noWrap/>
            <w:hideMark/>
          </w:tcPr>
          <w:p w14:paraId="30E90E12"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38.80</w:t>
            </w:r>
          </w:p>
        </w:tc>
        <w:sdt>
          <w:sdtPr>
            <w:rPr>
              <w:rFonts w:ascii="Times New Roman" w:hAnsi="Times New Roman" w:cs="Times New Roman"/>
              <w:color w:val="000000"/>
              <w:sz w:val="12"/>
              <w:szCs w:val="12"/>
              <w:vertAlign w:val="superscript"/>
              <w:lang w:eastAsia="en-GB"/>
            </w:rPr>
            <w:tag w:val="MENDELEY_CITATION_v3_eyJjaXRhdGlvbklEIjoiTUVOREVMRVlfQ0lUQVRJT05fYmUzNDI2ZTQtOTUwZi00N2E2LTg1ODktMTc5MTkxNThkYmY5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
            <w:id w:val="1724943302"/>
            <w:placeholder>
              <w:docPart w:val="45DC35145B7D4B6A933DC3115A76EBDF"/>
            </w:placeholder>
          </w:sdtPr>
          <w:sdtEndPr/>
          <w:sdtContent>
            <w:tc>
              <w:tcPr>
                <w:tcW w:w="399" w:type="dxa"/>
              </w:tcPr>
              <w:p w14:paraId="77CD9F61" w14:textId="6036C6A7" w:rsidR="007E643A"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2–4</w:t>
                </w:r>
              </w:p>
            </w:tc>
          </w:sdtContent>
        </w:sdt>
      </w:tr>
      <w:tr w:rsidR="007E643A" w:rsidRPr="00080D56" w14:paraId="73FB9510"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07891C90"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Equus </w:t>
            </w:r>
            <w:proofErr w:type="spellStart"/>
            <w:r w:rsidRPr="00080D56">
              <w:rPr>
                <w:rFonts w:ascii="Times New Roman" w:hAnsi="Times New Roman" w:cs="Times New Roman"/>
                <w:i/>
                <w:iCs/>
                <w:color w:val="000000"/>
                <w:sz w:val="20"/>
                <w:szCs w:val="20"/>
                <w:lang w:eastAsia="en-GB"/>
              </w:rPr>
              <w:t>ferus</w:t>
            </w:r>
            <w:proofErr w:type="spellEnd"/>
          </w:p>
        </w:tc>
        <w:tc>
          <w:tcPr>
            <w:tcW w:w="542" w:type="dxa"/>
          </w:tcPr>
          <w:p w14:paraId="5EEA577F" w14:textId="77F10187"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32196720" w14:textId="05B72A9C"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200.00</w:t>
            </w:r>
          </w:p>
        </w:tc>
        <w:tc>
          <w:tcPr>
            <w:tcW w:w="1468" w:type="dxa"/>
            <w:noWrap/>
            <w:hideMark/>
          </w:tcPr>
          <w:p w14:paraId="139613EA"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28.63</w:t>
            </w:r>
          </w:p>
        </w:tc>
        <w:tc>
          <w:tcPr>
            <w:tcW w:w="1258" w:type="dxa"/>
            <w:noWrap/>
            <w:hideMark/>
          </w:tcPr>
          <w:p w14:paraId="7F86B0F3"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3.50</w:t>
            </w:r>
          </w:p>
        </w:tc>
        <w:tc>
          <w:tcPr>
            <w:tcW w:w="731" w:type="dxa"/>
            <w:noWrap/>
            <w:hideMark/>
          </w:tcPr>
          <w:p w14:paraId="6D3F5C47"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w:t>
            </w:r>
          </w:p>
        </w:tc>
        <w:tc>
          <w:tcPr>
            <w:tcW w:w="1013" w:type="dxa"/>
            <w:noWrap/>
            <w:hideMark/>
          </w:tcPr>
          <w:p w14:paraId="32C3EF54"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0.67</w:t>
            </w:r>
          </w:p>
        </w:tc>
        <w:tc>
          <w:tcPr>
            <w:tcW w:w="923" w:type="dxa"/>
            <w:noWrap/>
            <w:hideMark/>
          </w:tcPr>
          <w:p w14:paraId="21C133C6"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38.80</w:t>
            </w:r>
          </w:p>
        </w:tc>
        <w:sdt>
          <w:sdtPr>
            <w:rPr>
              <w:rFonts w:ascii="Times New Roman" w:hAnsi="Times New Roman" w:cs="Times New Roman"/>
              <w:color w:val="000000"/>
              <w:sz w:val="12"/>
              <w:szCs w:val="12"/>
              <w:vertAlign w:val="superscript"/>
              <w:lang w:eastAsia="en-GB"/>
            </w:rPr>
            <w:tag w:val="MENDELEY_CITATION_v3_eyJjaXRhdGlvbklEIjoiTUVOREVMRVlfQ0lUQVRJT05fZTgyMGMxMTgtNjlhZi00ZGY0LWJkMzEtNmNlZDk1YWQyZjhm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
            <w:id w:val="-620847140"/>
            <w:placeholder>
              <w:docPart w:val="EA434475648546BF9CEFC2F5C17CAB4B"/>
            </w:placeholder>
          </w:sdtPr>
          <w:sdtEndPr/>
          <w:sdtContent>
            <w:tc>
              <w:tcPr>
                <w:tcW w:w="399" w:type="dxa"/>
              </w:tcPr>
              <w:p w14:paraId="0BEBE6A2" w14:textId="1B7E7F4D" w:rsidR="007E643A"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2–4</w:t>
                </w:r>
              </w:p>
            </w:tc>
          </w:sdtContent>
        </w:sdt>
      </w:tr>
      <w:tr w:rsidR="007E643A" w:rsidRPr="00080D56" w14:paraId="47738E96" w14:textId="77777777" w:rsidTr="006E494B">
        <w:trPr>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15927A34"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Cervus elaphus</w:t>
            </w:r>
          </w:p>
        </w:tc>
        <w:tc>
          <w:tcPr>
            <w:tcW w:w="542" w:type="dxa"/>
          </w:tcPr>
          <w:p w14:paraId="22B9B0BE" w14:textId="73D48150"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2F66EC3E" w14:textId="5F2B7F26"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131.25</w:t>
            </w:r>
          </w:p>
        </w:tc>
        <w:tc>
          <w:tcPr>
            <w:tcW w:w="1468" w:type="dxa"/>
            <w:noWrap/>
            <w:hideMark/>
          </w:tcPr>
          <w:p w14:paraId="1A81C7B7"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82.56</w:t>
            </w:r>
          </w:p>
        </w:tc>
        <w:tc>
          <w:tcPr>
            <w:tcW w:w="1258" w:type="dxa"/>
            <w:noWrap/>
            <w:hideMark/>
          </w:tcPr>
          <w:p w14:paraId="7FD76C00"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2.72</w:t>
            </w:r>
          </w:p>
        </w:tc>
        <w:tc>
          <w:tcPr>
            <w:tcW w:w="731" w:type="dxa"/>
            <w:noWrap/>
            <w:hideMark/>
          </w:tcPr>
          <w:p w14:paraId="065748DE"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1.09</w:t>
            </w:r>
          </w:p>
        </w:tc>
        <w:tc>
          <w:tcPr>
            <w:tcW w:w="1013" w:type="dxa"/>
            <w:noWrap/>
            <w:hideMark/>
          </w:tcPr>
          <w:p w14:paraId="5D9332B4"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0.90</w:t>
            </w:r>
          </w:p>
        </w:tc>
        <w:tc>
          <w:tcPr>
            <w:tcW w:w="923" w:type="dxa"/>
            <w:noWrap/>
            <w:hideMark/>
          </w:tcPr>
          <w:p w14:paraId="730D1D39"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26.80</w:t>
            </w:r>
          </w:p>
        </w:tc>
        <w:sdt>
          <w:sdtPr>
            <w:rPr>
              <w:rFonts w:ascii="Times New Roman" w:hAnsi="Times New Roman" w:cs="Times New Roman"/>
              <w:color w:val="000000"/>
              <w:sz w:val="12"/>
              <w:szCs w:val="12"/>
              <w:vertAlign w:val="superscript"/>
              <w:lang w:eastAsia="en-GB"/>
            </w:rPr>
            <w:tag w:val="MENDELEY_CITATION_v3_eyJjaXRhdGlvbklEIjoiTUVOREVMRVlfQ0lUQVRJT05fZjJlYzVhYjktY2NlMi00YTdmLTg4Y2UtNDgyYjI1N2QwMjI0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
            <w:id w:val="729584069"/>
            <w:placeholder>
              <w:docPart w:val="83BD7AAD7F4F44FFB666B4C9869B55FD"/>
            </w:placeholder>
          </w:sdtPr>
          <w:sdtEndPr/>
          <w:sdtContent>
            <w:tc>
              <w:tcPr>
                <w:tcW w:w="399" w:type="dxa"/>
              </w:tcPr>
              <w:p w14:paraId="5926FAE2" w14:textId="48F62E8C" w:rsidR="007E643A"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2–4</w:t>
                </w:r>
              </w:p>
            </w:tc>
          </w:sdtContent>
        </w:sdt>
      </w:tr>
      <w:tr w:rsidR="007E643A" w:rsidRPr="00080D56" w14:paraId="65C64CD3"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3731EC35"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Sus scrofa</w:t>
            </w:r>
          </w:p>
        </w:tc>
        <w:tc>
          <w:tcPr>
            <w:tcW w:w="542" w:type="dxa"/>
          </w:tcPr>
          <w:p w14:paraId="455D125D" w14:textId="3A71E235"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113F6D52" w14:textId="48BE3DFE"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101.05</w:t>
            </w:r>
          </w:p>
        </w:tc>
        <w:tc>
          <w:tcPr>
            <w:tcW w:w="1468" w:type="dxa"/>
            <w:noWrap/>
            <w:hideMark/>
          </w:tcPr>
          <w:p w14:paraId="4951A1E1"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0.81</w:t>
            </w:r>
          </w:p>
        </w:tc>
        <w:tc>
          <w:tcPr>
            <w:tcW w:w="1258" w:type="dxa"/>
            <w:noWrap/>
            <w:hideMark/>
          </w:tcPr>
          <w:p w14:paraId="5BBC0C54"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0.85</w:t>
            </w:r>
          </w:p>
        </w:tc>
        <w:tc>
          <w:tcPr>
            <w:tcW w:w="731" w:type="dxa"/>
            <w:noWrap/>
            <w:hideMark/>
          </w:tcPr>
          <w:p w14:paraId="5831D951"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4.52</w:t>
            </w:r>
          </w:p>
        </w:tc>
        <w:tc>
          <w:tcPr>
            <w:tcW w:w="1013" w:type="dxa"/>
            <w:noWrap/>
            <w:hideMark/>
          </w:tcPr>
          <w:p w14:paraId="0B6ADA5C"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1.50</w:t>
            </w:r>
          </w:p>
        </w:tc>
        <w:tc>
          <w:tcPr>
            <w:tcW w:w="923" w:type="dxa"/>
            <w:noWrap/>
            <w:hideMark/>
          </w:tcPr>
          <w:p w14:paraId="1D47BE69"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21.00</w:t>
            </w:r>
          </w:p>
        </w:tc>
        <w:sdt>
          <w:sdtPr>
            <w:rPr>
              <w:rFonts w:ascii="Times New Roman" w:hAnsi="Times New Roman" w:cs="Times New Roman"/>
              <w:color w:val="000000"/>
              <w:sz w:val="12"/>
              <w:szCs w:val="12"/>
              <w:vertAlign w:val="superscript"/>
              <w:lang w:eastAsia="en-GB"/>
            </w:rPr>
            <w:tag w:val="MENDELEY_CITATION_v3_eyJjaXRhdGlvbklEIjoiTUVOREVMRVlfQ0lUQVRJT05fMmNjODExOWMtNDg2MS00MGIxLWE2ZmItODRiNzVhNzVlYjRhIiwicHJvcGVydGllcyI6eyJub3RlSW5kZXgiOjB9LCJpc0VkaXRlZCI6ZmFsc2UsIm1hbnVhbE92ZXJyaWRlIjp7ImlzTWFudWFsbHlPdmVycmlkZGVuIjpmYWxzZSwiY2l0ZXByb2NUZXh0IjoiPHN1cD4z4oCTN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"/>
            <w:id w:val="878523795"/>
            <w:placeholder>
              <w:docPart w:val="10361D9BAD1647A6930316734CF25EF2"/>
            </w:placeholder>
          </w:sdtPr>
          <w:sdtEndPr/>
          <w:sdtContent>
            <w:tc>
              <w:tcPr>
                <w:tcW w:w="399" w:type="dxa"/>
              </w:tcPr>
              <w:p w14:paraId="64608474" w14:textId="4A8032B2" w:rsidR="007E643A"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3–5</w:t>
                </w:r>
              </w:p>
            </w:tc>
          </w:sdtContent>
        </w:sdt>
      </w:tr>
      <w:tr w:rsidR="007E643A" w:rsidRPr="00080D56" w14:paraId="60B5A117" w14:textId="77777777" w:rsidTr="006E494B">
        <w:trPr>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4A44EC8C"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Capra </w:t>
            </w:r>
            <w:proofErr w:type="spellStart"/>
            <w:r w:rsidRPr="00080D56">
              <w:rPr>
                <w:rFonts w:ascii="Times New Roman" w:hAnsi="Times New Roman" w:cs="Times New Roman"/>
                <w:i/>
                <w:iCs/>
                <w:color w:val="000000"/>
                <w:sz w:val="20"/>
                <w:szCs w:val="20"/>
                <w:lang w:eastAsia="en-GB"/>
              </w:rPr>
              <w:t>pyrenaica</w:t>
            </w:r>
            <w:proofErr w:type="spellEnd"/>
          </w:p>
        </w:tc>
        <w:tc>
          <w:tcPr>
            <w:tcW w:w="542" w:type="dxa"/>
          </w:tcPr>
          <w:p w14:paraId="07E7D4BE" w14:textId="3DFFE6BE"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5133939F" w14:textId="1E965281"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50.00</w:t>
            </w:r>
          </w:p>
        </w:tc>
        <w:tc>
          <w:tcPr>
            <w:tcW w:w="1468" w:type="dxa"/>
            <w:noWrap/>
            <w:hideMark/>
          </w:tcPr>
          <w:p w14:paraId="42B30FA8"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2.90</w:t>
            </w:r>
          </w:p>
        </w:tc>
        <w:tc>
          <w:tcPr>
            <w:tcW w:w="1258" w:type="dxa"/>
            <w:noWrap/>
            <w:hideMark/>
          </w:tcPr>
          <w:p w14:paraId="6A6C7227"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3.00</w:t>
            </w:r>
          </w:p>
        </w:tc>
        <w:tc>
          <w:tcPr>
            <w:tcW w:w="731" w:type="dxa"/>
            <w:noWrap/>
            <w:hideMark/>
          </w:tcPr>
          <w:p w14:paraId="5D641F01"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1.10</w:t>
            </w:r>
          </w:p>
        </w:tc>
        <w:tc>
          <w:tcPr>
            <w:tcW w:w="1013" w:type="dxa"/>
            <w:noWrap/>
            <w:hideMark/>
          </w:tcPr>
          <w:p w14:paraId="65064539"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1.10</w:t>
            </w:r>
          </w:p>
        </w:tc>
        <w:tc>
          <w:tcPr>
            <w:tcW w:w="923" w:type="dxa"/>
            <w:noWrap/>
            <w:hideMark/>
          </w:tcPr>
          <w:p w14:paraId="3C9A9012"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16.00</w:t>
            </w:r>
          </w:p>
        </w:tc>
        <w:sdt>
          <w:sdtPr>
            <w:rPr>
              <w:rFonts w:ascii="Times New Roman" w:hAnsi="Times New Roman" w:cs="Times New Roman"/>
              <w:color w:val="000000"/>
              <w:sz w:val="12"/>
              <w:szCs w:val="12"/>
              <w:vertAlign w:val="superscript"/>
              <w:lang w:eastAsia="en-GB"/>
            </w:rPr>
            <w:tag w:val="MENDELEY_CITATION_v3_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
            <w:id w:val="-1322961958"/>
            <w:placeholder>
              <w:docPart w:val="10361D9BAD1647A6930316734CF25EF2"/>
            </w:placeholder>
          </w:sdtPr>
          <w:sdtEndPr/>
          <w:sdtContent>
            <w:tc>
              <w:tcPr>
                <w:tcW w:w="399" w:type="dxa"/>
              </w:tcPr>
              <w:p w14:paraId="1095DFC1" w14:textId="20979712" w:rsidR="007E643A"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3,4,6,7</w:t>
                </w:r>
              </w:p>
            </w:tc>
          </w:sdtContent>
        </w:sdt>
      </w:tr>
      <w:tr w:rsidR="007E643A" w:rsidRPr="00080D56" w14:paraId="73DE872F"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32F1CF1D"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Saiga </w:t>
            </w:r>
            <w:proofErr w:type="spellStart"/>
            <w:r w:rsidRPr="00080D56">
              <w:rPr>
                <w:rFonts w:ascii="Times New Roman" w:hAnsi="Times New Roman" w:cs="Times New Roman"/>
                <w:i/>
                <w:iCs/>
                <w:color w:val="000000"/>
                <w:sz w:val="20"/>
                <w:szCs w:val="20"/>
                <w:lang w:eastAsia="en-GB"/>
              </w:rPr>
              <w:t>tatarica</w:t>
            </w:r>
            <w:proofErr w:type="spellEnd"/>
          </w:p>
        </w:tc>
        <w:tc>
          <w:tcPr>
            <w:tcW w:w="542" w:type="dxa"/>
          </w:tcPr>
          <w:p w14:paraId="1BD92AB0" w14:textId="1D43D88C"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01A36AA0" w14:textId="63D92123"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29.00</w:t>
            </w:r>
          </w:p>
        </w:tc>
        <w:tc>
          <w:tcPr>
            <w:tcW w:w="1468" w:type="dxa"/>
            <w:noWrap/>
            <w:hideMark/>
          </w:tcPr>
          <w:p w14:paraId="753E1C7E"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3.50</w:t>
            </w:r>
          </w:p>
        </w:tc>
        <w:tc>
          <w:tcPr>
            <w:tcW w:w="1258" w:type="dxa"/>
            <w:noWrap/>
            <w:hideMark/>
          </w:tcPr>
          <w:p w14:paraId="6AD7F998"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1.32</w:t>
            </w:r>
          </w:p>
        </w:tc>
        <w:tc>
          <w:tcPr>
            <w:tcW w:w="731" w:type="dxa"/>
            <w:noWrap/>
            <w:hideMark/>
          </w:tcPr>
          <w:p w14:paraId="7A8F3048"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1.50</w:t>
            </w:r>
          </w:p>
        </w:tc>
        <w:tc>
          <w:tcPr>
            <w:tcW w:w="1013" w:type="dxa"/>
            <w:noWrap/>
            <w:hideMark/>
          </w:tcPr>
          <w:p w14:paraId="623C21EE"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1.10</w:t>
            </w:r>
          </w:p>
        </w:tc>
        <w:tc>
          <w:tcPr>
            <w:tcW w:w="923" w:type="dxa"/>
            <w:noWrap/>
            <w:hideMark/>
          </w:tcPr>
          <w:p w14:paraId="37EE9754"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12.00</w:t>
            </w:r>
          </w:p>
        </w:tc>
        <w:sdt>
          <w:sdtPr>
            <w:rPr>
              <w:rFonts w:ascii="Times New Roman" w:hAnsi="Times New Roman" w:cs="Times New Roman"/>
              <w:color w:val="000000"/>
              <w:sz w:val="12"/>
              <w:szCs w:val="12"/>
              <w:vertAlign w:val="superscript"/>
              <w:lang w:eastAsia="en-GB"/>
            </w:rPr>
            <w:tag w:val="MENDELEY_CITATION_v3_eyJjaXRhdGlvbklEIjoiTUVOREVMRVlfQ0lUQVRJT05fNGYwYjA0ZDgtNmMyNC00MTFmLWJkNTQtODE0OGVhMTE5MTU2IiwicHJvcGVydGllcyI6eyJub3RlSW5kZXgiOjB9LCJpc0VkaXRlZCI6ZmFsc2UsIm1hbnVhbE92ZXJyaWRlIjp7ImlzTWFudWFsbHlPdmVycmlkZGVuIjpmYWxzZSwiY2l0ZXByb2NUZXh0IjoiPHN1cD4zLDQ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"/>
            <w:id w:val="2014184403"/>
            <w:placeholder>
              <w:docPart w:val="10361D9BAD1647A6930316734CF25EF2"/>
            </w:placeholder>
          </w:sdtPr>
          <w:sdtEndPr/>
          <w:sdtContent>
            <w:tc>
              <w:tcPr>
                <w:tcW w:w="399" w:type="dxa"/>
              </w:tcPr>
              <w:p w14:paraId="5730529F" w14:textId="1F333FBE" w:rsidR="007E643A"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3,4</w:t>
                </w:r>
              </w:p>
            </w:tc>
          </w:sdtContent>
        </w:sdt>
      </w:tr>
      <w:tr w:rsidR="007E643A" w:rsidRPr="00080D56" w14:paraId="3295A79B" w14:textId="77777777" w:rsidTr="006E494B">
        <w:trPr>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3AF505B8"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Rupicapra </w:t>
            </w:r>
            <w:proofErr w:type="spellStart"/>
            <w:r w:rsidRPr="00080D56">
              <w:rPr>
                <w:rFonts w:ascii="Times New Roman" w:hAnsi="Times New Roman" w:cs="Times New Roman"/>
                <w:i/>
                <w:iCs/>
                <w:color w:val="000000"/>
                <w:sz w:val="20"/>
                <w:szCs w:val="20"/>
                <w:lang w:eastAsia="en-GB"/>
              </w:rPr>
              <w:t>rupicapra</w:t>
            </w:r>
            <w:proofErr w:type="spellEnd"/>
          </w:p>
        </w:tc>
        <w:tc>
          <w:tcPr>
            <w:tcW w:w="542" w:type="dxa"/>
          </w:tcPr>
          <w:p w14:paraId="4CB2F488" w14:textId="4ED73E50"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64E93032" w14:textId="754755C9"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26.10</w:t>
            </w:r>
          </w:p>
        </w:tc>
        <w:tc>
          <w:tcPr>
            <w:tcW w:w="1468" w:type="dxa"/>
            <w:noWrap/>
            <w:hideMark/>
          </w:tcPr>
          <w:p w14:paraId="60EACB86"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2.25</w:t>
            </w:r>
          </w:p>
        </w:tc>
        <w:tc>
          <w:tcPr>
            <w:tcW w:w="1258" w:type="dxa"/>
            <w:noWrap/>
            <w:hideMark/>
          </w:tcPr>
          <w:p w14:paraId="2A8EB9F5"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3.75</w:t>
            </w:r>
          </w:p>
        </w:tc>
        <w:tc>
          <w:tcPr>
            <w:tcW w:w="731" w:type="dxa"/>
            <w:noWrap/>
            <w:hideMark/>
          </w:tcPr>
          <w:p w14:paraId="4080C385"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w:t>
            </w:r>
          </w:p>
        </w:tc>
        <w:tc>
          <w:tcPr>
            <w:tcW w:w="1013" w:type="dxa"/>
            <w:noWrap/>
            <w:hideMark/>
          </w:tcPr>
          <w:p w14:paraId="26D9A527"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1.10</w:t>
            </w:r>
          </w:p>
        </w:tc>
        <w:tc>
          <w:tcPr>
            <w:tcW w:w="923" w:type="dxa"/>
            <w:noWrap/>
            <w:hideMark/>
          </w:tcPr>
          <w:p w14:paraId="06A188DC"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22.00</w:t>
            </w:r>
          </w:p>
        </w:tc>
        <w:sdt>
          <w:sdtPr>
            <w:rPr>
              <w:rFonts w:ascii="Times New Roman" w:hAnsi="Times New Roman" w:cs="Times New Roman"/>
              <w:color w:val="000000"/>
              <w:sz w:val="12"/>
              <w:szCs w:val="12"/>
              <w:vertAlign w:val="superscript"/>
              <w:lang w:eastAsia="en-GB"/>
            </w:rPr>
            <w:tag w:val="MENDELEY_CITATION_v3_eyJjaXRhdGlvbklEIjoiTUVOREVMRVlfQ0lUQVRJT05fZmJlNjNkYjQtNjA2NC00Yzk4LTg2ZTctYWE2NGNiZTk3ZWFiIiwicHJvcGVydGllcyI6eyJub3RlSW5kZXgiOjB9LCJpc0VkaXRlZCI6ZmFsc2UsIm1hbnVhbE92ZXJyaWRlIjp7ImlzTWFudWFsbHlPdmVycmlkZGVuIjpmYWxzZSwiY2l0ZXByb2NUZXh0IjoiPHN1cD4zLDQ8L3N1cD4iLCJtYW51YWxPdmVycmlkZVRleHQiOiIifSwiY2l0YXRpb25JdGVtcyI6W3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XX0="/>
            <w:id w:val="-426974154"/>
            <w:placeholder>
              <w:docPart w:val="10361D9BAD1647A6930316734CF25EF2"/>
            </w:placeholder>
          </w:sdtPr>
          <w:sdtEndPr/>
          <w:sdtContent>
            <w:tc>
              <w:tcPr>
                <w:tcW w:w="399" w:type="dxa"/>
              </w:tcPr>
              <w:p w14:paraId="7E0C2288" w14:textId="35BD8564" w:rsidR="007E643A"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3,4</w:t>
                </w:r>
              </w:p>
            </w:tc>
          </w:sdtContent>
        </w:sdt>
      </w:tr>
      <w:tr w:rsidR="007E643A" w:rsidRPr="00080D56" w14:paraId="63154CE9"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324BA3E0"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Capreolus </w:t>
            </w:r>
            <w:proofErr w:type="spellStart"/>
            <w:r w:rsidRPr="00080D56">
              <w:rPr>
                <w:rFonts w:ascii="Times New Roman" w:hAnsi="Times New Roman" w:cs="Times New Roman"/>
                <w:i/>
                <w:iCs/>
                <w:color w:val="000000"/>
                <w:sz w:val="20"/>
                <w:szCs w:val="20"/>
                <w:lang w:eastAsia="en-GB"/>
              </w:rPr>
              <w:t>capreolus</w:t>
            </w:r>
            <w:proofErr w:type="spellEnd"/>
          </w:p>
        </w:tc>
        <w:tc>
          <w:tcPr>
            <w:tcW w:w="542" w:type="dxa"/>
          </w:tcPr>
          <w:p w14:paraId="4A2B278E" w14:textId="327E5988"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1ADA958E" w14:textId="085BF0A2" w:rsidR="007E643A" w:rsidRPr="00080D56" w:rsidRDefault="007E643A" w:rsidP="007E643A">
            <w:pPr>
              <w:spacing w:before="100" w:beforeAutospacing="1" w:after="100" w:afterAutospacing="1"/>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22.50</w:t>
            </w:r>
          </w:p>
        </w:tc>
        <w:tc>
          <w:tcPr>
            <w:tcW w:w="1468" w:type="dxa"/>
            <w:noWrap/>
            <w:hideMark/>
          </w:tcPr>
          <w:p w14:paraId="4EA81F82"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1.21</w:t>
            </w:r>
          </w:p>
        </w:tc>
        <w:tc>
          <w:tcPr>
            <w:tcW w:w="1258" w:type="dxa"/>
            <w:noWrap/>
            <w:hideMark/>
          </w:tcPr>
          <w:p w14:paraId="22CD9D8A"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2.00</w:t>
            </w:r>
          </w:p>
        </w:tc>
        <w:tc>
          <w:tcPr>
            <w:tcW w:w="731" w:type="dxa"/>
            <w:noWrap/>
            <w:hideMark/>
          </w:tcPr>
          <w:p w14:paraId="45216C68"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1.79</w:t>
            </w:r>
          </w:p>
        </w:tc>
        <w:tc>
          <w:tcPr>
            <w:tcW w:w="1013" w:type="dxa"/>
            <w:noWrap/>
            <w:hideMark/>
          </w:tcPr>
          <w:p w14:paraId="2E48B13E"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1.10</w:t>
            </w:r>
          </w:p>
        </w:tc>
        <w:tc>
          <w:tcPr>
            <w:tcW w:w="923" w:type="dxa"/>
            <w:noWrap/>
            <w:hideMark/>
          </w:tcPr>
          <w:p w14:paraId="35C45ABC" w14:textId="77777777" w:rsidR="007E643A" w:rsidRPr="00080D56" w:rsidRDefault="007E643A" w:rsidP="007E643A">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17.00</w:t>
            </w:r>
          </w:p>
        </w:tc>
        <w:sdt>
          <w:sdtPr>
            <w:rPr>
              <w:rFonts w:ascii="Times New Roman" w:hAnsi="Times New Roman" w:cs="Times New Roman"/>
              <w:color w:val="000000"/>
              <w:sz w:val="12"/>
              <w:szCs w:val="12"/>
              <w:vertAlign w:val="superscript"/>
              <w:lang w:eastAsia="en-GB"/>
            </w:rPr>
            <w:tag w:val="MENDELEY_CITATION_v3_eyJjaXRhdGlvbklEIjoiTUVOREVMRVlfQ0lUQVRJT05fODViNzAwOTItYTM4My00M2ZmLWFmYzgtOTc3ODEyZjk4MGRjIiwicHJvcGVydGllcyI6eyJub3RlSW5kZXgiOjB9LCJpc0VkaXRlZCI6ZmFsc2UsIm1hbnVhbE92ZXJyaWRlIjp7ImlzTWFudWFsbHlPdmVycmlkZGVuIjpmYWxzZSwiY2l0ZXByb2NUZXh0IjoiPHN1cD4zLDQ8L3N1cD4iLCJtYW51YWxPdmVycmlkZVRleHQiOiIifSwiY2l0YXRpb25JdGVtcyI6W3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XX0="/>
            <w:id w:val="924768585"/>
            <w:placeholder>
              <w:docPart w:val="B97E287067B144C7A57EA4ACDF42DE4C"/>
            </w:placeholder>
          </w:sdtPr>
          <w:sdtEndPr/>
          <w:sdtContent>
            <w:tc>
              <w:tcPr>
                <w:tcW w:w="399" w:type="dxa"/>
              </w:tcPr>
              <w:p w14:paraId="48D9B583" w14:textId="5991248A" w:rsidR="007E643A"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3,4</w:t>
                </w:r>
              </w:p>
            </w:tc>
          </w:sdtContent>
        </w:sdt>
      </w:tr>
      <w:tr w:rsidR="007E643A" w:rsidRPr="00080D56" w14:paraId="2FD50408" w14:textId="77777777" w:rsidTr="006E494B">
        <w:trPr>
          <w:trHeight w:val="288"/>
        </w:trPr>
        <w:tc>
          <w:tcPr>
            <w:cnfStyle w:val="001000000000" w:firstRow="0" w:lastRow="0" w:firstColumn="1" w:lastColumn="0" w:oddVBand="0" w:evenVBand="0" w:oddHBand="0" w:evenHBand="0" w:firstRowFirstColumn="0" w:firstRowLastColumn="0" w:lastRowFirstColumn="0" w:lastRowLastColumn="0"/>
            <w:tcW w:w="851" w:type="dxa"/>
            <w:noWrap/>
            <w:hideMark/>
          </w:tcPr>
          <w:p w14:paraId="49F658AC" w14:textId="77777777" w:rsidR="007E643A" w:rsidRPr="00080D56" w:rsidRDefault="007E643A" w:rsidP="007E643A">
            <w:pPr>
              <w:spacing w:before="100" w:beforeAutospacing="1" w:after="100" w:afterAutospacing="1"/>
              <w:jc w:val="cente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Oryctolagus </w:t>
            </w:r>
            <w:proofErr w:type="spellStart"/>
            <w:r w:rsidRPr="00080D56">
              <w:rPr>
                <w:rFonts w:ascii="Times New Roman" w:hAnsi="Times New Roman" w:cs="Times New Roman"/>
                <w:i/>
                <w:iCs/>
                <w:color w:val="000000"/>
                <w:sz w:val="20"/>
                <w:szCs w:val="20"/>
                <w:lang w:eastAsia="en-GB"/>
              </w:rPr>
              <w:t>coniculus</w:t>
            </w:r>
            <w:proofErr w:type="spellEnd"/>
          </w:p>
        </w:tc>
        <w:tc>
          <w:tcPr>
            <w:tcW w:w="542" w:type="dxa"/>
          </w:tcPr>
          <w:p w14:paraId="38777EE0" w14:textId="343D8169"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1319" w:type="dxa"/>
            <w:noWrap/>
            <w:hideMark/>
          </w:tcPr>
          <w:p w14:paraId="0AB49554" w14:textId="74994EF8" w:rsidR="007E643A" w:rsidRPr="00080D56" w:rsidRDefault="007E643A" w:rsidP="007E643A">
            <w:pPr>
              <w:spacing w:before="100" w:beforeAutospacing="1" w:after="100" w:afterAutospacing="1"/>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1.96</w:t>
            </w:r>
          </w:p>
        </w:tc>
        <w:tc>
          <w:tcPr>
            <w:tcW w:w="1468" w:type="dxa"/>
            <w:noWrap/>
            <w:hideMark/>
          </w:tcPr>
          <w:p w14:paraId="4CD17EFF"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0.04</w:t>
            </w:r>
          </w:p>
        </w:tc>
        <w:tc>
          <w:tcPr>
            <w:tcW w:w="1258" w:type="dxa"/>
            <w:noWrap/>
            <w:hideMark/>
          </w:tcPr>
          <w:p w14:paraId="1C01E16B"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0.33</w:t>
            </w:r>
          </w:p>
        </w:tc>
        <w:tc>
          <w:tcPr>
            <w:tcW w:w="731" w:type="dxa"/>
            <w:noWrap/>
            <w:hideMark/>
          </w:tcPr>
          <w:p w14:paraId="0F31851D"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5.24</w:t>
            </w:r>
          </w:p>
        </w:tc>
        <w:tc>
          <w:tcPr>
            <w:tcW w:w="1013" w:type="dxa"/>
            <w:noWrap/>
            <w:hideMark/>
          </w:tcPr>
          <w:p w14:paraId="79CC68B2"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4.50</w:t>
            </w:r>
          </w:p>
        </w:tc>
        <w:tc>
          <w:tcPr>
            <w:tcW w:w="923" w:type="dxa"/>
            <w:noWrap/>
            <w:hideMark/>
          </w:tcPr>
          <w:p w14:paraId="31D97997" w14:textId="77777777" w:rsidR="007E643A" w:rsidRPr="00080D56" w:rsidRDefault="007E643A" w:rsidP="007E643A">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18.00</w:t>
            </w:r>
          </w:p>
        </w:tc>
        <w:sdt>
          <w:sdtPr>
            <w:rPr>
              <w:rFonts w:ascii="Times New Roman" w:hAnsi="Times New Roman" w:cs="Times New Roman"/>
              <w:color w:val="000000"/>
              <w:sz w:val="12"/>
              <w:szCs w:val="12"/>
              <w:vertAlign w:val="superscript"/>
              <w:lang w:eastAsia="en-GB"/>
            </w:rPr>
            <w:tag w:val="MENDELEY_CITATION_v3_eyJjaXRhdGlvbklEIjoiTUVOREVMRVlfQ0lUQVRJT05fMDRiMmY5ZjgtZGU3Yi00NjRmLThmYTQtMWU3ODE4MGNiNzgwIiwicHJvcGVydGllcyI6eyJub3RlSW5kZXgiOjB9LCJpc0VkaXRlZCI6ZmFsc2UsIm1hbnVhbE92ZXJyaWRlIjp7ImlzTWFudWFsbHlPdmVycmlkZGVuIjpmYWxzZSwiY2l0ZXByb2NUZXh0IjoiPHN1cD4zLDQ8L3N1cD4iLCJtYW51YWxPdmVycmlkZVRleHQiOiIifSwiY2l0YXRpb25JdGVtcyI6W3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XX0="/>
            <w:id w:val="1500928806"/>
            <w:placeholder>
              <w:docPart w:val="9F40271EF8D04E8E9DD51A857B8DAB01"/>
            </w:placeholder>
          </w:sdtPr>
          <w:sdtEndPr/>
          <w:sdtContent>
            <w:tc>
              <w:tcPr>
                <w:tcW w:w="399" w:type="dxa"/>
              </w:tcPr>
              <w:p w14:paraId="7F1A5252" w14:textId="3173CBC0" w:rsidR="007E643A"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3,4</w:t>
                </w:r>
              </w:p>
            </w:tc>
          </w:sdtContent>
        </w:sdt>
      </w:tr>
      <w:tr w:rsidR="00BA6352" w:rsidRPr="00080D56" w14:paraId="3BFA7702" w14:textId="77777777" w:rsidTr="006E494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8504" w:type="dxa"/>
            <w:gridSpan w:val="9"/>
            <w:shd w:val="clear" w:color="auto" w:fill="auto"/>
            <w:noWrap/>
          </w:tcPr>
          <w:p w14:paraId="4B5E068C" w14:textId="24B4577C" w:rsidR="00BA6352" w:rsidRPr="00080D56" w:rsidRDefault="00BA6352" w:rsidP="007E643A">
            <w:pPr>
              <w:pStyle w:val="SMHeading"/>
              <w:spacing w:before="100" w:beforeAutospacing="1" w:after="100" w:afterAutospacing="1"/>
              <w:jc w:val="both"/>
              <w:rPr>
                <w:b/>
                <w:bCs/>
                <w:sz w:val="22"/>
                <w:szCs w:val="22"/>
              </w:rPr>
            </w:pPr>
            <w:r w:rsidRPr="00080D56">
              <w:rPr>
                <w:sz w:val="22"/>
                <w:szCs w:val="22"/>
              </w:rPr>
              <w:t xml:space="preserve">Supplementary Table </w:t>
            </w:r>
            <w:r w:rsidR="00166F36">
              <w:rPr>
                <w:sz w:val="22"/>
                <w:szCs w:val="22"/>
              </w:rPr>
              <w:t>6</w:t>
            </w:r>
            <w:r w:rsidRPr="00080D56">
              <w:rPr>
                <w:sz w:val="22"/>
                <w:szCs w:val="22"/>
              </w:rPr>
              <w:t xml:space="preserve">. Life history traits of each primary consumer species included in this study and used to compute age-specific body masses with </w:t>
            </w:r>
            <w:proofErr w:type="spellStart"/>
            <w:r w:rsidRPr="00080D56">
              <w:rPr>
                <w:sz w:val="22"/>
                <w:szCs w:val="22"/>
              </w:rPr>
              <w:t>Gompertz</w:t>
            </w:r>
            <w:proofErr w:type="spellEnd"/>
            <w:r w:rsidRPr="00080D56">
              <w:rPr>
                <w:sz w:val="22"/>
                <w:szCs w:val="22"/>
              </w:rPr>
              <w:t xml:space="preserve"> growth curves and population structure with Weibull models. The “Extinct” column indicates whether each species became extinct during the Late Pleistocene (Y) or survived into the Holocene (N).</w:t>
            </w:r>
          </w:p>
          <w:p w14:paraId="242BB639" w14:textId="77777777" w:rsidR="00BA6352" w:rsidRPr="00080D56" w:rsidRDefault="00BA6352" w:rsidP="00E22F6C">
            <w:pPr>
              <w:jc w:val="right"/>
              <w:rPr>
                <w:rFonts w:ascii="Times New Roman" w:hAnsi="Times New Roman" w:cs="Times New Roman"/>
                <w:color w:val="000000"/>
                <w:sz w:val="12"/>
                <w:szCs w:val="12"/>
                <w:lang w:eastAsia="en-GB"/>
              </w:rPr>
            </w:pPr>
          </w:p>
        </w:tc>
      </w:tr>
    </w:tbl>
    <w:p w14:paraId="34B90ABD" w14:textId="0D16DD7A" w:rsidR="007E643A" w:rsidRPr="00080D56" w:rsidRDefault="007E643A">
      <w:pPr>
        <w:rPr>
          <w:rFonts w:ascii="Times New Roman" w:hAnsi="Times New Roman" w:cs="Times New Roman"/>
        </w:rPr>
      </w:pPr>
    </w:p>
    <w:p w14:paraId="413B5B93" w14:textId="77777777" w:rsidR="007E643A" w:rsidRPr="00080D56" w:rsidRDefault="007E643A">
      <w:pPr>
        <w:rPr>
          <w:rFonts w:ascii="Times New Roman" w:hAnsi="Times New Roman" w:cs="Times New Roman"/>
        </w:rPr>
      </w:pPr>
      <w:r w:rsidRPr="00080D56">
        <w:rPr>
          <w:rFonts w:ascii="Times New Roman" w:hAnsi="Times New Roman" w:cs="Times New Roman"/>
        </w:rPr>
        <w:br w:type="page"/>
      </w:r>
    </w:p>
    <w:p w14:paraId="12F9EBCF" w14:textId="77777777" w:rsidR="007E643A" w:rsidRPr="00080D56" w:rsidRDefault="007E643A" w:rsidP="007E643A">
      <w:pPr>
        <w:pStyle w:val="SMHeading"/>
        <w:rPr>
          <w:b w:val="0"/>
          <w:sz w:val="20"/>
          <w:szCs w:val="20"/>
        </w:rPr>
      </w:pPr>
    </w:p>
    <w:tbl>
      <w:tblPr>
        <w:tblStyle w:val="Tablanormal4"/>
        <w:tblW w:w="5000" w:type="pct"/>
        <w:tblBorders>
          <w:insideH w:val="single" w:sz="4" w:space="0" w:color="auto"/>
        </w:tblBorders>
        <w:tblLook w:val="04A0" w:firstRow="1" w:lastRow="0" w:firstColumn="1" w:lastColumn="0" w:noHBand="0" w:noVBand="1"/>
      </w:tblPr>
      <w:tblGrid>
        <w:gridCol w:w="816"/>
        <w:gridCol w:w="515"/>
        <w:gridCol w:w="964"/>
        <w:gridCol w:w="1302"/>
        <w:gridCol w:w="744"/>
        <w:gridCol w:w="774"/>
        <w:gridCol w:w="924"/>
        <w:gridCol w:w="1137"/>
        <w:gridCol w:w="796"/>
        <w:gridCol w:w="532"/>
      </w:tblGrid>
      <w:tr w:rsidR="00A44578" w:rsidRPr="00080D56" w14:paraId="1A59D861" w14:textId="77777777" w:rsidTr="0095637B">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vMerge w:val="restart"/>
            <w:noWrap/>
            <w:hideMark/>
          </w:tcPr>
          <w:p w14:paraId="18D8313A" w14:textId="77777777" w:rsidR="00A44578" w:rsidRPr="00080D56" w:rsidRDefault="00A44578" w:rsidP="00E22F6C">
            <w:pPr>
              <w:jc w:val="center"/>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Species</w:t>
            </w:r>
          </w:p>
        </w:tc>
        <w:tc>
          <w:tcPr>
            <w:tcW w:w="270" w:type="pct"/>
            <w:vMerge w:val="restart"/>
          </w:tcPr>
          <w:p w14:paraId="4AC7F4E1" w14:textId="6FABD4FE" w:rsidR="00A44578" w:rsidRPr="00080D56" w:rsidRDefault="00A44578" w:rsidP="00E22F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Extinct</w:t>
            </w:r>
          </w:p>
        </w:tc>
        <w:tc>
          <w:tcPr>
            <w:tcW w:w="580" w:type="pct"/>
            <w:vMerge w:val="restart"/>
            <w:noWrap/>
            <w:hideMark/>
          </w:tcPr>
          <w:p w14:paraId="38E54D6C" w14:textId="115025D4" w:rsidR="00A44578" w:rsidRPr="00080D56" w:rsidRDefault="00A44578" w:rsidP="00E22F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Adult Body Mass (kg)</w:t>
            </w:r>
          </w:p>
        </w:tc>
        <w:tc>
          <w:tcPr>
            <w:tcW w:w="789" w:type="pct"/>
            <w:vMerge w:val="restart"/>
            <w:noWrap/>
            <w:hideMark/>
          </w:tcPr>
          <w:p w14:paraId="4FD7E96C" w14:textId="77777777" w:rsidR="00A44578" w:rsidRPr="00080D56" w:rsidRDefault="00A44578" w:rsidP="00E22F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Energy requirements (kcal/day)</w:t>
            </w:r>
          </w:p>
        </w:tc>
        <w:tc>
          <w:tcPr>
            <w:tcW w:w="429" w:type="pct"/>
            <w:vMerge w:val="restart"/>
            <w:noWrap/>
            <w:hideMark/>
          </w:tcPr>
          <w:p w14:paraId="2922AF20" w14:textId="77777777" w:rsidR="00A44578" w:rsidRPr="00080D56" w:rsidRDefault="00A44578" w:rsidP="00E22F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 Meat in diet</w:t>
            </w:r>
          </w:p>
        </w:tc>
        <w:tc>
          <w:tcPr>
            <w:tcW w:w="2171" w:type="pct"/>
            <w:gridSpan w:val="4"/>
            <w:noWrap/>
            <w:hideMark/>
          </w:tcPr>
          <w:p w14:paraId="32A51EC4" w14:textId="77777777" w:rsidR="00A44578" w:rsidRPr="00080D56" w:rsidRDefault="00A44578" w:rsidP="00E22F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Prey preference spectrum (%)</w:t>
            </w:r>
          </w:p>
        </w:tc>
        <w:tc>
          <w:tcPr>
            <w:tcW w:w="281" w:type="pct"/>
            <w:vMerge w:val="restart"/>
            <w:noWrap/>
            <w:hideMark/>
          </w:tcPr>
          <w:p w14:paraId="039A0B44" w14:textId="77777777" w:rsidR="00A44578" w:rsidRPr="00080D56" w:rsidRDefault="00A44578" w:rsidP="00E22F6C">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lang w:eastAsia="en-GB"/>
              </w:rPr>
            </w:pPr>
          </w:p>
          <w:p w14:paraId="47AEDCCF" w14:textId="77777777" w:rsidR="00A44578" w:rsidRPr="00080D56" w:rsidRDefault="00A44578" w:rsidP="00E22F6C">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sz w:val="20"/>
                <w:lang w:eastAsia="en-GB"/>
              </w:rPr>
            </w:pPr>
            <w:r w:rsidRPr="00080D56">
              <w:rPr>
                <w:rFonts w:ascii="Times New Roman" w:hAnsi="Times New Roman" w:cs="Times New Roman"/>
                <w:color w:val="000000"/>
                <w:sz w:val="20"/>
                <w:lang w:eastAsia="en-GB"/>
              </w:rPr>
              <w:t>Ref</w:t>
            </w:r>
          </w:p>
        </w:tc>
      </w:tr>
      <w:tr w:rsidR="00A44578" w:rsidRPr="00080D56" w14:paraId="5CD5F308"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vMerge/>
            <w:hideMark/>
          </w:tcPr>
          <w:p w14:paraId="03CEB94A" w14:textId="77777777" w:rsidR="00A44578" w:rsidRPr="00080D56" w:rsidRDefault="00A44578" w:rsidP="00E22F6C">
            <w:pPr>
              <w:rPr>
                <w:rFonts w:ascii="Times New Roman" w:hAnsi="Times New Roman" w:cs="Times New Roman"/>
                <w:color w:val="000000"/>
                <w:sz w:val="19"/>
                <w:szCs w:val="19"/>
                <w:lang w:eastAsia="en-GB"/>
              </w:rPr>
            </w:pPr>
          </w:p>
        </w:tc>
        <w:tc>
          <w:tcPr>
            <w:tcW w:w="270" w:type="pct"/>
            <w:vMerge/>
          </w:tcPr>
          <w:p w14:paraId="48FDC62F"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p>
        </w:tc>
        <w:tc>
          <w:tcPr>
            <w:tcW w:w="580" w:type="pct"/>
            <w:vMerge/>
            <w:hideMark/>
          </w:tcPr>
          <w:p w14:paraId="2CA6FA44" w14:textId="740A44C9"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p>
        </w:tc>
        <w:tc>
          <w:tcPr>
            <w:tcW w:w="789" w:type="pct"/>
            <w:vMerge/>
            <w:hideMark/>
          </w:tcPr>
          <w:p w14:paraId="1CDBC6E4"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p>
        </w:tc>
        <w:tc>
          <w:tcPr>
            <w:tcW w:w="429" w:type="pct"/>
            <w:vMerge/>
            <w:hideMark/>
          </w:tcPr>
          <w:p w14:paraId="3669D78B"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p>
        </w:tc>
        <w:tc>
          <w:tcPr>
            <w:tcW w:w="450" w:type="pct"/>
            <w:noWrap/>
            <w:hideMark/>
          </w:tcPr>
          <w:p w14:paraId="157ECA9D"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Small (1-10 kg)</w:t>
            </w:r>
          </w:p>
        </w:tc>
        <w:tc>
          <w:tcPr>
            <w:tcW w:w="554" w:type="pct"/>
            <w:noWrap/>
            <w:hideMark/>
          </w:tcPr>
          <w:p w14:paraId="3C2F97B7"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Medium (10-100 kg)</w:t>
            </w:r>
          </w:p>
        </w:tc>
        <w:tc>
          <w:tcPr>
            <w:tcW w:w="702" w:type="pct"/>
            <w:noWrap/>
            <w:hideMark/>
          </w:tcPr>
          <w:p w14:paraId="08DC278B"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Medium-large (100-500 kg)</w:t>
            </w:r>
          </w:p>
        </w:tc>
        <w:tc>
          <w:tcPr>
            <w:tcW w:w="465" w:type="pct"/>
            <w:noWrap/>
            <w:hideMark/>
          </w:tcPr>
          <w:p w14:paraId="00E5ADBB"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9"/>
                <w:szCs w:val="19"/>
                <w:lang w:eastAsia="en-GB"/>
              </w:rPr>
            </w:pPr>
            <w:r w:rsidRPr="00080D56">
              <w:rPr>
                <w:rFonts w:ascii="Times New Roman" w:hAnsi="Times New Roman" w:cs="Times New Roman"/>
                <w:color w:val="000000"/>
                <w:sz w:val="19"/>
                <w:szCs w:val="19"/>
                <w:lang w:eastAsia="en-GB"/>
              </w:rPr>
              <w:t>Large (&gt;500 kg)</w:t>
            </w:r>
          </w:p>
        </w:tc>
        <w:tc>
          <w:tcPr>
            <w:tcW w:w="281" w:type="pct"/>
            <w:vMerge/>
            <w:noWrap/>
            <w:hideMark/>
          </w:tcPr>
          <w:p w14:paraId="0646952F" w14:textId="77777777" w:rsidR="00A44578" w:rsidRPr="00080D56" w:rsidRDefault="00A44578" w:rsidP="00E22F6C">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lang w:eastAsia="en-GB"/>
              </w:rPr>
            </w:pPr>
          </w:p>
        </w:tc>
      </w:tr>
      <w:tr w:rsidR="00A44578" w:rsidRPr="00080D56" w14:paraId="00D08748" w14:textId="77777777" w:rsidTr="0095637B">
        <w:trPr>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33C0905E"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Ursus arctos</w:t>
            </w:r>
          </w:p>
        </w:tc>
        <w:tc>
          <w:tcPr>
            <w:tcW w:w="270" w:type="pct"/>
          </w:tcPr>
          <w:p w14:paraId="4ABE6086" w14:textId="776CF033"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7D6F3C03" w14:textId="4AA8D9F5"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180.52</w:t>
            </w:r>
          </w:p>
        </w:tc>
        <w:tc>
          <w:tcPr>
            <w:tcW w:w="789" w:type="pct"/>
            <w:noWrap/>
            <w:hideMark/>
          </w:tcPr>
          <w:p w14:paraId="2F5E4570"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8720.32</w:t>
            </w:r>
          </w:p>
        </w:tc>
        <w:tc>
          <w:tcPr>
            <w:tcW w:w="429" w:type="pct"/>
            <w:noWrap/>
            <w:hideMark/>
          </w:tcPr>
          <w:p w14:paraId="4E9AA76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w:t>
            </w:r>
          </w:p>
        </w:tc>
        <w:tc>
          <w:tcPr>
            <w:tcW w:w="450" w:type="pct"/>
            <w:noWrap/>
            <w:hideMark/>
          </w:tcPr>
          <w:p w14:paraId="1E1468AB"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w:t>
            </w:r>
          </w:p>
        </w:tc>
        <w:tc>
          <w:tcPr>
            <w:tcW w:w="554" w:type="pct"/>
            <w:noWrap/>
            <w:hideMark/>
          </w:tcPr>
          <w:p w14:paraId="10002A96"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w:t>
            </w:r>
          </w:p>
        </w:tc>
        <w:tc>
          <w:tcPr>
            <w:tcW w:w="702" w:type="pct"/>
            <w:noWrap/>
            <w:hideMark/>
          </w:tcPr>
          <w:p w14:paraId="716E746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w:t>
            </w:r>
          </w:p>
        </w:tc>
        <w:tc>
          <w:tcPr>
            <w:tcW w:w="465" w:type="pct"/>
            <w:noWrap/>
            <w:hideMark/>
          </w:tcPr>
          <w:p w14:paraId="3573E72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w:t>
            </w:r>
          </w:p>
        </w:tc>
        <w:sdt>
          <w:sdtPr>
            <w:rPr>
              <w:rFonts w:ascii="Times New Roman" w:hAnsi="Times New Roman" w:cs="Times New Roman"/>
              <w:color w:val="000000"/>
              <w:sz w:val="12"/>
              <w:szCs w:val="12"/>
              <w:vertAlign w:val="superscript"/>
              <w:lang w:eastAsia="en-GB"/>
            </w:rPr>
            <w:tag w:val="MENDELEY_CITATION_v3_eyJjaXRhdGlvbklEIjoiTUVOREVMRVlfQ0lUQVRJT05fY2U1ODdkYjMtMGFjMS00NGZhLWFkYWEtZjczOGVhZjE0NWFmIiwicHJvcGVydGllcyI6eyJub3RlSW5kZXgiOjB9LCJpc0VkaXRlZCI6ZmFsc2UsIm1hbnVhbE92ZXJyaWRlIjp7ImlzTWFudWFsbHlPdmVycmlkZGVuIjpmYWxzZSwiY2l0ZXByb2NUZXh0IjoiPHN1cD4yLDMsOD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"/>
            <w:id w:val="-1859733370"/>
            <w:placeholder>
              <w:docPart w:val="1BDF950E386146CD9115C2CF35608408"/>
            </w:placeholder>
          </w:sdtPr>
          <w:sdtEndPr/>
          <w:sdtContent>
            <w:tc>
              <w:tcPr>
                <w:tcW w:w="281" w:type="pct"/>
                <w:noWrap/>
                <w:hideMark/>
              </w:tcPr>
              <w:p w14:paraId="3A76F638" w14:textId="41E28732" w:rsidR="00A44578"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2,3,8</w:t>
                </w:r>
              </w:p>
            </w:tc>
          </w:sdtContent>
        </w:sdt>
      </w:tr>
      <w:tr w:rsidR="00A44578" w:rsidRPr="00080D56" w14:paraId="3E1B000E"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3C2FEAB2"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Panthera pardus</w:t>
            </w:r>
          </w:p>
        </w:tc>
        <w:tc>
          <w:tcPr>
            <w:tcW w:w="270" w:type="pct"/>
          </w:tcPr>
          <w:p w14:paraId="35239D3B" w14:textId="2947BF4D"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Y</w:t>
            </w:r>
          </w:p>
        </w:tc>
        <w:tc>
          <w:tcPr>
            <w:tcW w:w="580" w:type="pct"/>
            <w:noWrap/>
            <w:hideMark/>
          </w:tcPr>
          <w:p w14:paraId="154B7746" w14:textId="0489CA54"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54.99</w:t>
            </w:r>
          </w:p>
        </w:tc>
        <w:tc>
          <w:tcPr>
            <w:tcW w:w="789" w:type="pct"/>
            <w:noWrap/>
            <w:hideMark/>
          </w:tcPr>
          <w:p w14:paraId="0B2B6C49"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3808.76</w:t>
            </w:r>
          </w:p>
        </w:tc>
        <w:tc>
          <w:tcPr>
            <w:tcW w:w="429" w:type="pct"/>
            <w:noWrap/>
            <w:hideMark/>
          </w:tcPr>
          <w:p w14:paraId="1BE5D44F"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100.00</w:t>
            </w:r>
          </w:p>
        </w:tc>
        <w:tc>
          <w:tcPr>
            <w:tcW w:w="450" w:type="pct"/>
            <w:noWrap/>
            <w:hideMark/>
          </w:tcPr>
          <w:p w14:paraId="5B0E9F7B"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2.0</w:t>
            </w:r>
          </w:p>
        </w:tc>
        <w:tc>
          <w:tcPr>
            <w:tcW w:w="554" w:type="pct"/>
            <w:noWrap/>
            <w:hideMark/>
          </w:tcPr>
          <w:p w14:paraId="5B092825"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80.0</w:t>
            </w:r>
          </w:p>
        </w:tc>
        <w:tc>
          <w:tcPr>
            <w:tcW w:w="702" w:type="pct"/>
            <w:noWrap/>
            <w:hideMark/>
          </w:tcPr>
          <w:p w14:paraId="0955F3F4"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18.0</w:t>
            </w:r>
          </w:p>
        </w:tc>
        <w:tc>
          <w:tcPr>
            <w:tcW w:w="465" w:type="pct"/>
            <w:noWrap/>
            <w:hideMark/>
          </w:tcPr>
          <w:p w14:paraId="417C8951"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sdt>
          <w:sdtPr>
            <w:rPr>
              <w:rFonts w:ascii="Times New Roman" w:hAnsi="Times New Roman" w:cs="Times New Roman"/>
              <w:color w:val="000000"/>
              <w:sz w:val="12"/>
              <w:szCs w:val="12"/>
              <w:vertAlign w:val="superscript"/>
              <w:lang w:eastAsia="en-GB"/>
            </w:rPr>
            <w:tag w:val="MENDELEY_CITATION_v3_eyJjaXRhdGlvbklEIjoiTUVOREVMRVlfQ0lUQVRJT05fMjVjMTk2MGMtZDAyZi00ZDA3LTg0OTktZGI1Nzc5MDg2MjBmIiwicHJvcGVydGllcyI6eyJub3RlSW5kZXgiOjB9LCJpc0VkaXRlZCI6ZmFsc2UsIm1hbnVhbE92ZXJyaWRlIjp7ImlzTWFudWFsbHlPdmVycmlkZGVuIjpmYWxzZSwiY2l0ZXByb2NUZXh0IjoiPHN1cD4yLDM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
            <w:id w:val="1148634535"/>
            <w:placeholder>
              <w:docPart w:val="4210EDBA47394CA1B8BC57345D955247"/>
            </w:placeholder>
          </w:sdtPr>
          <w:sdtEndPr/>
          <w:sdtContent>
            <w:tc>
              <w:tcPr>
                <w:tcW w:w="281" w:type="pct"/>
                <w:noWrap/>
                <w:hideMark/>
              </w:tcPr>
              <w:p w14:paraId="61ACD2AC" w14:textId="16AAE6FB" w:rsidR="00A44578"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2,3</w:t>
                </w:r>
              </w:p>
            </w:tc>
          </w:sdtContent>
        </w:sdt>
      </w:tr>
      <w:tr w:rsidR="00A44578" w:rsidRPr="00080D56" w14:paraId="43D953DD" w14:textId="77777777" w:rsidTr="0095637B">
        <w:trPr>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2CDDDE52"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Crocuta </w:t>
            </w:r>
            <w:proofErr w:type="spellStart"/>
            <w:r w:rsidRPr="00080D56">
              <w:rPr>
                <w:rFonts w:ascii="Times New Roman" w:hAnsi="Times New Roman" w:cs="Times New Roman"/>
                <w:i/>
                <w:iCs/>
                <w:color w:val="000000"/>
                <w:sz w:val="20"/>
                <w:szCs w:val="20"/>
                <w:lang w:eastAsia="en-GB"/>
              </w:rPr>
              <w:t>crocuta</w:t>
            </w:r>
            <w:proofErr w:type="spellEnd"/>
          </w:p>
        </w:tc>
        <w:tc>
          <w:tcPr>
            <w:tcW w:w="270" w:type="pct"/>
          </w:tcPr>
          <w:p w14:paraId="5123A0D8" w14:textId="4082C0AB"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Y</w:t>
            </w:r>
          </w:p>
        </w:tc>
        <w:tc>
          <w:tcPr>
            <w:tcW w:w="580" w:type="pct"/>
            <w:noWrap/>
            <w:hideMark/>
          </w:tcPr>
          <w:p w14:paraId="56A6C355" w14:textId="3253BA6C"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62.99</w:t>
            </w:r>
          </w:p>
        </w:tc>
        <w:tc>
          <w:tcPr>
            <w:tcW w:w="789" w:type="pct"/>
            <w:noWrap/>
            <w:hideMark/>
          </w:tcPr>
          <w:p w14:paraId="56A08206"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4186.88</w:t>
            </w:r>
          </w:p>
        </w:tc>
        <w:tc>
          <w:tcPr>
            <w:tcW w:w="429" w:type="pct"/>
            <w:noWrap/>
            <w:hideMark/>
          </w:tcPr>
          <w:p w14:paraId="66A8FA77"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98.50</w:t>
            </w:r>
          </w:p>
        </w:tc>
        <w:tc>
          <w:tcPr>
            <w:tcW w:w="450" w:type="pct"/>
            <w:noWrap/>
            <w:hideMark/>
          </w:tcPr>
          <w:p w14:paraId="7B9DA2B5"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554" w:type="pct"/>
            <w:noWrap/>
            <w:hideMark/>
          </w:tcPr>
          <w:p w14:paraId="69780724"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45.2</w:t>
            </w:r>
          </w:p>
        </w:tc>
        <w:tc>
          <w:tcPr>
            <w:tcW w:w="702" w:type="pct"/>
            <w:noWrap/>
            <w:hideMark/>
          </w:tcPr>
          <w:p w14:paraId="3CB6E6FD"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40.1</w:t>
            </w:r>
          </w:p>
        </w:tc>
        <w:tc>
          <w:tcPr>
            <w:tcW w:w="465" w:type="pct"/>
            <w:noWrap/>
            <w:hideMark/>
          </w:tcPr>
          <w:p w14:paraId="4FC85BDD"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14.7</w:t>
            </w:r>
          </w:p>
        </w:tc>
        <w:sdt>
          <w:sdtPr>
            <w:rPr>
              <w:rFonts w:ascii="Times New Roman" w:hAnsi="Times New Roman" w:cs="Times New Roman"/>
              <w:color w:val="000000"/>
              <w:sz w:val="12"/>
              <w:szCs w:val="12"/>
              <w:vertAlign w:val="superscript"/>
              <w:lang w:eastAsia="en-GB"/>
            </w:rPr>
            <w:tag w:val="MENDELEY_CITATION_v3_eyJjaXRhdGlvbklEIjoiTUVOREVMRVlfQ0lUQVRJT05fZmFhYjZjNWMtODE2YS00NWYxLTg1NzAtMWVkODMyNDdhYTBiIiwicHJvcGVydGllcyI6eyJub3RlSW5kZXgiOjB9LCJpc0VkaXRlZCI6ZmFsc2UsIm1hbnVhbE92ZXJyaWRlIjp7ImlzTWFudWFsbHlPdmVycmlkZGVuIjpmYWxzZSwiY2l0ZXByb2NUZXh0IjoiPHN1cD4yLDM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
            <w:id w:val="-126392602"/>
            <w:placeholder>
              <w:docPart w:val="1D28F9358FCB438F8314DC983F1A3FDD"/>
            </w:placeholder>
          </w:sdtPr>
          <w:sdtEndPr/>
          <w:sdtContent>
            <w:tc>
              <w:tcPr>
                <w:tcW w:w="281" w:type="pct"/>
                <w:noWrap/>
                <w:hideMark/>
              </w:tcPr>
              <w:p w14:paraId="547912F6" w14:textId="05BBA981" w:rsidR="00A44578"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2,3</w:t>
                </w:r>
              </w:p>
            </w:tc>
          </w:sdtContent>
        </w:sdt>
      </w:tr>
      <w:tr w:rsidR="00A44578" w:rsidRPr="00080D56" w14:paraId="236EFB77"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03731FBA"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Canis lupus</w:t>
            </w:r>
          </w:p>
        </w:tc>
        <w:tc>
          <w:tcPr>
            <w:tcW w:w="270" w:type="pct"/>
          </w:tcPr>
          <w:p w14:paraId="11A12F60" w14:textId="732635D6"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7294DF42" w14:textId="5EDE4F9D"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32.18</w:t>
            </w:r>
          </w:p>
        </w:tc>
        <w:tc>
          <w:tcPr>
            <w:tcW w:w="789" w:type="pct"/>
            <w:noWrap/>
            <w:hideMark/>
          </w:tcPr>
          <w:p w14:paraId="5445EC20"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2621.96</w:t>
            </w:r>
          </w:p>
        </w:tc>
        <w:tc>
          <w:tcPr>
            <w:tcW w:w="429" w:type="pct"/>
            <w:noWrap/>
            <w:hideMark/>
          </w:tcPr>
          <w:p w14:paraId="198058ED"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100.00</w:t>
            </w:r>
          </w:p>
        </w:tc>
        <w:tc>
          <w:tcPr>
            <w:tcW w:w="450" w:type="pct"/>
            <w:noWrap/>
            <w:hideMark/>
          </w:tcPr>
          <w:p w14:paraId="6BE032A5"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3.0</w:t>
            </w:r>
          </w:p>
        </w:tc>
        <w:tc>
          <w:tcPr>
            <w:tcW w:w="554" w:type="pct"/>
            <w:noWrap/>
            <w:hideMark/>
          </w:tcPr>
          <w:p w14:paraId="1303C6C6"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30.0</w:t>
            </w:r>
          </w:p>
        </w:tc>
        <w:tc>
          <w:tcPr>
            <w:tcW w:w="702" w:type="pct"/>
            <w:noWrap/>
            <w:hideMark/>
          </w:tcPr>
          <w:p w14:paraId="12ED63E3"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64.0</w:t>
            </w:r>
          </w:p>
        </w:tc>
        <w:tc>
          <w:tcPr>
            <w:tcW w:w="465" w:type="pct"/>
            <w:noWrap/>
            <w:hideMark/>
          </w:tcPr>
          <w:p w14:paraId="381DB9A8"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3.0</w:t>
            </w:r>
          </w:p>
        </w:tc>
        <w:sdt>
          <w:sdtPr>
            <w:rPr>
              <w:rFonts w:ascii="Times New Roman" w:hAnsi="Times New Roman" w:cs="Times New Roman"/>
              <w:color w:val="000000"/>
              <w:sz w:val="12"/>
              <w:szCs w:val="12"/>
              <w:vertAlign w:val="superscript"/>
              <w:lang w:eastAsia="en-GB"/>
            </w:rPr>
            <w:tag w:val="MENDELEY_CITATION_v3_eyJjaXRhdGlvbklEIjoiTUVOREVMRVlfQ0lUQVRJT05fMDQ3MmZmYjItZTc4Yi00MmMzLWI5MWUtNmE2NDc0YTNkMzQyIiwicHJvcGVydGllcyI6eyJub3RlSW5kZXgiOjB9LCJpc0VkaXRlZCI6ZmFsc2UsIm1hbnVhbE92ZXJyaWRlIjp7ImlzTWFudWFsbHlPdmVycmlkZGVuIjpmYWxzZSwiY2l0ZXByb2NUZXh0IjoiPHN1cD4yLDM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
            <w:id w:val="-1723659308"/>
            <w:placeholder>
              <w:docPart w:val="BB8DF66F589F460DB82ED7E894BBEBE2"/>
            </w:placeholder>
          </w:sdtPr>
          <w:sdtEndPr/>
          <w:sdtContent>
            <w:tc>
              <w:tcPr>
                <w:tcW w:w="281" w:type="pct"/>
                <w:noWrap/>
                <w:hideMark/>
              </w:tcPr>
              <w:p w14:paraId="676832BA" w14:textId="753DD16F" w:rsidR="00A44578"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2,3</w:t>
                </w:r>
              </w:p>
            </w:tc>
          </w:sdtContent>
        </w:sdt>
      </w:tr>
      <w:tr w:rsidR="00A44578" w:rsidRPr="00080D56" w14:paraId="03C2584C" w14:textId="77777777" w:rsidTr="0095637B">
        <w:trPr>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73B1BB4D"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Meles </w:t>
            </w:r>
            <w:proofErr w:type="spellStart"/>
            <w:r w:rsidRPr="00080D56">
              <w:rPr>
                <w:rFonts w:ascii="Times New Roman" w:hAnsi="Times New Roman" w:cs="Times New Roman"/>
                <w:i/>
                <w:iCs/>
                <w:color w:val="000000"/>
                <w:sz w:val="20"/>
                <w:szCs w:val="20"/>
                <w:lang w:eastAsia="en-GB"/>
              </w:rPr>
              <w:t>meles</w:t>
            </w:r>
            <w:proofErr w:type="spellEnd"/>
          </w:p>
        </w:tc>
        <w:tc>
          <w:tcPr>
            <w:tcW w:w="270" w:type="pct"/>
          </w:tcPr>
          <w:p w14:paraId="640B559F" w14:textId="1BEC4B28"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046B6639" w14:textId="6FA33A95"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13</w:t>
            </w:r>
          </w:p>
        </w:tc>
        <w:tc>
          <w:tcPr>
            <w:tcW w:w="789" w:type="pct"/>
            <w:noWrap/>
            <w:hideMark/>
          </w:tcPr>
          <w:p w14:paraId="273D45E4"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1394.16</w:t>
            </w:r>
          </w:p>
        </w:tc>
        <w:tc>
          <w:tcPr>
            <w:tcW w:w="429" w:type="pct"/>
            <w:noWrap/>
            <w:hideMark/>
          </w:tcPr>
          <w:p w14:paraId="74AF039B"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5.00</w:t>
            </w:r>
          </w:p>
        </w:tc>
        <w:tc>
          <w:tcPr>
            <w:tcW w:w="450" w:type="pct"/>
            <w:noWrap/>
            <w:hideMark/>
          </w:tcPr>
          <w:p w14:paraId="792A51F5"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w:t>
            </w:r>
          </w:p>
        </w:tc>
        <w:tc>
          <w:tcPr>
            <w:tcW w:w="554" w:type="pct"/>
            <w:noWrap/>
            <w:hideMark/>
          </w:tcPr>
          <w:p w14:paraId="67971F8F"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702" w:type="pct"/>
            <w:noWrap/>
            <w:hideMark/>
          </w:tcPr>
          <w:p w14:paraId="2BA29F05"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465" w:type="pct"/>
            <w:noWrap/>
            <w:hideMark/>
          </w:tcPr>
          <w:p w14:paraId="18BB5624"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sdt>
          <w:sdtPr>
            <w:rPr>
              <w:rFonts w:ascii="Times New Roman" w:hAnsi="Times New Roman" w:cs="Times New Roman"/>
              <w:color w:val="000000"/>
              <w:sz w:val="12"/>
              <w:szCs w:val="12"/>
              <w:vertAlign w:val="superscript"/>
              <w:lang w:eastAsia="en-GB"/>
            </w:rPr>
            <w:tag w:val="MENDELEY_CITATION_v3_eyJjaXRhdGlvbklEIjoiTUVOREVMRVlfQ0lUQVRJT05fMjBiNTE1OTAtZWZiZi00OGE5LTkwNzctMmM2NmM2MjIxYmNkIiwicHJvcGVydGllcyI6eyJub3RlSW5kZXgiOjB9LCJpc0VkaXRlZCI6ZmFsc2UsIm1hbnVhbE92ZXJyaWRlIjp7ImlzTWFudWFsbHlPdmVycmlkZGVuIjpmYWxzZSwiY2l0ZXByb2NUZXh0IjoiPHN1cD4yLDMsO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"/>
            <w:id w:val="-1645889544"/>
            <w:placeholder>
              <w:docPart w:val="8DBB4541AB6F43B189E5080ECD647CF3"/>
            </w:placeholder>
          </w:sdtPr>
          <w:sdtEndPr/>
          <w:sdtContent>
            <w:tc>
              <w:tcPr>
                <w:tcW w:w="281" w:type="pct"/>
                <w:noWrap/>
                <w:hideMark/>
              </w:tcPr>
              <w:p w14:paraId="65E455F4" w14:textId="693C0E1C" w:rsidR="00A44578"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2,3,9</w:t>
                </w:r>
              </w:p>
            </w:tc>
          </w:sdtContent>
        </w:sdt>
      </w:tr>
      <w:tr w:rsidR="00A44578" w:rsidRPr="00080D56" w14:paraId="3E36B490"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51C2093D"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Vulpes </w:t>
            </w:r>
            <w:proofErr w:type="spellStart"/>
            <w:r w:rsidRPr="00080D56">
              <w:rPr>
                <w:rFonts w:ascii="Times New Roman" w:hAnsi="Times New Roman" w:cs="Times New Roman"/>
                <w:i/>
                <w:iCs/>
                <w:color w:val="000000"/>
                <w:sz w:val="20"/>
                <w:szCs w:val="20"/>
                <w:lang w:eastAsia="en-GB"/>
              </w:rPr>
              <w:t>vulpes</w:t>
            </w:r>
            <w:proofErr w:type="spellEnd"/>
          </w:p>
        </w:tc>
        <w:tc>
          <w:tcPr>
            <w:tcW w:w="270" w:type="pct"/>
          </w:tcPr>
          <w:p w14:paraId="406968FF" w14:textId="530BED1C"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1BE95AC1" w14:textId="21E09964"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5.31</w:t>
            </w:r>
          </w:p>
        </w:tc>
        <w:tc>
          <w:tcPr>
            <w:tcW w:w="789" w:type="pct"/>
            <w:noWrap/>
            <w:hideMark/>
          </w:tcPr>
          <w:p w14:paraId="624B5FAC"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747.03</w:t>
            </w:r>
          </w:p>
        </w:tc>
        <w:tc>
          <w:tcPr>
            <w:tcW w:w="429" w:type="pct"/>
            <w:noWrap/>
            <w:hideMark/>
          </w:tcPr>
          <w:p w14:paraId="00A24738"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w:t>
            </w:r>
          </w:p>
        </w:tc>
        <w:tc>
          <w:tcPr>
            <w:tcW w:w="450" w:type="pct"/>
            <w:noWrap/>
            <w:hideMark/>
          </w:tcPr>
          <w:p w14:paraId="6C92DAE0"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w:t>
            </w:r>
          </w:p>
        </w:tc>
        <w:tc>
          <w:tcPr>
            <w:tcW w:w="554" w:type="pct"/>
            <w:noWrap/>
            <w:hideMark/>
          </w:tcPr>
          <w:p w14:paraId="58E3B1AB"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702" w:type="pct"/>
            <w:noWrap/>
            <w:hideMark/>
          </w:tcPr>
          <w:p w14:paraId="3223E0E3"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465" w:type="pct"/>
            <w:noWrap/>
            <w:hideMark/>
          </w:tcPr>
          <w:p w14:paraId="2577304B"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sdt>
          <w:sdtPr>
            <w:rPr>
              <w:rFonts w:ascii="Times New Roman" w:hAnsi="Times New Roman" w:cs="Times New Roman"/>
              <w:color w:val="000000"/>
              <w:sz w:val="12"/>
              <w:szCs w:val="12"/>
              <w:vertAlign w:val="superscript"/>
              <w:lang w:eastAsia="en-GB"/>
            </w:rPr>
            <w:tag w:val="MENDELEY_CITATION_v3_eyJjaXRhdGlvbklEIjoiTUVOREVMRVlfQ0lUQVRJT05fMWQzZWQ1ODgtYzQ1MS00OTBkLWJlNzQtNjRkODg2ZjQ5Y2E3IiwicHJvcGVydGllcyI6eyJub3RlSW5kZXgiOjB9LCJpc0VkaXRlZCI6ZmFsc2UsIm1hbnVhbE92ZXJyaWRlIjp7ImlzTWFudWFsbHlPdmVycmlkZGVuIjpmYWxzZSwiY2l0ZXByb2NUZXh0IjoiPHN1cD4yLDMsO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"/>
            <w:id w:val="-1755734128"/>
            <w:placeholder>
              <w:docPart w:val="D5CFE59933E64AB18FE65EC7FD8A4BE5"/>
            </w:placeholder>
          </w:sdtPr>
          <w:sdtEndPr/>
          <w:sdtContent>
            <w:tc>
              <w:tcPr>
                <w:tcW w:w="281" w:type="pct"/>
                <w:noWrap/>
                <w:hideMark/>
              </w:tcPr>
              <w:p w14:paraId="68848031" w14:textId="4F0B0688" w:rsidR="00A44578"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val="es-ES" w:eastAsia="en-GB"/>
                  </w:rPr>
                </w:pPr>
                <w:r w:rsidRPr="00080D56">
                  <w:rPr>
                    <w:rFonts w:ascii="Times New Roman" w:hAnsi="Times New Roman" w:cs="Times New Roman"/>
                    <w:color w:val="000000"/>
                    <w:sz w:val="12"/>
                    <w:szCs w:val="12"/>
                    <w:vertAlign w:val="superscript"/>
                    <w:lang w:eastAsia="en-GB"/>
                  </w:rPr>
                  <w:t>2,3,9</w:t>
                </w:r>
              </w:p>
            </w:tc>
          </w:sdtContent>
        </w:sdt>
      </w:tr>
      <w:tr w:rsidR="00A44578" w:rsidRPr="00080D56" w14:paraId="37135D8C" w14:textId="77777777" w:rsidTr="0095637B">
        <w:trPr>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23408F6E"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Felis silvestris</w:t>
            </w:r>
          </w:p>
        </w:tc>
        <w:tc>
          <w:tcPr>
            <w:tcW w:w="270" w:type="pct"/>
          </w:tcPr>
          <w:p w14:paraId="0AD371CF" w14:textId="0B943220"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7ECB311E" w14:textId="26EDC60C"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5.5</w:t>
            </w:r>
          </w:p>
        </w:tc>
        <w:tc>
          <w:tcPr>
            <w:tcW w:w="789" w:type="pct"/>
            <w:noWrap/>
            <w:hideMark/>
          </w:tcPr>
          <w:p w14:paraId="54285B0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765.56</w:t>
            </w:r>
          </w:p>
        </w:tc>
        <w:tc>
          <w:tcPr>
            <w:tcW w:w="429" w:type="pct"/>
            <w:noWrap/>
            <w:hideMark/>
          </w:tcPr>
          <w:p w14:paraId="2B385988"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5.00</w:t>
            </w:r>
          </w:p>
        </w:tc>
        <w:tc>
          <w:tcPr>
            <w:tcW w:w="450" w:type="pct"/>
            <w:noWrap/>
            <w:hideMark/>
          </w:tcPr>
          <w:p w14:paraId="2BCF8F46"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w:t>
            </w:r>
          </w:p>
        </w:tc>
        <w:tc>
          <w:tcPr>
            <w:tcW w:w="554" w:type="pct"/>
            <w:noWrap/>
            <w:hideMark/>
          </w:tcPr>
          <w:p w14:paraId="54B8343D"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702" w:type="pct"/>
            <w:noWrap/>
            <w:hideMark/>
          </w:tcPr>
          <w:p w14:paraId="39B8F0C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465" w:type="pct"/>
            <w:noWrap/>
            <w:hideMark/>
          </w:tcPr>
          <w:p w14:paraId="06F9323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sdt>
          <w:sdtPr>
            <w:rPr>
              <w:rFonts w:ascii="Times New Roman" w:hAnsi="Times New Roman" w:cs="Times New Roman"/>
              <w:color w:val="000000"/>
              <w:sz w:val="12"/>
              <w:szCs w:val="12"/>
              <w:vertAlign w:val="superscript"/>
              <w:lang w:eastAsia="en-GB"/>
            </w:rPr>
            <w:tag w:val="MENDELEY_CITATION_v3_eyJjaXRhdGlvbklEIjoiTUVOREVMRVlfQ0lUQVRJT05fODQyYjJmYTQtNjhlOS00ZWZkLThkY2QtZDM4YmRhZWRkMzc3IiwicHJvcGVydGllcyI6eyJub3RlSW5kZXgiOjB9LCJpc0VkaXRlZCI6ZmFsc2UsIm1hbnVhbE92ZXJyaWRlIjp7ImlzTWFudWFsbHlPdmVycmlkZGVuIjpmYWxzZSwiY2l0ZXByb2NUZXh0IjoiPHN1cD4yLDMsO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"/>
            <w:id w:val="-62803131"/>
            <w:placeholder>
              <w:docPart w:val="537F5EDDA0A34505941F400F05CC6C84"/>
            </w:placeholder>
          </w:sdtPr>
          <w:sdtEndPr/>
          <w:sdtContent>
            <w:tc>
              <w:tcPr>
                <w:tcW w:w="281" w:type="pct"/>
                <w:noWrap/>
                <w:hideMark/>
              </w:tcPr>
              <w:p w14:paraId="21077B56" w14:textId="646BAE2C" w:rsidR="00A44578"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2,3,9</w:t>
                </w:r>
              </w:p>
            </w:tc>
          </w:sdtContent>
        </w:sdt>
      </w:tr>
      <w:tr w:rsidR="00A44578" w:rsidRPr="00080D56" w14:paraId="1DC7C067"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0EE513DB"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Lynx pardinus</w:t>
            </w:r>
          </w:p>
        </w:tc>
        <w:tc>
          <w:tcPr>
            <w:tcW w:w="270" w:type="pct"/>
          </w:tcPr>
          <w:p w14:paraId="632AB41A" w14:textId="4F53BF21"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053761C6" w14:textId="6CC1D58F"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9.4</w:t>
            </w:r>
          </w:p>
        </w:tc>
        <w:tc>
          <w:tcPr>
            <w:tcW w:w="789" w:type="pct"/>
            <w:noWrap/>
            <w:hideMark/>
          </w:tcPr>
          <w:p w14:paraId="38AE98A9"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1112.20</w:t>
            </w:r>
          </w:p>
        </w:tc>
        <w:tc>
          <w:tcPr>
            <w:tcW w:w="429" w:type="pct"/>
            <w:noWrap/>
            <w:hideMark/>
          </w:tcPr>
          <w:p w14:paraId="1D2359EC"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100.00</w:t>
            </w:r>
          </w:p>
        </w:tc>
        <w:tc>
          <w:tcPr>
            <w:tcW w:w="450" w:type="pct"/>
            <w:noWrap/>
            <w:hideMark/>
          </w:tcPr>
          <w:p w14:paraId="703D73FF"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75.0</w:t>
            </w:r>
          </w:p>
        </w:tc>
        <w:tc>
          <w:tcPr>
            <w:tcW w:w="554" w:type="pct"/>
            <w:noWrap/>
            <w:hideMark/>
          </w:tcPr>
          <w:p w14:paraId="0097DF7F"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25.0</w:t>
            </w:r>
          </w:p>
        </w:tc>
        <w:tc>
          <w:tcPr>
            <w:tcW w:w="702" w:type="pct"/>
            <w:noWrap/>
            <w:hideMark/>
          </w:tcPr>
          <w:p w14:paraId="5D65C74D"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465" w:type="pct"/>
            <w:noWrap/>
            <w:hideMark/>
          </w:tcPr>
          <w:p w14:paraId="249BCFB5"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sdt>
          <w:sdtPr>
            <w:rPr>
              <w:rFonts w:ascii="Times New Roman" w:hAnsi="Times New Roman" w:cs="Times New Roman"/>
              <w:color w:val="000000"/>
              <w:sz w:val="12"/>
              <w:szCs w:val="12"/>
              <w:vertAlign w:val="superscript"/>
              <w:lang w:eastAsia="en-GB"/>
            </w:rPr>
            <w:tag w:val="MENDELEY_CITATION_v3_eyJjaXRhdGlvbklEIjoiTUVOREVMRVlfQ0lUQVRJT05fM2JjYjVhMWYtMTY0MC00MjM0LWJjN2EtNWY0NjIyM2RmYjJl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
            <w:id w:val="1910102833"/>
            <w:placeholder>
              <w:docPart w:val="1BDF950E386146CD9115C2CF35608408"/>
            </w:placeholder>
          </w:sdtPr>
          <w:sdtEndPr/>
          <w:sdtContent>
            <w:tc>
              <w:tcPr>
                <w:tcW w:w="281" w:type="pct"/>
                <w:noWrap/>
                <w:hideMark/>
              </w:tcPr>
              <w:p w14:paraId="087C25EE" w14:textId="1BBD9CEB" w:rsidR="00A44578"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w:t>
                </w:r>
              </w:p>
            </w:tc>
          </w:sdtContent>
        </w:sdt>
      </w:tr>
      <w:tr w:rsidR="00A44578" w:rsidRPr="00080D56" w14:paraId="769E67F3" w14:textId="77777777" w:rsidTr="0095637B">
        <w:trPr>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132CF7F4"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Cuon alpinus</w:t>
            </w:r>
          </w:p>
        </w:tc>
        <w:tc>
          <w:tcPr>
            <w:tcW w:w="270" w:type="pct"/>
          </w:tcPr>
          <w:p w14:paraId="1D346AB6" w14:textId="5AD83618"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Y</w:t>
            </w:r>
          </w:p>
        </w:tc>
        <w:tc>
          <w:tcPr>
            <w:tcW w:w="580" w:type="pct"/>
            <w:noWrap/>
            <w:hideMark/>
          </w:tcPr>
          <w:p w14:paraId="3F30F886" w14:textId="784C2BAC"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12.76</w:t>
            </w:r>
          </w:p>
        </w:tc>
        <w:tc>
          <w:tcPr>
            <w:tcW w:w="789" w:type="pct"/>
            <w:noWrap/>
            <w:hideMark/>
          </w:tcPr>
          <w:p w14:paraId="54BAFEF3"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1376.17</w:t>
            </w:r>
          </w:p>
        </w:tc>
        <w:tc>
          <w:tcPr>
            <w:tcW w:w="429" w:type="pct"/>
            <w:noWrap/>
            <w:hideMark/>
          </w:tcPr>
          <w:p w14:paraId="24D39B0D"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90.00</w:t>
            </w:r>
          </w:p>
        </w:tc>
        <w:tc>
          <w:tcPr>
            <w:tcW w:w="450" w:type="pct"/>
            <w:noWrap/>
            <w:hideMark/>
          </w:tcPr>
          <w:p w14:paraId="64F01557"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22.2</w:t>
            </w:r>
          </w:p>
        </w:tc>
        <w:tc>
          <w:tcPr>
            <w:tcW w:w="554" w:type="pct"/>
            <w:noWrap/>
            <w:hideMark/>
          </w:tcPr>
          <w:p w14:paraId="696F9FB7"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44.4</w:t>
            </w:r>
          </w:p>
        </w:tc>
        <w:tc>
          <w:tcPr>
            <w:tcW w:w="702" w:type="pct"/>
            <w:noWrap/>
            <w:hideMark/>
          </w:tcPr>
          <w:p w14:paraId="7A4F2C02"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27.8</w:t>
            </w:r>
          </w:p>
        </w:tc>
        <w:tc>
          <w:tcPr>
            <w:tcW w:w="465" w:type="pct"/>
            <w:noWrap/>
            <w:hideMark/>
          </w:tcPr>
          <w:p w14:paraId="4A584495"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5.6</w:t>
            </w:r>
          </w:p>
        </w:tc>
        <w:sdt>
          <w:sdtPr>
            <w:rPr>
              <w:rFonts w:ascii="Times New Roman" w:hAnsi="Times New Roman" w:cs="Times New Roman"/>
              <w:color w:val="000000"/>
              <w:sz w:val="12"/>
              <w:szCs w:val="12"/>
              <w:vertAlign w:val="superscript"/>
              <w:lang w:eastAsia="en-GB"/>
            </w:rPr>
            <w:tag w:val="MENDELEY_CITATION_v3_eyJjaXRhdGlvbklEIjoiTUVOREVMRVlfQ0lUQVRJT05fZTM3Y2JiZmQtNWU1NS00YzhiLWI4NDctNjU0ZTM3MmZjNGI4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
            <w:id w:val="1899398624"/>
            <w:placeholder>
              <w:docPart w:val="5B28CEEBD0AB4FC990E869B7385EF1DF"/>
            </w:placeholder>
          </w:sdtPr>
          <w:sdtEndPr/>
          <w:sdtContent>
            <w:tc>
              <w:tcPr>
                <w:tcW w:w="281" w:type="pct"/>
                <w:noWrap/>
                <w:hideMark/>
              </w:tcPr>
              <w:p w14:paraId="374BEBB6" w14:textId="27F714B5" w:rsidR="00A44578"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w:t>
                </w:r>
              </w:p>
            </w:tc>
          </w:sdtContent>
        </w:sdt>
      </w:tr>
      <w:tr w:rsidR="00A44578" w:rsidRPr="00080D56" w14:paraId="106BF51C"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3606D661"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 xml:space="preserve">Martes </w:t>
            </w:r>
            <w:proofErr w:type="spellStart"/>
            <w:r w:rsidRPr="00080D56">
              <w:rPr>
                <w:rFonts w:ascii="Times New Roman" w:hAnsi="Times New Roman" w:cs="Times New Roman"/>
                <w:i/>
                <w:iCs/>
                <w:color w:val="000000"/>
                <w:sz w:val="20"/>
                <w:szCs w:val="20"/>
                <w:lang w:eastAsia="en-GB"/>
              </w:rPr>
              <w:t>martes</w:t>
            </w:r>
            <w:proofErr w:type="spellEnd"/>
          </w:p>
        </w:tc>
        <w:tc>
          <w:tcPr>
            <w:tcW w:w="270" w:type="pct"/>
          </w:tcPr>
          <w:p w14:paraId="1DCECA7B" w14:textId="33A02025"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3F5B1FE1" w14:textId="7EEE7A1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1.3</w:t>
            </w:r>
          </w:p>
        </w:tc>
        <w:tc>
          <w:tcPr>
            <w:tcW w:w="789" w:type="pct"/>
            <w:noWrap/>
            <w:hideMark/>
          </w:tcPr>
          <w:p w14:paraId="25E2D002"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280.19</w:t>
            </w:r>
          </w:p>
        </w:tc>
        <w:tc>
          <w:tcPr>
            <w:tcW w:w="429" w:type="pct"/>
            <w:noWrap/>
            <w:hideMark/>
          </w:tcPr>
          <w:p w14:paraId="0952AB54"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60.00</w:t>
            </w:r>
          </w:p>
        </w:tc>
        <w:tc>
          <w:tcPr>
            <w:tcW w:w="450" w:type="pct"/>
            <w:noWrap/>
            <w:hideMark/>
          </w:tcPr>
          <w:p w14:paraId="43837DBF"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83.3</w:t>
            </w:r>
          </w:p>
        </w:tc>
        <w:tc>
          <w:tcPr>
            <w:tcW w:w="554" w:type="pct"/>
            <w:noWrap/>
            <w:hideMark/>
          </w:tcPr>
          <w:p w14:paraId="267BE620"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16.7</w:t>
            </w:r>
          </w:p>
        </w:tc>
        <w:tc>
          <w:tcPr>
            <w:tcW w:w="702" w:type="pct"/>
            <w:noWrap/>
            <w:hideMark/>
          </w:tcPr>
          <w:p w14:paraId="7A381604"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tc>
          <w:tcPr>
            <w:tcW w:w="465" w:type="pct"/>
            <w:noWrap/>
            <w:hideMark/>
          </w:tcPr>
          <w:p w14:paraId="54B180BA" w14:textId="77777777" w:rsidR="00A44578" w:rsidRPr="00080D56" w:rsidRDefault="00A44578" w:rsidP="00E22F6C">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0.0</w:t>
            </w:r>
          </w:p>
        </w:tc>
        <w:sdt>
          <w:sdtPr>
            <w:rPr>
              <w:rFonts w:ascii="Times New Roman" w:hAnsi="Times New Roman" w:cs="Times New Roman"/>
              <w:color w:val="000000"/>
              <w:sz w:val="12"/>
              <w:szCs w:val="12"/>
              <w:vertAlign w:val="superscript"/>
              <w:lang w:eastAsia="en-GB"/>
            </w:rPr>
            <w:tag w:val="MENDELEY_CITATION_v3_eyJjaXRhdGlvbklEIjoiTUVOREVMRVlfQ0lUQVRJT05fMzAwYTYyMDYtNDVmZC00NjlhLWEyMjEtODgzZWVhMDE3MzMz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
            <w:id w:val="889772082"/>
            <w:placeholder>
              <w:docPart w:val="3BA7B16D1C1D4BB88549FA809B952BD6"/>
            </w:placeholder>
          </w:sdtPr>
          <w:sdtEndPr/>
          <w:sdtContent>
            <w:tc>
              <w:tcPr>
                <w:tcW w:w="281" w:type="pct"/>
                <w:noWrap/>
                <w:hideMark/>
              </w:tcPr>
              <w:p w14:paraId="38A4415A" w14:textId="6DBB0274" w:rsidR="00A44578" w:rsidRPr="00080D56" w:rsidRDefault="004D788B" w:rsidP="00E22F6C">
                <w:pPr>
                  <w:jc w:val="right"/>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w:t>
                </w:r>
              </w:p>
            </w:tc>
          </w:sdtContent>
        </w:sdt>
      </w:tr>
      <w:tr w:rsidR="00A44578" w:rsidRPr="00080D56" w14:paraId="383A09F3" w14:textId="77777777" w:rsidTr="0095637B">
        <w:trPr>
          <w:trHeight w:val="288"/>
        </w:trPr>
        <w:tc>
          <w:tcPr>
            <w:cnfStyle w:val="001000000000" w:firstRow="0" w:lastRow="0" w:firstColumn="1" w:lastColumn="0" w:oddVBand="0" w:evenVBand="0" w:oddHBand="0" w:evenHBand="0" w:firstRowFirstColumn="0" w:firstRowLastColumn="0" w:lastRowFirstColumn="0" w:lastRowLastColumn="0"/>
            <w:tcW w:w="479" w:type="pct"/>
            <w:noWrap/>
            <w:hideMark/>
          </w:tcPr>
          <w:p w14:paraId="2C5E8CD1" w14:textId="77777777" w:rsidR="00A44578" w:rsidRPr="00080D56" w:rsidRDefault="00A44578" w:rsidP="00E22F6C">
            <w:pPr>
              <w:rPr>
                <w:rFonts w:ascii="Times New Roman" w:hAnsi="Times New Roman" w:cs="Times New Roman"/>
                <w:i/>
                <w:iCs/>
                <w:color w:val="000000"/>
                <w:sz w:val="20"/>
                <w:szCs w:val="20"/>
                <w:lang w:eastAsia="en-GB"/>
              </w:rPr>
            </w:pPr>
            <w:r w:rsidRPr="00080D56">
              <w:rPr>
                <w:rFonts w:ascii="Times New Roman" w:hAnsi="Times New Roman" w:cs="Times New Roman"/>
                <w:i/>
                <w:iCs/>
                <w:color w:val="000000"/>
                <w:sz w:val="20"/>
                <w:szCs w:val="20"/>
                <w:lang w:eastAsia="en-GB"/>
              </w:rPr>
              <w:t>Homo sapiens</w:t>
            </w:r>
          </w:p>
        </w:tc>
        <w:tc>
          <w:tcPr>
            <w:tcW w:w="270" w:type="pct"/>
          </w:tcPr>
          <w:p w14:paraId="5DBBE141" w14:textId="20FDF4B9"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N</w:t>
            </w:r>
          </w:p>
        </w:tc>
        <w:tc>
          <w:tcPr>
            <w:tcW w:w="580" w:type="pct"/>
            <w:noWrap/>
            <w:hideMark/>
          </w:tcPr>
          <w:p w14:paraId="424CF110" w14:textId="213A898E"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59.5</w:t>
            </w:r>
          </w:p>
        </w:tc>
        <w:tc>
          <w:tcPr>
            <w:tcW w:w="789" w:type="pct"/>
            <w:noWrap/>
            <w:hideMark/>
          </w:tcPr>
          <w:p w14:paraId="1CC8C310"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2249.45</w:t>
            </w:r>
          </w:p>
        </w:tc>
        <w:tc>
          <w:tcPr>
            <w:tcW w:w="429" w:type="pct"/>
            <w:noWrap/>
            <w:hideMark/>
          </w:tcPr>
          <w:p w14:paraId="5CF004E4"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[30-60]</w:t>
            </w:r>
          </w:p>
        </w:tc>
        <w:tc>
          <w:tcPr>
            <w:tcW w:w="450" w:type="pct"/>
            <w:noWrap/>
            <w:hideMark/>
          </w:tcPr>
          <w:p w14:paraId="7EF894FD"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14.0</w:t>
            </w:r>
          </w:p>
        </w:tc>
        <w:tc>
          <w:tcPr>
            <w:tcW w:w="554" w:type="pct"/>
            <w:noWrap/>
            <w:hideMark/>
          </w:tcPr>
          <w:p w14:paraId="217898E9"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46.0</w:t>
            </w:r>
          </w:p>
        </w:tc>
        <w:tc>
          <w:tcPr>
            <w:tcW w:w="702" w:type="pct"/>
            <w:noWrap/>
            <w:hideMark/>
          </w:tcPr>
          <w:p w14:paraId="2A8EE4CF"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30.0</w:t>
            </w:r>
          </w:p>
        </w:tc>
        <w:tc>
          <w:tcPr>
            <w:tcW w:w="465" w:type="pct"/>
            <w:noWrap/>
            <w:hideMark/>
          </w:tcPr>
          <w:p w14:paraId="46EC9B96" w14:textId="77777777" w:rsidR="00A44578" w:rsidRPr="00080D56" w:rsidRDefault="00A44578" w:rsidP="00E22F6C">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20"/>
                <w:szCs w:val="20"/>
                <w:lang w:eastAsia="en-GB"/>
              </w:rPr>
            </w:pPr>
            <w:r w:rsidRPr="00080D56">
              <w:rPr>
                <w:rFonts w:ascii="Times New Roman" w:hAnsi="Times New Roman" w:cs="Times New Roman"/>
                <w:color w:val="000000"/>
                <w:sz w:val="20"/>
                <w:szCs w:val="20"/>
                <w:lang w:eastAsia="en-GB"/>
              </w:rPr>
              <w:t>10.0</w:t>
            </w:r>
          </w:p>
        </w:tc>
        <w:sdt>
          <w:sdtPr>
            <w:rPr>
              <w:rFonts w:ascii="Times New Roman" w:hAnsi="Times New Roman" w:cs="Times New Roman"/>
              <w:color w:val="000000"/>
              <w:sz w:val="12"/>
              <w:szCs w:val="12"/>
              <w:vertAlign w:val="superscript"/>
              <w:lang w:eastAsia="en-GB"/>
            </w:rPr>
            <w:tag w:val="MENDELEY_CITATION_v3_eyJjaXRhdGlvbklEIjoiTUVOREVMRVlfQ0lUQVRJT05fZGMzMmFlMDctYjE3Zi00NGFkLWExYjktYWRmMzg4YjM1OTQ4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
            <w:id w:val="-157550061"/>
            <w:placeholder>
              <w:docPart w:val="E63F8B33ADEB44A89E3395029A4A1451"/>
            </w:placeholder>
          </w:sdtPr>
          <w:sdtEndPr/>
          <w:sdtContent>
            <w:tc>
              <w:tcPr>
                <w:tcW w:w="281" w:type="pct"/>
                <w:noWrap/>
                <w:hideMark/>
              </w:tcPr>
              <w:p w14:paraId="7E19A0C8" w14:textId="1415B995" w:rsidR="00A44578" w:rsidRPr="00080D56" w:rsidRDefault="004D788B" w:rsidP="00E22F6C">
                <w:pPr>
                  <w:jc w:val="right"/>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000000"/>
                    <w:sz w:val="12"/>
                    <w:szCs w:val="12"/>
                    <w:lang w:eastAsia="en-GB"/>
                  </w:rPr>
                </w:pPr>
                <w:r w:rsidRPr="00080D56">
                  <w:rPr>
                    <w:rFonts w:ascii="Times New Roman" w:hAnsi="Times New Roman" w:cs="Times New Roman"/>
                    <w:color w:val="000000"/>
                    <w:sz w:val="12"/>
                    <w:szCs w:val="12"/>
                    <w:vertAlign w:val="superscript"/>
                    <w:lang w:eastAsia="en-GB"/>
                  </w:rPr>
                  <w:t>3</w:t>
                </w:r>
              </w:p>
            </w:tc>
          </w:sdtContent>
        </w:sdt>
      </w:tr>
      <w:tr w:rsidR="00A44578" w:rsidRPr="00080D56" w14:paraId="3308F9C9" w14:textId="77777777" w:rsidTr="0095637B">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000" w:type="pct"/>
            <w:gridSpan w:val="10"/>
            <w:shd w:val="clear" w:color="auto" w:fill="auto"/>
            <w:noWrap/>
          </w:tcPr>
          <w:p w14:paraId="0EBD832B" w14:textId="60CAFFAD" w:rsidR="00A44578" w:rsidRPr="00080D56" w:rsidRDefault="003405D7" w:rsidP="00A44578">
            <w:pPr>
              <w:pStyle w:val="SMHeading"/>
              <w:spacing w:before="0" w:after="0"/>
              <w:rPr>
                <w:b/>
                <w:bCs/>
                <w:sz w:val="22"/>
                <w:szCs w:val="22"/>
              </w:rPr>
            </w:pPr>
            <w:r w:rsidRPr="00080D56">
              <w:rPr>
                <w:sz w:val="22"/>
                <w:szCs w:val="22"/>
              </w:rPr>
              <w:t xml:space="preserve">Supplementary Table </w:t>
            </w:r>
            <w:r w:rsidR="00166F36">
              <w:rPr>
                <w:sz w:val="22"/>
                <w:szCs w:val="22"/>
              </w:rPr>
              <w:t>7</w:t>
            </w:r>
            <w:r w:rsidR="00A44578" w:rsidRPr="00080D56">
              <w:rPr>
                <w:sz w:val="22"/>
                <w:szCs w:val="22"/>
              </w:rPr>
              <w:t>. Body size, energy requirements, and prey spectra according to prey weight-size categories for each secondary consumer species.</w:t>
            </w:r>
            <w:r w:rsidR="002C7695" w:rsidRPr="00080D56">
              <w:rPr>
                <w:sz w:val="22"/>
                <w:szCs w:val="22"/>
              </w:rPr>
              <w:t xml:space="preserve"> For details, see Supplementary Note 2.</w:t>
            </w:r>
          </w:p>
          <w:p w14:paraId="35059A9B" w14:textId="77777777" w:rsidR="00A44578" w:rsidRPr="00080D56" w:rsidRDefault="00A44578" w:rsidP="00A44578">
            <w:pPr>
              <w:jc w:val="right"/>
              <w:rPr>
                <w:rFonts w:ascii="Times New Roman" w:hAnsi="Times New Roman" w:cs="Times New Roman"/>
                <w:color w:val="000000"/>
                <w:sz w:val="12"/>
                <w:szCs w:val="12"/>
                <w:lang w:val="en-US" w:eastAsia="en-GB"/>
              </w:rPr>
            </w:pPr>
          </w:p>
        </w:tc>
      </w:tr>
    </w:tbl>
    <w:p w14:paraId="747023B5" w14:textId="77777777" w:rsidR="007E643A" w:rsidRPr="00080D56" w:rsidRDefault="007E643A">
      <w:pPr>
        <w:rPr>
          <w:rFonts w:ascii="Times New Roman" w:hAnsi="Times New Roman" w:cs="Times New Roman"/>
        </w:rPr>
      </w:pPr>
    </w:p>
    <w:p w14:paraId="74D052E4" w14:textId="3AD1F4AF" w:rsidR="007E643A" w:rsidRPr="00080D56" w:rsidRDefault="002C7695" w:rsidP="00BA6352">
      <w:pPr>
        <w:pStyle w:val="SMHeading"/>
        <w:spacing w:before="0" w:after="0"/>
        <w:rPr>
          <w:b w:val="0"/>
          <w:bCs w:val="0"/>
          <w:sz w:val="20"/>
          <w:szCs w:val="20"/>
        </w:rPr>
      </w:pPr>
      <w:r w:rsidRPr="00080D56">
        <w:rPr>
          <w:b w:val="0"/>
          <w:bCs w:val="0"/>
          <w:noProof/>
          <w:sz w:val="22"/>
          <w:szCs w:val="22"/>
        </w:rPr>
        <w:lastRenderedPageBreak/>
        <w:drawing>
          <wp:inline distT="0" distB="0" distL="0" distR="0" wp14:anchorId="45995881" wp14:editId="20BFE7A9">
            <wp:extent cx="5400040" cy="5707380"/>
            <wp:effectExtent l="0" t="0" r="0" b="7620"/>
            <wp:docPr id="7" name="Gráfico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áfico 7"/>
                    <pic:cNvPicPr/>
                  </pic:nvPicPr>
                  <pic:blipFill>
                    <a:blip r:embed="rId28">
                      <a:extLst>
                        <a:ext uri="{28A0092B-C50C-407E-A947-70E740481C1C}">
                          <a14:useLocalDpi xmlns:a14="http://schemas.microsoft.com/office/drawing/2010/main" val="0"/>
                        </a:ext>
                        <a:ext uri="{96DAC541-7B7A-43D3-8B79-37D633B846F1}">
                          <asvg:svgBlip xmlns:asvg="http://schemas.microsoft.com/office/drawing/2016/SVG/main" r:embed="rId29"/>
                        </a:ext>
                      </a:extLst>
                    </a:blip>
                    <a:stretch>
                      <a:fillRect/>
                    </a:stretch>
                  </pic:blipFill>
                  <pic:spPr>
                    <a:xfrm>
                      <a:off x="0" y="0"/>
                      <a:ext cx="5400040" cy="5707380"/>
                    </a:xfrm>
                    <a:prstGeom prst="rect">
                      <a:avLst/>
                    </a:prstGeom>
                  </pic:spPr>
                </pic:pic>
              </a:graphicData>
            </a:graphic>
          </wp:inline>
        </w:drawing>
      </w:r>
      <w:r w:rsidR="003405D7" w:rsidRPr="00080D56">
        <w:rPr>
          <w:b w:val="0"/>
          <w:bCs w:val="0"/>
          <w:sz w:val="22"/>
          <w:szCs w:val="22"/>
        </w:rPr>
        <w:t xml:space="preserve">Supplementary Figure </w:t>
      </w:r>
      <w:r w:rsidR="00CD2009">
        <w:rPr>
          <w:b w:val="0"/>
          <w:bCs w:val="0"/>
          <w:sz w:val="22"/>
          <w:szCs w:val="22"/>
        </w:rPr>
        <w:t>1</w:t>
      </w:r>
      <w:r w:rsidR="00E61DAF">
        <w:rPr>
          <w:b w:val="0"/>
          <w:bCs w:val="0"/>
          <w:sz w:val="22"/>
          <w:szCs w:val="22"/>
        </w:rPr>
        <w:t>1</w:t>
      </w:r>
      <w:r w:rsidR="007E643A" w:rsidRPr="00080D56">
        <w:rPr>
          <w:b w:val="0"/>
          <w:bCs w:val="0"/>
          <w:sz w:val="22"/>
          <w:szCs w:val="22"/>
        </w:rPr>
        <w:t xml:space="preserve">. </w:t>
      </w:r>
      <w:r w:rsidR="003405D7" w:rsidRPr="00080D56">
        <w:rPr>
          <w:b w:val="0"/>
          <w:bCs w:val="0"/>
          <w:sz w:val="22"/>
          <w:szCs w:val="22"/>
        </w:rPr>
        <w:t>Example of s</w:t>
      </w:r>
      <w:r w:rsidR="007E643A" w:rsidRPr="00080D56">
        <w:rPr>
          <w:b w:val="0"/>
          <w:bCs w:val="0"/>
          <w:sz w:val="22"/>
          <w:szCs w:val="22"/>
        </w:rPr>
        <w:t>imulated population structures (n = 100; grey lines) for four species based on fitted Weibull models. Red lines denote the mean structure derived from the simulations.</w:t>
      </w:r>
    </w:p>
    <w:p w14:paraId="60032C88" w14:textId="77777777" w:rsidR="007E643A" w:rsidRPr="00080D56" w:rsidRDefault="007E643A">
      <w:pPr>
        <w:rPr>
          <w:rFonts w:ascii="Times New Roman" w:hAnsi="Times New Roman" w:cs="Times New Roman"/>
          <w:lang w:val="en-US"/>
        </w:rPr>
      </w:pPr>
    </w:p>
    <w:p w14:paraId="5AEACD2A" w14:textId="77777777" w:rsidR="003C67C6" w:rsidRDefault="003C67C6">
      <w:pPr>
        <w:rPr>
          <w:rFonts w:ascii="Times New Roman" w:hAnsi="Times New Roman" w:cs="Times New Roman"/>
        </w:rPr>
      </w:pPr>
      <w:r>
        <w:rPr>
          <w:rFonts w:ascii="Times New Roman" w:hAnsi="Times New Roman" w:cs="Times New Roman"/>
        </w:rPr>
        <w:br w:type="page"/>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4"/>
      </w:tblGrid>
      <w:tr w:rsidR="003C67C6" w14:paraId="3ADEA617" w14:textId="77777777" w:rsidTr="00115C78">
        <w:tc>
          <w:tcPr>
            <w:tcW w:w="8494" w:type="dxa"/>
          </w:tcPr>
          <w:p w14:paraId="0EF07C56" w14:textId="6A014ED1" w:rsidR="003C67C6" w:rsidRDefault="00115C78">
            <w:pPr>
              <w:rPr>
                <w:rFonts w:ascii="Times New Roman" w:hAnsi="Times New Roman" w:cs="Times New Roman"/>
              </w:rPr>
            </w:pPr>
            <w:r>
              <w:rPr>
                <w:rFonts w:ascii="Times New Roman" w:hAnsi="Times New Roman" w:cs="Times New Roman"/>
                <w:noProof/>
              </w:rPr>
              <w:lastRenderedPageBreak/>
              <w:drawing>
                <wp:inline distT="0" distB="0" distL="0" distR="0" wp14:anchorId="6F44CC85" wp14:editId="3CDB7BEC">
                  <wp:extent cx="5337396" cy="299258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347073" cy="2998008"/>
                          </a:xfrm>
                          <a:prstGeom prst="rect">
                            <a:avLst/>
                          </a:prstGeom>
                          <a:noFill/>
                        </pic:spPr>
                      </pic:pic>
                    </a:graphicData>
                  </a:graphic>
                </wp:inline>
              </w:drawing>
            </w:r>
          </w:p>
        </w:tc>
      </w:tr>
      <w:tr w:rsidR="003C67C6" w14:paraId="4E6CC46C" w14:textId="77777777" w:rsidTr="00115C78">
        <w:tc>
          <w:tcPr>
            <w:tcW w:w="8494" w:type="dxa"/>
          </w:tcPr>
          <w:p w14:paraId="0A9698B3" w14:textId="72A0E519" w:rsidR="003C67C6" w:rsidRDefault="00115C78">
            <w:pPr>
              <w:rPr>
                <w:rFonts w:ascii="Times New Roman" w:hAnsi="Times New Roman" w:cs="Times New Roman"/>
              </w:rPr>
            </w:pPr>
            <w:r w:rsidRPr="00115C78">
              <w:rPr>
                <w:rFonts w:ascii="Times New Roman" w:hAnsi="Times New Roman" w:cs="Times New Roman"/>
              </w:rPr>
              <w:t xml:space="preserve">Supplementary Figure 12. Comparison of mean annual precipitation (MAP) estimates from the </w:t>
            </w:r>
            <w:proofErr w:type="spellStart"/>
            <w:r w:rsidRPr="00115C78">
              <w:rPr>
                <w:rFonts w:ascii="Times New Roman" w:hAnsi="Times New Roman" w:cs="Times New Roman"/>
              </w:rPr>
              <w:t>Padul</w:t>
            </w:r>
            <w:proofErr w:type="spellEnd"/>
            <w:r w:rsidRPr="00115C78">
              <w:rPr>
                <w:rFonts w:ascii="Times New Roman" w:hAnsi="Times New Roman" w:cs="Times New Roman"/>
              </w:rPr>
              <w:t xml:space="preserve"> record obtained in this study (green line) and a previous study (black line).</w:t>
            </w:r>
          </w:p>
        </w:tc>
      </w:tr>
    </w:tbl>
    <w:p w14:paraId="347508FA" w14:textId="49B90B14" w:rsidR="00CE4EF6" w:rsidRPr="00080D56" w:rsidRDefault="00CE4EF6">
      <w:pPr>
        <w:rPr>
          <w:rFonts w:ascii="Times New Roman" w:hAnsi="Times New Roman" w:cs="Times New Roman"/>
        </w:rPr>
      </w:pPr>
      <w:r w:rsidRPr="00080D56">
        <w:rPr>
          <w:rFonts w:ascii="Times New Roman" w:hAnsi="Times New Roman" w:cs="Times New Roman"/>
        </w:rPr>
        <w:br w:type="page"/>
      </w:r>
    </w:p>
    <w:p w14:paraId="51144C30" w14:textId="6A088BAB" w:rsidR="004A6B4B" w:rsidRPr="00080D56" w:rsidRDefault="004A6B4B" w:rsidP="00CE4EF6">
      <w:pPr>
        <w:pStyle w:val="Prrafodelista"/>
        <w:numPr>
          <w:ilvl w:val="0"/>
          <w:numId w:val="4"/>
        </w:numPr>
        <w:rPr>
          <w:rFonts w:ascii="Times New Roman" w:hAnsi="Times New Roman" w:cs="Times New Roman"/>
          <w:b/>
          <w:bCs/>
          <w:sz w:val="28"/>
          <w:szCs w:val="28"/>
        </w:rPr>
      </w:pPr>
      <w:r w:rsidRPr="00080D56">
        <w:rPr>
          <w:rFonts w:ascii="Times New Roman" w:hAnsi="Times New Roman" w:cs="Times New Roman"/>
          <w:b/>
          <w:bCs/>
          <w:sz w:val="28"/>
          <w:szCs w:val="28"/>
        </w:rPr>
        <w:lastRenderedPageBreak/>
        <w:t xml:space="preserve">Supplementary Note </w:t>
      </w:r>
      <w:r w:rsidR="00AF0972" w:rsidRPr="00080D56">
        <w:rPr>
          <w:rFonts w:ascii="Times New Roman" w:hAnsi="Times New Roman" w:cs="Times New Roman"/>
          <w:b/>
          <w:bCs/>
          <w:sz w:val="28"/>
          <w:szCs w:val="28"/>
        </w:rPr>
        <w:t>1</w:t>
      </w:r>
      <w:r w:rsidRPr="00080D56">
        <w:rPr>
          <w:rFonts w:ascii="Times New Roman" w:hAnsi="Times New Roman" w:cs="Times New Roman"/>
          <w:b/>
          <w:bCs/>
          <w:sz w:val="28"/>
          <w:szCs w:val="28"/>
        </w:rPr>
        <w:t>.</w:t>
      </w:r>
    </w:p>
    <w:p w14:paraId="5E789CE9" w14:textId="089BC040" w:rsidR="00105EE8" w:rsidRPr="00E61DAF" w:rsidRDefault="00030F03">
      <w:pPr>
        <w:rPr>
          <w:rFonts w:ascii="Times New Roman" w:hAnsi="Times New Roman" w:cs="Times New Roman"/>
          <w:b/>
          <w:bCs/>
          <w:sz w:val="28"/>
          <w:szCs w:val="28"/>
        </w:rPr>
      </w:pPr>
      <w:r w:rsidRPr="00E61DAF">
        <w:rPr>
          <w:rFonts w:ascii="Times New Roman" w:hAnsi="Times New Roman" w:cs="Times New Roman"/>
          <w:b/>
          <w:bCs/>
          <w:sz w:val="28"/>
          <w:szCs w:val="28"/>
        </w:rPr>
        <w:t>From Net Primary Productivity to herbivore biomass</w:t>
      </w:r>
    </w:p>
    <w:p w14:paraId="0D39E5C7" w14:textId="3C843390" w:rsidR="00AF0972" w:rsidRPr="00080D56" w:rsidRDefault="00AF0972" w:rsidP="00AF0972">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 xml:space="preserve">In a previous study </w:t>
      </w:r>
      <w:sdt>
        <w:sdtPr>
          <w:rPr>
            <w:rFonts w:ascii="Times New Roman" w:hAnsi="Times New Roman" w:cs="Times New Roman"/>
            <w:color w:val="000000"/>
            <w:vertAlign w:val="superscript"/>
          </w:rPr>
          <w:tag w:val="MENDELEY_CITATION_v3_eyJjaXRhdGlvbklEIjoiTUVOREVMRVlfQ0lUQVRJT05fZGJkOTIwYjYtNzk0ZS00NzNhLWIwMWQtMTBiYzQ4NmU3ZmIwIiwicHJvcGVydGllcyI6eyJub3RlSW5kZXgiOjB9LCJpc0VkaXRlZCI6ZmFsc2UsIm1hbnVhbE92ZXJyaWRlIjp7ImlzTWFudWFsbHlPdmVycmlkZGVuIjpmYWxzZSwiY2l0ZXByb2NUZXh0IjoiPHN1cD4xMD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1dfQ=="/>
          <w:id w:val="-1262448667"/>
          <w:placeholder>
            <w:docPart w:val="30F16C44713D436FA64B7A592DB67556"/>
          </w:placeholder>
        </w:sdtPr>
        <w:sdtEndPr/>
        <w:sdtContent>
          <w:r w:rsidR="004D788B" w:rsidRPr="00080D56">
            <w:rPr>
              <w:rFonts w:ascii="Times New Roman" w:hAnsi="Times New Roman" w:cs="Times New Roman"/>
              <w:color w:val="000000"/>
              <w:vertAlign w:val="superscript"/>
            </w:rPr>
            <w:t>10</w:t>
          </w:r>
        </w:sdtContent>
      </w:sdt>
      <w:r w:rsidRPr="00080D56">
        <w:rPr>
          <w:rFonts w:ascii="Times New Roman" w:hAnsi="Times New Roman" w:cs="Times New Roman"/>
          <w:color w:val="000000"/>
        </w:rPr>
        <w:t xml:space="preserve">, </w:t>
      </w:r>
      <w:r w:rsidR="00684D41" w:rsidRPr="00080D56">
        <w:rPr>
          <w:rFonts w:ascii="Times New Roman" w:hAnsi="Times New Roman" w:cs="Times New Roman"/>
          <w:color w:val="000000"/>
        </w:rPr>
        <w:t xml:space="preserve">we developed a bottom-up </w:t>
      </w:r>
      <w:r w:rsidRPr="00080D56">
        <w:rPr>
          <w:rFonts w:ascii="Times New Roman" w:hAnsi="Times New Roman" w:cs="Times New Roman"/>
          <w:color w:val="000000"/>
        </w:rPr>
        <w:t>modelling</w:t>
      </w:r>
      <w:r w:rsidR="00684D41" w:rsidRPr="00080D56">
        <w:rPr>
          <w:rFonts w:ascii="Times New Roman" w:hAnsi="Times New Roman" w:cs="Times New Roman"/>
          <w:color w:val="000000"/>
        </w:rPr>
        <w:t xml:space="preserve"> framework to </w:t>
      </w:r>
      <w:r w:rsidRPr="00080D56">
        <w:rPr>
          <w:rFonts w:ascii="Times New Roman" w:hAnsi="Times New Roman" w:cs="Times New Roman"/>
          <w:color w:val="000000"/>
        </w:rPr>
        <w:t>estimate herbivore carrying capacity</w:t>
      </w:r>
      <w:r w:rsidR="00684D41" w:rsidRPr="00080D56">
        <w:rPr>
          <w:rFonts w:ascii="Times New Roman" w:hAnsi="Times New Roman" w:cs="Times New Roman"/>
          <w:color w:val="000000"/>
        </w:rPr>
        <w:t xml:space="preserve"> (CC) as a function of</w:t>
      </w:r>
      <w:r w:rsidR="00CE4EF6" w:rsidRPr="00080D56">
        <w:rPr>
          <w:rFonts w:ascii="Times New Roman" w:hAnsi="Times New Roman" w:cs="Times New Roman"/>
          <w:color w:val="000000"/>
        </w:rPr>
        <w:t>: a)</w:t>
      </w:r>
      <w:r w:rsidR="00684D41" w:rsidRPr="00080D56">
        <w:rPr>
          <w:rFonts w:ascii="Times New Roman" w:hAnsi="Times New Roman" w:cs="Times New Roman"/>
          <w:color w:val="000000"/>
        </w:rPr>
        <w:t xml:space="preserve"> Net Primary Productivity</w:t>
      </w:r>
      <w:r w:rsidRPr="00080D56">
        <w:rPr>
          <w:rFonts w:ascii="Times New Roman" w:hAnsi="Times New Roman" w:cs="Times New Roman"/>
          <w:color w:val="000000"/>
        </w:rPr>
        <w:t xml:space="preserve"> </w:t>
      </w:r>
      <w:r w:rsidR="00684D41" w:rsidRPr="00080D56">
        <w:rPr>
          <w:rFonts w:ascii="Times New Roman" w:hAnsi="Times New Roman" w:cs="Times New Roman"/>
          <w:color w:val="000000"/>
        </w:rPr>
        <w:t>(</w:t>
      </w:r>
      <w:r w:rsidRPr="00080D56">
        <w:rPr>
          <w:rFonts w:ascii="Times New Roman" w:hAnsi="Times New Roman" w:cs="Times New Roman"/>
          <w:color w:val="000000"/>
        </w:rPr>
        <w:t>NPP</w:t>
      </w:r>
      <w:r w:rsidR="00684D41" w:rsidRPr="00080D56">
        <w:rPr>
          <w:rFonts w:ascii="Times New Roman" w:hAnsi="Times New Roman" w:cs="Times New Roman"/>
          <w:color w:val="000000"/>
        </w:rPr>
        <w:t>)</w:t>
      </w:r>
      <w:r w:rsidRPr="00080D56">
        <w:rPr>
          <w:rFonts w:ascii="Times New Roman" w:hAnsi="Times New Roman" w:cs="Times New Roman"/>
          <w:color w:val="000000"/>
        </w:rPr>
        <w:t>,</w:t>
      </w:r>
      <w:r w:rsidR="00CE4EF6" w:rsidRPr="00080D56">
        <w:rPr>
          <w:rFonts w:ascii="Times New Roman" w:hAnsi="Times New Roman" w:cs="Times New Roman"/>
          <w:color w:val="000000"/>
        </w:rPr>
        <w:t xml:space="preserve"> b)</w:t>
      </w:r>
      <w:r w:rsidR="00684D41" w:rsidRPr="00080D56">
        <w:rPr>
          <w:rFonts w:ascii="Times New Roman" w:hAnsi="Times New Roman" w:cs="Times New Roman"/>
          <w:color w:val="000000"/>
        </w:rPr>
        <w:t xml:space="preserve"> regional herbivore</w:t>
      </w:r>
      <w:r w:rsidRPr="00080D56">
        <w:rPr>
          <w:rFonts w:ascii="Times New Roman" w:hAnsi="Times New Roman" w:cs="Times New Roman"/>
          <w:color w:val="000000"/>
        </w:rPr>
        <w:t xml:space="preserve"> guild </w:t>
      </w:r>
      <w:r w:rsidR="00684D41" w:rsidRPr="00080D56">
        <w:rPr>
          <w:rFonts w:ascii="Times New Roman" w:hAnsi="Times New Roman" w:cs="Times New Roman"/>
          <w:color w:val="000000"/>
        </w:rPr>
        <w:t>structure</w:t>
      </w:r>
      <w:r w:rsidRPr="00080D56">
        <w:rPr>
          <w:rFonts w:ascii="Times New Roman" w:hAnsi="Times New Roman" w:cs="Times New Roman"/>
          <w:color w:val="000000"/>
        </w:rPr>
        <w:t>, and</w:t>
      </w:r>
      <w:r w:rsidR="00CE4EF6" w:rsidRPr="00080D56">
        <w:rPr>
          <w:rFonts w:ascii="Times New Roman" w:hAnsi="Times New Roman" w:cs="Times New Roman"/>
          <w:color w:val="000000"/>
        </w:rPr>
        <w:t xml:space="preserve"> c)</w:t>
      </w:r>
      <w:r w:rsidRPr="00080D56">
        <w:rPr>
          <w:rFonts w:ascii="Times New Roman" w:hAnsi="Times New Roman" w:cs="Times New Roman"/>
          <w:color w:val="000000"/>
        </w:rPr>
        <w:t xml:space="preserve"> </w:t>
      </w:r>
      <w:r w:rsidR="00684D41" w:rsidRPr="00080D56">
        <w:rPr>
          <w:rFonts w:ascii="Times New Roman" w:hAnsi="Times New Roman" w:cs="Times New Roman"/>
          <w:color w:val="000000"/>
        </w:rPr>
        <w:t xml:space="preserve">known </w:t>
      </w:r>
      <w:r w:rsidRPr="00080D56">
        <w:rPr>
          <w:rFonts w:ascii="Times New Roman" w:hAnsi="Times New Roman" w:cs="Times New Roman"/>
          <w:color w:val="000000"/>
        </w:rPr>
        <w:t xml:space="preserve">allometric relationships between body </w:t>
      </w:r>
      <w:r w:rsidR="00684D41" w:rsidRPr="00080D56">
        <w:rPr>
          <w:rFonts w:ascii="Times New Roman" w:hAnsi="Times New Roman" w:cs="Times New Roman"/>
          <w:color w:val="000000"/>
        </w:rPr>
        <w:t>mass</w:t>
      </w:r>
      <w:r w:rsidRPr="00080D56">
        <w:rPr>
          <w:rFonts w:ascii="Times New Roman" w:hAnsi="Times New Roman" w:cs="Times New Roman"/>
          <w:color w:val="000000"/>
        </w:rPr>
        <w:t xml:space="preserve"> and population density</w:t>
      </w:r>
      <w:sdt>
        <w:sdtPr>
          <w:rPr>
            <w:rFonts w:ascii="Times New Roman" w:hAnsi="Times New Roman" w:cs="Times New Roman"/>
            <w:color w:val="000000"/>
            <w:vertAlign w:val="superscript"/>
          </w:rPr>
          <w:tag w:val="MENDELEY_CITATION_v3_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"/>
          <w:id w:val="1283304506"/>
          <w:placeholder>
            <w:docPart w:val="DefaultPlaceholder_-1854013440"/>
          </w:placeholder>
        </w:sdtPr>
        <w:sdtEndPr/>
        <w:sdtContent>
          <w:r w:rsidR="004D788B" w:rsidRPr="00080D56">
            <w:rPr>
              <w:rFonts w:ascii="Times New Roman" w:hAnsi="Times New Roman" w:cs="Times New Roman"/>
              <w:color w:val="000000"/>
              <w:vertAlign w:val="superscript"/>
            </w:rPr>
            <w:t>11,12</w:t>
          </w:r>
        </w:sdtContent>
      </w:sdt>
      <w:r w:rsidRPr="00080D56">
        <w:rPr>
          <w:rFonts w:ascii="Times New Roman" w:hAnsi="Times New Roman" w:cs="Times New Roman"/>
          <w:color w:val="000000"/>
        </w:rPr>
        <w:t xml:space="preserve">. </w:t>
      </w:r>
      <w:r w:rsidR="00684D41" w:rsidRPr="00080D56">
        <w:rPr>
          <w:rFonts w:ascii="Times New Roman" w:hAnsi="Times New Roman" w:cs="Times New Roman"/>
          <w:color w:val="000000"/>
        </w:rPr>
        <w:t>Total herbivore biomass in a specific area</w:t>
      </w:r>
      <w:r w:rsidR="00CE4EF6" w:rsidRPr="00080D56">
        <w:rPr>
          <w:rFonts w:ascii="Times New Roman" w:hAnsi="Times New Roman" w:cs="Times New Roman"/>
          <w:color w:val="000000"/>
        </w:rPr>
        <w:t xml:space="preserve"> or </w:t>
      </w:r>
      <w:r w:rsidR="00684D41" w:rsidRPr="00080D56">
        <w:rPr>
          <w:rFonts w:ascii="Times New Roman" w:hAnsi="Times New Roman" w:cs="Times New Roman"/>
          <w:color w:val="000000"/>
        </w:rPr>
        <w:t>region can be obtained by multiplying each species’ population density (D) by its average adult body mass (W), which could be expressed as:</w:t>
      </w:r>
    </w:p>
    <w:p w14:paraId="45872DBD" w14:textId="7A0D520F" w:rsidR="00AF0972" w:rsidRPr="00080D56" w:rsidRDefault="00684D41"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Eq.1</w:t>
      </w:r>
    </w:p>
    <w:p w14:paraId="6DF27C35" w14:textId="55FC3E9A" w:rsidR="00AF0972" w:rsidRPr="00080D56" w:rsidRDefault="00AF0972" w:rsidP="00AF0972">
      <w:pPr>
        <w:spacing w:before="120" w:after="0" w:line="360" w:lineRule="auto"/>
        <w:ind w:left="360"/>
        <w:jc w:val="both"/>
        <w:rPr>
          <w:rFonts w:ascii="Times New Roman" w:hAnsi="Times New Roman" w:cs="Times New Roman"/>
          <w:color w:val="000000" w:themeColor="text1"/>
        </w:rPr>
      </w:pPr>
      <m:oMathPara>
        <m:oMath>
          <m:r>
            <w:rPr>
              <w:rFonts w:ascii="Cambria Math" w:hAnsi="Cambria Math" w:cs="Times New Roman"/>
              <w:noProof/>
              <w:color w:val="000000" w:themeColor="text1"/>
            </w:rPr>
            <m:t xml:space="preserve"> </m:t>
          </m:r>
          <m:sSub>
            <m:sSubPr>
              <m:ctrlPr>
                <w:rPr>
                  <w:rFonts w:ascii="Cambria Math" w:hAnsi="Cambria Math" w:cs="Times New Roman"/>
                  <w:i/>
                  <w:noProof/>
                  <w:color w:val="000000" w:themeColor="text1"/>
                </w:rPr>
              </m:ctrlPr>
            </m:sSubPr>
            <m:e>
              <m:r>
                <w:rPr>
                  <w:rFonts w:ascii="Cambria Math" w:hAnsi="Cambria Math" w:cs="Times New Roman"/>
                  <w:noProof/>
                  <w:color w:val="000000" w:themeColor="text1"/>
                </w:rPr>
                <m:t>THB</m:t>
              </m:r>
            </m:e>
            <m:sub>
              <m:r>
                <w:rPr>
                  <w:rFonts w:ascii="Cambria Math" w:hAnsi="Cambria Math" w:cs="Times New Roman"/>
                  <w:noProof/>
                  <w:color w:val="000000" w:themeColor="text1"/>
                </w:rPr>
                <m:t xml:space="preserve"> </m:t>
              </m:r>
            </m:sub>
          </m:sSub>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i</m:t>
                  </m:r>
                </m:sub>
              </m:sSub>
            </m:e>
          </m:nary>
        </m:oMath>
      </m:oMathPara>
    </w:p>
    <w:p w14:paraId="48B313CB" w14:textId="4A329B37" w:rsidR="00CE4EF6" w:rsidRPr="00080D56" w:rsidRDefault="00AF0972"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 xml:space="preserve">Where </w:t>
      </w:r>
      <w:r w:rsidRPr="00080D56">
        <w:rPr>
          <w:rFonts w:ascii="Times New Roman" w:hAnsi="Times New Roman" w:cs="Times New Roman"/>
          <w:i/>
          <w:color w:val="000000" w:themeColor="text1"/>
        </w:rPr>
        <w:t xml:space="preserve">n </w:t>
      </w:r>
      <w:r w:rsidRPr="00080D56">
        <w:rPr>
          <w:rFonts w:ascii="Times New Roman" w:hAnsi="Times New Roman" w:cs="Times New Roman"/>
          <w:color w:val="000000" w:themeColor="text1"/>
        </w:rPr>
        <w:t>is the number of herbivore species in the community,</w:t>
      </w:r>
      <w:r w:rsidRPr="00080D56">
        <w:rPr>
          <w:rFonts w:ascii="Times New Roman" w:hAnsi="Times New Roman" w:cs="Times New Roman"/>
          <w:i/>
          <w:color w:val="000000" w:themeColor="text1"/>
        </w:rPr>
        <w:t xml:space="preserve"> D </w:t>
      </w:r>
      <w:r w:rsidRPr="00080D56">
        <w:rPr>
          <w:rFonts w:ascii="Times New Roman" w:hAnsi="Times New Roman" w:cs="Times New Roman"/>
          <w:color w:val="000000" w:themeColor="text1"/>
        </w:rPr>
        <w:t xml:space="preserve">the population density of species </w:t>
      </w:r>
      <w:proofErr w:type="spellStart"/>
      <w:r w:rsidRPr="00080D56">
        <w:rPr>
          <w:rFonts w:ascii="Times New Roman" w:hAnsi="Times New Roman" w:cs="Times New Roman"/>
          <w:i/>
          <w:color w:val="000000" w:themeColor="text1"/>
        </w:rPr>
        <w:t>i</w:t>
      </w:r>
      <w:proofErr w:type="spellEnd"/>
      <w:r w:rsidRPr="00080D56">
        <w:rPr>
          <w:rFonts w:ascii="Times New Roman" w:hAnsi="Times New Roman" w:cs="Times New Roman"/>
          <w:i/>
          <w:color w:val="000000" w:themeColor="text1"/>
        </w:rPr>
        <w:t xml:space="preserve"> </w:t>
      </w:r>
      <w:r w:rsidRPr="00080D56">
        <w:rPr>
          <w:rFonts w:ascii="Times New Roman" w:hAnsi="Times New Roman" w:cs="Times New Roman"/>
          <w:color w:val="000000" w:themeColor="text1"/>
        </w:rPr>
        <w:t xml:space="preserve">expressed as </w:t>
      </w:r>
      <w:proofErr w:type="spellStart"/>
      <w:r w:rsidRPr="00080D56">
        <w:rPr>
          <w:rFonts w:ascii="Times New Roman" w:hAnsi="Times New Roman" w:cs="Times New Roman"/>
          <w:color w:val="000000" w:themeColor="text1"/>
        </w:rPr>
        <w:t>ind</w:t>
      </w:r>
      <w:proofErr w:type="spellEnd"/>
      <w:r w:rsidRPr="00080D56">
        <w:rPr>
          <w:rFonts w:ascii="Times New Roman" w:hAnsi="Times New Roman" w:cs="Times New Roman"/>
          <w:color w:val="000000" w:themeColor="text1"/>
        </w:rPr>
        <w:t>/km</w:t>
      </w:r>
      <w:r w:rsidRPr="00080D56">
        <w:rPr>
          <w:rFonts w:ascii="Times New Roman" w:hAnsi="Times New Roman" w:cs="Times New Roman"/>
          <w:color w:val="000000" w:themeColor="text1"/>
          <w:vertAlign w:val="superscript"/>
        </w:rPr>
        <w:t>2</w:t>
      </w:r>
      <w:r w:rsidRPr="00080D56">
        <w:rPr>
          <w:rFonts w:ascii="Times New Roman" w:hAnsi="Times New Roman" w:cs="Times New Roman"/>
          <w:color w:val="000000" w:themeColor="text1"/>
        </w:rPr>
        <w:t xml:space="preserve">, and </w:t>
      </w:r>
      <w:r w:rsidRPr="00080D56">
        <w:rPr>
          <w:rFonts w:ascii="Times New Roman" w:hAnsi="Times New Roman" w:cs="Times New Roman"/>
          <w:i/>
          <w:color w:val="000000" w:themeColor="text1"/>
        </w:rPr>
        <w:t>W</w:t>
      </w:r>
      <w:r w:rsidRPr="00080D56">
        <w:rPr>
          <w:rFonts w:ascii="Times New Roman" w:hAnsi="Times New Roman" w:cs="Times New Roman"/>
          <w:color w:val="000000" w:themeColor="text1"/>
        </w:rPr>
        <w:t xml:space="preserve"> is the mean body mass of both sexes in kg. </w:t>
      </w:r>
      <w:proofErr w:type="spellStart"/>
      <w:r w:rsidRPr="00080D56">
        <w:rPr>
          <w:rFonts w:ascii="Times New Roman" w:hAnsi="Times New Roman" w:cs="Times New Roman"/>
          <w:color w:val="000000" w:themeColor="text1"/>
        </w:rPr>
        <w:t>Damuth</w:t>
      </w:r>
      <w:proofErr w:type="spellEnd"/>
      <w:r w:rsidRPr="00080D56">
        <w:rPr>
          <w:rFonts w:ascii="Times New Roman" w:hAnsi="Times New Roman" w:cs="Times New Roman"/>
          <w:color w:val="000000" w:themeColor="text1"/>
        </w:rPr>
        <w:t xml:space="preserve"> </w:t>
      </w:r>
      <w:sdt>
        <w:sdtPr>
          <w:rPr>
            <w:rFonts w:ascii="Times New Roman" w:hAnsi="Times New Roman" w:cs="Times New Roman"/>
            <w:color w:val="000000"/>
            <w:vertAlign w:val="superscript"/>
          </w:rPr>
          <w:tag w:val="MENDELEY_CITATION_v3_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"/>
          <w:id w:val="-544217458"/>
          <w:placeholder>
            <w:docPart w:val="71C921696F3D484E9EC204FE63F6AB0F"/>
          </w:placeholder>
        </w:sdtPr>
        <w:sdtEndPr/>
        <w:sdtContent>
          <w:r w:rsidR="004D788B" w:rsidRPr="00080D56">
            <w:rPr>
              <w:rFonts w:ascii="Times New Roman" w:hAnsi="Times New Roman" w:cs="Times New Roman"/>
              <w:color w:val="000000"/>
              <w:vertAlign w:val="superscript"/>
            </w:rPr>
            <w:t>13</w:t>
          </w:r>
        </w:sdtContent>
      </w:sdt>
      <w:r w:rsidRPr="00080D56">
        <w:rPr>
          <w:rFonts w:ascii="Times New Roman" w:hAnsi="Times New Roman" w:cs="Times New Roman"/>
          <w:color w:val="000000" w:themeColor="text1"/>
        </w:rPr>
        <w:t xml:space="preserve"> </w:t>
      </w:r>
      <w:r w:rsidR="00684D41" w:rsidRPr="00080D56">
        <w:rPr>
          <w:rFonts w:ascii="Times New Roman" w:hAnsi="Times New Roman" w:cs="Times New Roman"/>
          <w:color w:val="000000" w:themeColor="text1"/>
        </w:rPr>
        <w:t>showed</w:t>
      </w:r>
      <w:r w:rsidRPr="00080D56">
        <w:rPr>
          <w:rFonts w:ascii="Times New Roman" w:hAnsi="Times New Roman" w:cs="Times New Roman"/>
          <w:color w:val="000000" w:themeColor="text1"/>
        </w:rPr>
        <w:t xml:space="preserve"> that population density </w:t>
      </w:r>
      <w:r w:rsidR="00684D41" w:rsidRPr="00080D56">
        <w:rPr>
          <w:rFonts w:ascii="Times New Roman" w:hAnsi="Times New Roman" w:cs="Times New Roman"/>
          <w:color w:val="000000" w:themeColor="text1"/>
        </w:rPr>
        <w:t>scales</w:t>
      </w:r>
      <w:r w:rsidRPr="00080D56">
        <w:rPr>
          <w:rFonts w:ascii="Times New Roman" w:hAnsi="Times New Roman" w:cs="Times New Roman"/>
          <w:color w:val="000000" w:themeColor="text1"/>
        </w:rPr>
        <w:t xml:space="preserve"> allometrically with body size</w:t>
      </w:r>
      <w:r w:rsidR="00CE4EF6" w:rsidRPr="00080D56">
        <w:rPr>
          <w:rFonts w:ascii="Times New Roman" w:hAnsi="Times New Roman" w:cs="Times New Roman"/>
          <w:color w:val="000000" w:themeColor="text1"/>
        </w:rPr>
        <w:t>, with an exponent of -0.75. Despite the relationship between body size and population density may be affected by trophic groups or range sizes</w:t>
      </w:r>
      <w:sdt>
        <w:sdtPr>
          <w:rPr>
            <w:rFonts w:ascii="Times New Roman" w:hAnsi="Times New Roman" w:cs="Times New Roman"/>
            <w:color w:val="000000"/>
            <w:vertAlign w:val="superscript"/>
          </w:rPr>
          <w:tag w:val="MENDELEY_CITATION_v3_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"/>
          <w:id w:val="1171762015"/>
          <w:placeholder>
            <w:docPart w:val="DefaultPlaceholder_-1854013440"/>
          </w:placeholder>
        </w:sdtPr>
        <w:sdtEndPr/>
        <w:sdtContent>
          <w:r w:rsidR="004D788B" w:rsidRPr="00080D56">
            <w:rPr>
              <w:rFonts w:ascii="Times New Roman" w:hAnsi="Times New Roman" w:cs="Times New Roman"/>
              <w:color w:val="000000"/>
              <w:vertAlign w:val="superscript"/>
            </w:rPr>
            <w:t>14</w:t>
          </w:r>
        </w:sdtContent>
      </w:sdt>
      <w:r w:rsidR="00CE4EF6" w:rsidRPr="00080D56">
        <w:rPr>
          <w:rFonts w:ascii="Times New Roman" w:hAnsi="Times New Roman" w:cs="Times New Roman"/>
          <w:color w:val="000000" w:themeColor="text1"/>
        </w:rPr>
        <w:t>,</w:t>
      </w:r>
      <w:r w:rsidR="00F003FB" w:rsidRPr="00080D56">
        <w:rPr>
          <w:rFonts w:ascii="Times New Roman" w:hAnsi="Times New Roman" w:cs="Times New Roman"/>
          <w:color w:val="000000" w:themeColor="text1"/>
        </w:rPr>
        <w:t xml:space="preserve"> recent studies show that the scaling factor of -3/4 fits observations across broad taxonomic levels</w:t>
      </w:r>
      <w:r w:rsidR="00F003FB"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"/>
          <w:id w:val="1181091779"/>
          <w:placeholder>
            <w:docPart w:val="E7BF9B0027724206AE05ED5EFE67D618"/>
          </w:placeholder>
        </w:sdtPr>
        <w:sdtEndPr/>
        <w:sdtContent>
          <w:r w:rsidR="004D788B" w:rsidRPr="00080D56">
            <w:rPr>
              <w:rFonts w:ascii="Times New Roman" w:hAnsi="Times New Roman" w:cs="Times New Roman"/>
              <w:color w:val="000000"/>
              <w:vertAlign w:val="superscript"/>
            </w:rPr>
            <w:t>12</w:t>
          </w:r>
        </w:sdtContent>
      </w:sdt>
      <w:r w:rsidR="00F003FB" w:rsidRPr="00080D56">
        <w:rPr>
          <w:rFonts w:ascii="Times New Roman" w:hAnsi="Times New Roman" w:cs="Times New Roman"/>
          <w:color w:val="000000" w:themeColor="text1"/>
        </w:rPr>
        <w:t xml:space="preserve">. Therefore, </w:t>
      </w:r>
      <w:r w:rsidR="00F003FB" w:rsidRPr="00080D56">
        <w:rPr>
          <w:rFonts w:ascii="Times New Roman" w:hAnsi="Times New Roman" w:cs="Times New Roman"/>
          <w:i/>
          <w:iCs/>
          <w:color w:val="000000" w:themeColor="text1"/>
        </w:rPr>
        <w:t>D</w:t>
      </w:r>
      <w:r w:rsidR="00F003FB" w:rsidRPr="00080D56">
        <w:rPr>
          <w:rFonts w:ascii="Times New Roman" w:hAnsi="Times New Roman" w:cs="Times New Roman"/>
          <w:color w:val="000000" w:themeColor="text1"/>
        </w:rPr>
        <w:t xml:space="preserve"> in Eq. 1 be expressed as:</w:t>
      </w:r>
    </w:p>
    <w:p w14:paraId="67EB6038" w14:textId="507236F4" w:rsidR="00AF0972" w:rsidRPr="00080D56" w:rsidRDefault="00684D41"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Eq.2</w:t>
      </w:r>
    </w:p>
    <w:p w14:paraId="4BD72719" w14:textId="77777777" w:rsidR="00AF0972" w:rsidRPr="00080D56" w:rsidRDefault="00AF0972" w:rsidP="00AF0972">
      <w:pPr>
        <w:spacing w:before="120" w:after="0" w:line="360" w:lineRule="auto"/>
        <w:ind w:left="360"/>
        <w:jc w:val="both"/>
        <w:rPr>
          <w:rFonts w:ascii="Times New Roman" w:hAnsi="Times New Roman" w:cs="Times New Roman"/>
          <w:color w:val="000000" w:themeColor="text1"/>
        </w:rPr>
      </w:pPr>
      <m:oMathPara>
        <m:oMath>
          <m:r>
            <w:rPr>
              <w:rFonts w:ascii="Cambria Math" w:hAnsi="Cambria Math" w:cs="Times New Roman"/>
              <w:color w:val="000000" w:themeColor="text1"/>
            </w:rPr>
            <m:t xml:space="preserve"> </m:t>
          </m:r>
          <m:sSub>
            <m:sSubPr>
              <m:ctrlPr>
                <w:rPr>
                  <w:rFonts w:ascii="Cambria Math" w:hAnsi="Cambria Math" w:cs="Times New Roman"/>
                  <w:i/>
                  <w:color w:val="000000" w:themeColor="text1"/>
                </w:rPr>
              </m:ctrlPr>
            </m:sSubPr>
            <m:e>
              <m:r>
                <w:rPr>
                  <w:rFonts w:ascii="Cambria Math" w:hAnsi="Cambria Math" w:cs="Times New Roman"/>
                  <w:color w:val="000000" w:themeColor="text1"/>
                </w:rPr>
                <m:t>D</m:t>
              </m:r>
            </m:e>
            <m:sub>
              <m:r>
                <w:rPr>
                  <w:rFonts w:ascii="Cambria Math" w:hAnsi="Cambria Math" w:cs="Times New Roman"/>
                  <w:color w:val="000000" w:themeColor="text1"/>
                </w:rPr>
                <m:t>i</m:t>
              </m:r>
            </m:sub>
          </m:sSub>
          <m:r>
            <w:rPr>
              <w:rFonts w:ascii="Cambria Math" w:hAnsi="Cambria Math" w:cs="Times New Roman"/>
              <w:color w:val="000000" w:themeColor="text1"/>
            </w:rPr>
            <m:t xml:space="preserve">=c </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i</m:t>
              </m:r>
            </m:sub>
            <m:sup>
              <m:r>
                <w:rPr>
                  <w:rFonts w:ascii="Cambria Math" w:hAnsi="Cambria Math" w:cs="Times New Roman"/>
                  <w:color w:val="000000" w:themeColor="text1"/>
                </w:rPr>
                <m:t>-0.75</m:t>
              </m:r>
            </m:sup>
          </m:sSubSup>
        </m:oMath>
      </m:oMathPara>
    </w:p>
    <w:p w14:paraId="1803D35C" w14:textId="1254A1B6" w:rsidR="00AF0972" w:rsidRPr="00080D56" w:rsidRDefault="00AF0972"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 xml:space="preserve">Where </w:t>
      </w:r>
      <w:r w:rsidRPr="00080D56">
        <w:rPr>
          <w:rFonts w:ascii="Times New Roman" w:hAnsi="Times New Roman" w:cs="Times New Roman"/>
          <w:i/>
          <w:iCs/>
          <w:color w:val="000000" w:themeColor="text1"/>
        </w:rPr>
        <w:t>D</w:t>
      </w:r>
      <w:r w:rsidRPr="00080D56">
        <w:rPr>
          <w:rFonts w:ascii="Times New Roman" w:hAnsi="Times New Roman" w:cs="Times New Roman"/>
          <w:color w:val="000000" w:themeColor="text1"/>
        </w:rPr>
        <w:t xml:space="preserve"> is expressed in </w:t>
      </w:r>
      <w:proofErr w:type="spellStart"/>
      <w:r w:rsidRPr="00080D56">
        <w:rPr>
          <w:rFonts w:ascii="Times New Roman" w:hAnsi="Times New Roman" w:cs="Times New Roman"/>
          <w:color w:val="000000" w:themeColor="text1"/>
        </w:rPr>
        <w:t>ind</w:t>
      </w:r>
      <w:proofErr w:type="spellEnd"/>
      <w:r w:rsidRPr="00080D56">
        <w:rPr>
          <w:rFonts w:ascii="Times New Roman" w:hAnsi="Times New Roman" w:cs="Times New Roman"/>
          <w:color w:val="000000" w:themeColor="text1"/>
        </w:rPr>
        <w:t>/km</w:t>
      </w:r>
      <w:r w:rsidRPr="00080D56">
        <w:rPr>
          <w:rFonts w:ascii="Times New Roman" w:hAnsi="Times New Roman" w:cs="Times New Roman"/>
          <w:color w:val="000000" w:themeColor="text1"/>
          <w:vertAlign w:val="superscript"/>
        </w:rPr>
        <w:t>2</w:t>
      </w:r>
      <w:r w:rsidRPr="00080D56">
        <w:rPr>
          <w:rFonts w:ascii="Times New Roman" w:hAnsi="Times New Roman" w:cs="Times New Roman"/>
          <w:color w:val="000000" w:themeColor="text1"/>
        </w:rPr>
        <w:t xml:space="preserve">, </w:t>
      </w:r>
      <w:r w:rsidRPr="00080D56">
        <w:rPr>
          <w:rFonts w:ascii="Times New Roman" w:hAnsi="Times New Roman" w:cs="Times New Roman"/>
          <w:i/>
          <w:color w:val="000000" w:themeColor="text1"/>
        </w:rPr>
        <w:t>c</w:t>
      </w:r>
      <w:r w:rsidRPr="00080D56">
        <w:rPr>
          <w:rFonts w:ascii="Times New Roman" w:hAnsi="Times New Roman" w:cs="Times New Roman"/>
          <w:color w:val="000000" w:themeColor="text1"/>
        </w:rPr>
        <w:t xml:space="preserve"> is </w:t>
      </w:r>
      <w:r w:rsidR="00F003FB" w:rsidRPr="00080D56">
        <w:rPr>
          <w:rFonts w:ascii="Times New Roman" w:hAnsi="Times New Roman" w:cs="Times New Roman"/>
          <w:color w:val="000000" w:themeColor="text1"/>
        </w:rPr>
        <w:t>the intercept</w:t>
      </w:r>
      <w:r w:rsidRPr="00080D56">
        <w:rPr>
          <w:rFonts w:ascii="Times New Roman" w:hAnsi="Times New Roman" w:cs="Times New Roman"/>
          <w:color w:val="000000" w:themeColor="text1"/>
        </w:rPr>
        <w:t xml:space="preserve"> and W is the mean body mass in kg. Thus, </w:t>
      </w:r>
      <w:r w:rsidR="00684D41" w:rsidRPr="00080D56">
        <w:rPr>
          <w:rFonts w:ascii="Times New Roman" w:hAnsi="Times New Roman" w:cs="Times New Roman"/>
          <w:color w:val="000000" w:themeColor="text1"/>
        </w:rPr>
        <w:t xml:space="preserve">substituting Eq. 2 into Eq.1 yields: </w:t>
      </w:r>
    </w:p>
    <w:p w14:paraId="65D02BC3" w14:textId="6E4D2EE7" w:rsidR="00AF0972" w:rsidRPr="00080D56" w:rsidRDefault="00684D41"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Eq.3</w:t>
      </w:r>
    </w:p>
    <w:p w14:paraId="7E2BD2A5" w14:textId="77777777" w:rsidR="00AF0972" w:rsidRPr="00080D56" w:rsidRDefault="00AF0972" w:rsidP="00AF0972">
      <w:pPr>
        <w:pStyle w:val="Prrafodelista"/>
        <w:spacing w:before="120" w:after="0" w:line="360" w:lineRule="auto"/>
        <w:jc w:val="both"/>
        <w:rPr>
          <w:rFonts w:ascii="Times New Roman" w:hAnsi="Times New Roman" w:cs="Times New Roman"/>
          <w:color w:val="000000" w:themeColor="text1"/>
        </w:rPr>
      </w:pPr>
      <m:oMathPara>
        <m:oMath>
          <m:r>
            <w:rPr>
              <w:rFonts w:ascii="Cambria Math" w:hAnsi="Cambria Math" w:cs="Times New Roman"/>
              <w:noProof/>
              <w:color w:val="000000" w:themeColor="text1"/>
            </w:rPr>
            <m:t>THB</m:t>
          </m:r>
          <m:r>
            <w:rPr>
              <w:rFonts w:ascii="Cambria Math" w:hAnsi="Cambria Math" w:cs="Times New Roman"/>
              <w:color w:val="000000" w:themeColor="text1"/>
            </w:rPr>
            <m:t xml:space="preserve">= </m:t>
          </m:r>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r>
                <w:rPr>
                  <w:rFonts w:ascii="Cambria Math" w:hAnsi="Cambria Math" w:cs="Times New Roman"/>
                  <w:color w:val="000000" w:themeColor="text1"/>
                </w:rPr>
                <m:t xml:space="preserve">(c </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i</m:t>
                  </m:r>
                </m:sub>
                <m:sup>
                  <m:r>
                    <w:rPr>
                      <w:rFonts w:ascii="Cambria Math" w:hAnsi="Cambria Math" w:cs="Times New Roman"/>
                      <w:color w:val="000000" w:themeColor="text1"/>
                    </w:rPr>
                    <m:t>-0.75</m:t>
                  </m:r>
                </m:sup>
              </m:sSubSup>
              <m:r>
                <w:rPr>
                  <w:rFonts w:ascii="Cambria Math" w:hAnsi="Cambria Math" w:cs="Times New Roman"/>
                  <w:color w:val="000000" w:themeColor="text1"/>
                </w:rPr>
                <m:t>)*</m:t>
              </m:r>
              <m:sSub>
                <m:sSubPr>
                  <m:ctrlPr>
                    <w:rPr>
                      <w:rFonts w:ascii="Cambria Math" w:hAnsi="Cambria Math" w:cs="Times New Roman"/>
                      <w:i/>
                      <w:color w:val="000000" w:themeColor="text1"/>
                    </w:rPr>
                  </m:ctrlPr>
                </m:sSubPr>
                <m:e>
                  <m:r>
                    <w:rPr>
                      <w:rFonts w:ascii="Cambria Math" w:hAnsi="Cambria Math" w:cs="Times New Roman"/>
                      <w:color w:val="000000" w:themeColor="text1"/>
                    </w:rPr>
                    <m:t>W</m:t>
                  </m:r>
                </m:e>
                <m:sub>
                  <m:r>
                    <w:rPr>
                      <w:rFonts w:ascii="Cambria Math" w:hAnsi="Cambria Math" w:cs="Times New Roman"/>
                      <w:color w:val="000000" w:themeColor="text1"/>
                    </w:rPr>
                    <m:t xml:space="preserve">i </m:t>
                  </m:r>
                </m:sub>
              </m:sSub>
            </m:e>
          </m:nary>
        </m:oMath>
      </m:oMathPara>
    </w:p>
    <w:p w14:paraId="2476EEA2" w14:textId="304E971C" w:rsidR="00F003FB" w:rsidRPr="00080D56" w:rsidRDefault="00F003FB" w:rsidP="00F003FB">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 xml:space="preserve">The intercept </w:t>
      </w:r>
      <w:r w:rsidRPr="00080D56">
        <w:rPr>
          <w:rFonts w:ascii="Cambria Math" w:hAnsi="Cambria Math" w:cs="Cambria Math"/>
          <w:color w:val="000000" w:themeColor="text1"/>
        </w:rPr>
        <w:t>𝑐</w:t>
      </w:r>
      <w:r w:rsidRPr="00080D56">
        <w:rPr>
          <w:rFonts w:ascii="Times New Roman" w:hAnsi="Times New Roman" w:cs="Times New Roman"/>
          <w:color w:val="000000" w:themeColor="text1"/>
        </w:rPr>
        <w:t xml:space="preserve"> in Eq. 2 is known to vary across ecosystems or biomes</w:t>
      </w:r>
      <w:sdt>
        <w:sdtPr>
          <w:rPr>
            <w:rFonts w:ascii="Times New Roman" w:hAnsi="Times New Roman" w:cs="Times New Roman"/>
            <w:color w:val="000000"/>
            <w:vertAlign w:val="superscript"/>
          </w:rPr>
          <w:tag w:val="MENDELEY_CITATION_v3_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"/>
          <w:id w:val="987361753"/>
          <w:placeholder>
            <w:docPart w:val="DefaultPlaceholder_-1854013440"/>
          </w:placeholder>
        </w:sdtPr>
        <w:sdtEndPr/>
        <w:sdtContent>
          <w:r w:rsidR="004D788B" w:rsidRPr="00080D56">
            <w:rPr>
              <w:rFonts w:ascii="Times New Roman" w:hAnsi="Times New Roman" w:cs="Times New Roman"/>
              <w:color w:val="000000"/>
              <w:vertAlign w:val="superscript"/>
            </w:rPr>
            <w:t>11,14</w:t>
          </w:r>
        </w:sdtContent>
      </w:sdt>
      <w:r w:rsidRPr="00080D56">
        <w:rPr>
          <w:rFonts w:ascii="Times New Roman" w:hAnsi="Times New Roman" w:cs="Times New Roman"/>
          <w:color w:val="000000" w:themeColor="text1"/>
        </w:rPr>
        <w:t xml:space="preserve">. Rather than assuming a fixed value for </w:t>
      </w:r>
      <w:r w:rsidRPr="00080D56">
        <w:rPr>
          <w:rFonts w:ascii="Cambria Math" w:hAnsi="Cambria Math" w:cs="Cambria Math"/>
          <w:color w:val="000000" w:themeColor="text1"/>
        </w:rPr>
        <w:t>𝑐</w:t>
      </w:r>
      <w:r w:rsidRPr="00080D56">
        <w:rPr>
          <w:rFonts w:ascii="Times New Roman" w:hAnsi="Times New Roman" w:cs="Times New Roman"/>
          <w:color w:val="000000" w:themeColor="text1"/>
        </w:rPr>
        <w:t>, in this study we derive it by rearranging the Eq. 3:</w:t>
      </w:r>
    </w:p>
    <w:p w14:paraId="71CAD2BC" w14:textId="3AD1FA2A" w:rsidR="00684D41" w:rsidRPr="00080D56" w:rsidRDefault="00684D41" w:rsidP="00F003FB">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Eq.4</w:t>
      </w:r>
    </w:p>
    <w:p w14:paraId="35713D08" w14:textId="77777777" w:rsidR="00AF0972" w:rsidRPr="00080D56" w:rsidRDefault="00AF0972" w:rsidP="00AF0972">
      <w:pPr>
        <w:spacing w:before="120" w:after="0" w:line="360" w:lineRule="auto"/>
        <w:ind w:left="360"/>
        <w:jc w:val="both"/>
        <w:rPr>
          <w:rFonts w:ascii="Times New Roman" w:hAnsi="Times New Roman" w:cs="Times New Roman"/>
          <w:color w:val="000000" w:themeColor="text1"/>
        </w:rPr>
      </w:pPr>
      <m:oMathPara>
        <m:oMath>
          <m:r>
            <w:rPr>
              <w:rFonts w:ascii="Cambria Math" w:hAnsi="Cambria Math" w:cs="Times New Roman"/>
              <w:color w:val="000000" w:themeColor="text1"/>
            </w:rPr>
            <m:t>c=</m:t>
          </m:r>
          <m:f>
            <m:fPr>
              <m:ctrlPr>
                <w:rPr>
                  <w:rFonts w:ascii="Cambria Math" w:hAnsi="Cambria Math" w:cs="Times New Roman"/>
                  <w:i/>
                  <w:color w:val="000000" w:themeColor="text1"/>
                </w:rPr>
              </m:ctrlPr>
            </m:fPr>
            <m:num>
              <m:r>
                <m:rPr>
                  <m:sty m:val="p"/>
                </m:rPr>
                <w:rPr>
                  <w:rFonts w:ascii="Cambria Math" w:hAnsi="Cambria Math" w:cs="Times New Roman"/>
                  <w:noProof/>
                  <w:color w:val="000000" w:themeColor="text1"/>
                </w:rPr>
                <m:t>THB</m:t>
              </m:r>
            </m:num>
            <m:den>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i</m:t>
                      </m:r>
                    </m:sub>
                    <m:sup>
                      <m:r>
                        <w:rPr>
                          <w:rFonts w:ascii="Cambria Math" w:hAnsi="Cambria Math" w:cs="Times New Roman"/>
                          <w:color w:val="000000" w:themeColor="text1"/>
                        </w:rPr>
                        <m:t>0.25</m:t>
                      </m:r>
                    </m:sup>
                  </m:sSubSup>
                </m:e>
              </m:nary>
            </m:den>
          </m:f>
        </m:oMath>
      </m:oMathPara>
    </w:p>
    <w:p w14:paraId="543F3DC3" w14:textId="5B720C4F" w:rsidR="00AF0972" w:rsidRPr="00080D56" w:rsidRDefault="00F003FB"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Therefore, t</w:t>
      </w:r>
      <w:r w:rsidR="00AF0972" w:rsidRPr="00080D56">
        <w:rPr>
          <w:rFonts w:ascii="Times New Roman" w:hAnsi="Times New Roman" w:cs="Times New Roman"/>
          <w:color w:val="000000" w:themeColor="text1"/>
        </w:rPr>
        <w:t xml:space="preserve">o </w:t>
      </w:r>
      <w:r w:rsidR="00684D41" w:rsidRPr="00080D56">
        <w:rPr>
          <w:rFonts w:ascii="Times New Roman" w:hAnsi="Times New Roman" w:cs="Times New Roman"/>
          <w:color w:val="000000" w:themeColor="text1"/>
        </w:rPr>
        <w:t>compute</w:t>
      </w:r>
      <w:r w:rsidR="00AF0972" w:rsidRPr="00080D56">
        <w:rPr>
          <w:rFonts w:ascii="Times New Roman" w:hAnsi="Times New Roman" w:cs="Times New Roman"/>
          <w:color w:val="000000" w:themeColor="text1"/>
        </w:rPr>
        <w:t xml:space="preserve"> </w:t>
      </w:r>
      <w:r w:rsidR="00AF0972" w:rsidRPr="00080D56">
        <w:rPr>
          <w:rFonts w:ascii="Times New Roman" w:hAnsi="Times New Roman" w:cs="Times New Roman"/>
          <w:i/>
          <w:iCs/>
          <w:color w:val="000000" w:themeColor="text1"/>
        </w:rPr>
        <w:t>c</w:t>
      </w:r>
      <w:r w:rsidR="00AF0972" w:rsidRPr="00080D56">
        <w:rPr>
          <w:rFonts w:ascii="Times New Roman" w:hAnsi="Times New Roman" w:cs="Times New Roman"/>
          <w:color w:val="000000" w:themeColor="text1"/>
        </w:rPr>
        <w:t xml:space="preserve">, </w:t>
      </w:r>
      <w:r w:rsidR="00684D41" w:rsidRPr="00080D56">
        <w:rPr>
          <w:rFonts w:ascii="Times New Roman" w:hAnsi="Times New Roman" w:cs="Times New Roman"/>
          <w:i/>
          <w:iCs/>
          <w:color w:val="000000" w:themeColor="text1"/>
        </w:rPr>
        <w:t>THB</w:t>
      </w:r>
      <w:r w:rsidR="00684D41" w:rsidRPr="00080D56">
        <w:rPr>
          <w:rFonts w:ascii="Times New Roman" w:hAnsi="Times New Roman" w:cs="Times New Roman"/>
          <w:color w:val="000000" w:themeColor="text1"/>
        </w:rPr>
        <w:t xml:space="preserve"> must first be estimated. </w:t>
      </w:r>
      <w:r w:rsidR="00181CC5" w:rsidRPr="00080D56">
        <w:rPr>
          <w:rFonts w:ascii="Times New Roman" w:hAnsi="Times New Roman" w:cs="Times New Roman"/>
          <w:color w:val="000000" w:themeColor="text1"/>
        </w:rPr>
        <w:t>W</w:t>
      </w:r>
      <w:r w:rsidR="00684D41" w:rsidRPr="00080D56">
        <w:rPr>
          <w:rFonts w:ascii="Times New Roman" w:hAnsi="Times New Roman" w:cs="Times New Roman"/>
          <w:color w:val="000000" w:themeColor="text1"/>
        </w:rPr>
        <w:t xml:space="preserve">e used </w:t>
      </w:r>
      <w:r w:rsidR="00181CC5" w:rsidRPr="00080D56">
        <w:rPr>
          <w:rFonts w:ascii="Times New Roman" w:hAnsi="Times New Roman" w:cs="Times New Roman"/>
          <w:color w:val="000000" w:themeColor="text1"/>
        </w:rPr>
        <w:t>the following</w:t>
      </w:r>
      <w:r w:rsidR="00684D41" w:rsidRPr="00080D56">
        <w:rPr>
          <w:rFonts w:ascii="Times New Roman" w:hAnsi="Times New Roman" w:cs="Times New Roman"/>
          <w:color w:val="000000" w:themeColor="text1"/>
        </w:rPr>
        <w:t xml:space="preserve"> predictive </w:t>
      </w:r>
      <w:r w:rsidR="00181CC5" w:rsidRPr="00080D56">
        <w:rPr>
          <w:rFonts w:ascii="Times New Roman" w:hAnsi="Times New Roman" w:cs="Times New Roman"/>
          <w:color w:val="000000" w:themeColor="text1"/>
        </w:rPr>
        <w:t>equation</w:t>
      </w:r>
      <w:r w:rsidR="00181CC5"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ZDg1NDk0MTUtMDMwNi00MzJhLTg4MDctNmZhYWE0YTU4NDk5IiwicHJvcGVydGllcyI6eyJub3RlSW5kZXgiOjB9LCJpc0VkaXRlZCI6ZmFsc2UsIm1hbnVhbE92ZXJyaWRlIjp7ImlzTWFudWFsbHlPdmVycmlkZGVuIjpmYWxzZSwiY2l0ZXByb2NUZXh0IjoiPHN1cD4xMD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1dfQ=="/>
          <w:id w:val="1747995225"/>
          <w:placeholder>
            <w:docPart w:val="EBFCB2EAB7A8461BBAB3F8075852F1BD"/>
          </w:placeholder>
        </w:sdtPr>
        <w:sdtEndPr/>
        <w:sdtContent>
          <w:r w:rsidR="004D788B" w:rsidRPr="00080D56">
            <w:rPr>
              <w:rFonts w:ascii="Times New Roman" w:hAnsi="Times New Roman" w:cs="Times New Roman"/>
              <w:color w:val="000000"/>
              <w:vertAlign w:val="superscript"/>
            </w:rPr>
            <w:t>10</w:t>
          </w:r>
        </w:sdtContent>
      </w:sdt>
      <w:r w:rsidR="00684D41" w:rsidRPr="00080D56">
        <w:rPr>
          <w:rFonts w:ascii="Times New Roman" w:hAnsi="Times New Roman" w:cs="Times New Roman"/>
          <w:color w:val="000000" w:themeColor="text1"/>
        </w:rPr>
        <w:t xml:space="preserve"> linking THB to NPP: </w:t>
      </w:r>
    </w:p>
    <w:p w14:paraId="19314439" w14:textId="20EDEF4C" w:rsidR="00AF0972" w:rsidRPr="00080D56" w:rsidRDefault="00684D41"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Eq.5</w:t>
      </w:r>
    </w:p>
    <w:p w14:paraId="12130525" w14:textId="77777777" w:rsidR="00AF0972" w:rsidRPr="00080D56" w:rsidRDefault="00AB0BB0" w:rsidP="00AF0972">
      <w:pPr>
        <w:spacing w:before="120" w:after="0" w:line="360" w:lineRule="auto"/>
        <w:ind w:left="360"/>
        <w:jc w:val="both"/>
        <w:rPr>
          <w:rFonts w:ascii="Times New Roman" w:hAnsi="Times New Roman" w:cs="Times New Roman"/>
          <w:color w:val="000000" w:themeColor="text1"/>
        </w:rPr>
      </w:pPr>
      <m:oMathPara>
        <m:oMath>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10</m:t>
              </m:r>
            </m:sub>
          </m:sSub>
          <m:r>
            <w:rPr>
              <w:rFonts w:ascii="Cambria Math" w:hAnsi="Cambria Math" w:cs="Times New Roman"/>
              <w:color w:val="000000" w:themeColor="text1"/>
            </w:rPr>
            <m:t>THB=1.401*</m:t>
          </m:r>
          <m:func>
            <m:funcPr>
              <m:ctrlPr>
                <w:rPr>
                  <w:rFonts w:ascii="Cambria Math" w:hAnsi="Cambria Math" w:cs="Times New Roman"/>
                  <w:i/>
                  <w:color w:val="000000" w:themeColor="text1"/>
                </w:rPr>
              </m:ctrlPr>
            </m:funcPr>
            <m:fName>
              <m:sSub>
                <m:sSubPr>
                  <m:ctrlPr>
                    <w:rPr>
                      <w:rFonts w:ascii="Cambria Math" w:hAnsi="Cambria Math" w:cs="Times New Roman"/>
                      <w:i/>
                      <w:color w:val="000000" w:themeColor="text1"/>
                    </w:rPr>
                  </m:ctrlPr>
                </m:sSubPr>
                <m:e>
                  <m:r>
                    <m:rPr>
                      <m:sty m:val="p"/>
                    </m:rPr>
                    <w:rPr>
                      <w:rFonts w:ascii="Cambria Math" w:hAnsi="Cambria Math" w:cs="Times New Roman"/>
                      <w:color w:val="000000" w:themeColor="text1"/>
                    </w:rPr>
                    <m:t>log</m:t>
                  </m:r>
                </m:e>
                <m:sub>
                  <m:r>
                    <w:rPr>
                      <w:rFonts w:ascii="Cambria Math" w:hAnsi="Cambria Math" w:cs="Times New Roman"/>
                      <w:color w:val="000000" w:themeColor="text1"/>
                    </w:rPr>
                    <m:t>10</m:t>
                  </m:r>
                </m:sub>
              </m:sSub>
            </m:fName>
            <m:e>
              <m:r>
                <w:rPr>
                  <w:rFonts w:ascii="Cambria Math" w:hAnsi="Cambria Math" w:cs="Times New Roman"/>
                  <w:color w:val="000000" w:themeColor="text1"/>
                </w:rPr>
                <m:t>NPP</m:t>
              </m:r>
            </m:e>
          </m:func>
          <m:r>
            <w:rPr>
              <w:rFonts w:ascii="Cambria Math" w:hAnsi="Cambria Math" w:cs="Times New Roman"/>
              <w:color w:val="000000" w:themeColor="text1"/>
            </w:rPr>
            <m:t>-0.642</m:t>
          </m:r>
        </m:oMath>
      </m:oMathPara>
    </w:p>
    <w:p w14:paraId="45515592" w14:textId="77777777" w:rsidR="00F003FB" w:rsidRPr="00080D56" w:rsidRDefault="00F003FB"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Therefore, for each herbivore species and for each NPP value within a given region, population density can be calculated as:</w:t>
      </w:r>
    </w:p>
    <w:p w14:paraId="1B290D1E" w14:textId="76DE32D7" w:rsidR="00AF0972" w:rsidRPr="00080D56" w:rsidRDefault="00684D41" w:rsidP="00AF0972">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Eq.6</w:t>
      </w:r>
    </w:p>
    <w:p w14:paraId="10E8F1F9" w14:textId="57A6BDA2" w:rsidR="00AF0972" w:rsidRPr="00080D56" w:rsidRDefault="00AB0BB0" w:rsidP="00AF0972">
      <w:pPr>
        <w:spacing w:before="120" w:after="0" w:line="360" w:lineRule="auto"/>
        <w:ind w:left="360"/>
        <w:jc w:val="both"/>
        <w:rPr>
          <w:rFonts w:ascii="Times New Roman" w:hAnsi="Times New Roman" w:cs="Times New Roman"/>
          <w:color w:val="000000" w:themeColor="text1"/>
        </w:rPr>
      </w:pPr>
      <m:oMathPara>
        <m:oMath>
          <m:sSub>
            <m:sSubPr>
              <m:ctrlPr>
                <w:rPr>
                  <w:rFonts w:ascii="Cambria Math" w:hAnsi="Cambria Math" w:cs="Times New Roman"/>
                  <w:noProof/>
                  <w:color w:val="000000" w:themeColor="text1"/>
                </w:rPr>
              </m:ctrlPr>
            </m:sSubPr>
            <m:e>
              <m:r>
                <w:rPr>
                  <w:rFonts w:ascii="Cambria Math" w:hAnsi="Cambria Math" w:cs="Times New Roman"/>
                  <w:noProof/>
                  <w:color w:val="000000" w:themeColor="text1"/>
                </w:rPr>
                <m:t>CC</m:t>
              </m:r>
            </m:e>
            <m:sub>
              <m:r>
                <w:rPr>
                  <w:rFonts w:ascii="Cambria Math" w:hAnsi="Cambria Math" w:cs="Times New Roman"/>
                  <w:noProof/>
                  <w:color w:val="000000" w:themeColor="text1"/>
                </w:rPr>
                <m:t>i</m:t>
              </m:r>
            </m:sub>
          </m:sSub>
          <m:r>
            <w:rPr>
              <w:rFonts w:ascii="Cambria Math" w:hAnsi="Cambria Math" w:cs="Times New Roman"/>
              <w:color w:val="000000" w:themeColor="text1"/>
            </w:rPr>
            <m:t xml:space="preserve">= </m:t>
          </m:r>
          <m:d>
            <m:dPr>
              <m:ctrlPr>
                <w:rPr>
                  <w:rFonts w:ascii="Cambria Math" w:hAnsi="Cambria Math" w:cs="Times New Roman"/>
                  <w:i/>
                  <w:color w:val="000000" w:themeColor="text1"/>
                </w:rPr>
              </m:ctrlPr>
            </m:dPr>
            <m:e>
              <m:f>
                <m:fPr>
                  <m:ctrlPr>
                    <w:rPr>
                      <w:rFonts w:ascii="Cambria Math" w:hAnsi="Cambria Math" w:cs="Times New Roman"/>
                      <w:i/>
                      <w:color w:val="000000" w:themeColor="text1"/>
                    </w:rPr>
                  </m:ctrlPr>
                </m:fPr>
                <m:num>
                  <m:r>
                    <m:rPr>
                      <m:sty m:val="p"/>
                    </m:rPr>
                    <w:rPr>
                      <w:rFonts w:ascii="Cambria Math" w:hAnsi="Cambria Math" w:cs="Times New Roman"/>
                      <w:noProof/>
                      <w:color w:val="000000" w:themeColor="text1"/>
                    </w:rPr>
                    <m:t>THB</m:t>
                  </m:r>
                </m:num>
                <m:den>
                  <m:nary>
                    <m:naryPr>
                      <m:chr m:val="∑"/>
                      <m:limLoc m:val="undOvr"/>
                      <m:ctrlPr>
                        <w:rPr>
                          <w:rFonts w:ascii="Cambria Math" w:hAnsi="Cambria Math" w:cs="Times New Roman"/>
                          <w:i/>
                          <w:color w:val="000000" w:themeColor="text1"/>
                        </w:rPr>
                      </m:ctrlPr>
                    </m:naryPr>
                    <m:sub>
                      <m:r>
                        <w:rPr>
                          <w:rFonts w:ascii="Cambria Math" w:hAnsi="Cambria Math" w:cs="Times New Roman"/>
                          <w:color w:val="000000" w:themeColor="text1"/>
                        </w:rPr>
                        <m:t>i=1</m:t>
                      </m:r>
                    </m:sub>
                    <m:sup>
                      <m:r>
                        <w:rPr>
                          <w:rFonts w:ascii="Cambria Math" w:hAnsi="Cambria Math" w:cs="Times New Roman"/>
                          <w:color w:val="000000" w:themeColor="text1"/>
                        </w:rPr>
                        <m:t>n</m:t>
                      </m:r>
                    </m:sup>
                    <m:e>
                      <m:sSubSup>
                        <m:sSubSupPr>
                          <m:ctrlPr>
                            <w:rPr>
                              <w:rFonts w:ascii="Cambria Math" w:hAnsi="Cambria Math" w:cs="Times New Roman"/>
                              <w:i/>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i</m:t>
                          </m:r>
                        </m:sub>
                        <m:sup>
                          <m:r>
                            <w:rPr>
                              <w:rFonts w:ascii="Cambria Math" w:hAnsi="Cambria Math" w:cs="Times New Roman"/>
                              <w:color w:val="000000" w:themeColor="text1"/>
                            </w:rPr>
                            <m:t>0.25</m:t>
                          </m:r>
                        </m:sup>
                      </m:sSubSup>
                    </m:e>
                  </m:nary>
                </m:den>
              </m:f>
              <m:r>
                <w:rPr>
                  <w:rFonts w:ascii="Cambria Math" w:hAnsi="Cambria Math" w:cs="Times New Roman"/>
                  <w:color w:val="000000" w:themeColor="text1"/>
                </w:rPr>
                <m:t xml:space="preserve"> </m:t>
              </m:r>
              <m:sSubSup>
                <m:sSubSupPr>
                  <m:ctrlPr>
                    <w:rPr>
                      <w:rFonts w:ascii="Cambria Math" w:hAnsi="Cambria Math" w:cs="Times New Roman"/>
                      <w:i/>
                      <w:color w:val="000000" w:themeColor="text1"/>
                    </w:rPr>
                  </m:ctrlPr>
                </m:sSubSupPr>
                <m:e>
                  <m:r>
                    <w:rPr>
                      <w:rFonts w:ascii="Cambria Math" w:hAnsi="Cambria Math" w:cs="Times New Roman"/>
                      <w:color w:val="000000" w:themeColor="text1"/>
                    </w:rPr>
                    <m:t>W</m:t>
                  </m:r>
                </m:e>
                <m:sub>
                  <m:r>
                    <w:rPr>
                      <w:rFonts w:ascii="Cambria Math" w:hAnsi="Cambria Math" w:cs="Times New Roman"/>
                      <w:color w:val="000000" w:themeColor="text1"/>
                    </w:rPr>
                    <m:t>i</m:t>
                  </m:r>
                </m:sub>
                <m:sup>
                  <m:r>
                    <w:rPr>
                      <w:rFonts w:ascii="Cambria Math" w:hAnsi="Cambria Math" w:cs="Times New Roman"/>
                      <w:color w:val="000000" w:themeColor="text1"/>
                    </w:rPr>
                    <m:t>-0.75</m:t>
                  </m:r>
                </m:sup>
              </m:sSubSup>
            </m:e>
          </m:d>
        </m:oMath>
      </m:oMathPara>
    </w:p>
    <w:p w14:paraId="2D1C8C09" w14:textId="129DD04E" w:rsidR="00412049" w:rsidRPr="00080D56" w:rsidRDefault="00AF0972" w:rsidP="00412049">
      <w:pPr>
        <w:spacing w:before="120" w:after="0" w:line="360" w:lineRule="auto"/>
        <w:jc w:val="both"/>
        <w:rPr>
          <w:rFonts w:ascii="Times New Roman" w:hAnsi="Times New Roman" w:cs="Times New Roman"/>
          <w:color w:val="000000" w:themeColor="text1"/>
        </w:rPr>
      </w:pPr>
      <w:r w:rsidRPr="00080D56">
        <w:rPr>
          <w:rFonts w:ascii="Times New Roman" w:hAnsi="Times New Roman" w:cs="Times New Roman"/>
          <w:color w:val="000000" w:themeColor="text1"/>
        </w:rPr>
        <w:t xml:space="preserve">Where CC of species </w:t>
      </w:r>
      <w:proofErr w:type="spellStart"/>
      <w:r w:rsidRPr="00080D56">
        <w:rPr>
          <w:rFonts w:ascii="Times New Roman" w:hAnsi="Times New Roman" w:cs="Times New Roman"/>
          <w:i/>
          <w:iCs/>
          <w:color w:val="000000" w:themeColor="text1"/>
        </w:rPr>
        <w:t>i</w:t>
      </w:r>
      <w:proofErr w:type="spellEnd"/>
      <w:r w:rsidRPr="00080D56">
        <w:rPr>
          <w:rFonts w:ascii="Times New Roman" w:hAnsi="Times New Roman" w:cs="Times New Roman"/>
          <w:color w:val="000000" w:themeColor="text1"/>
        </w:rPr>
        <w:t xml:space="preserve"> is expressed as </w:t>
      </w:r>
      <w:proofErr w:type="spellStart"/>
      <w:r w:rsidRPr="00080D56">
        <w:rPr>
          <w:rFonts w:ascii="Times New Roman" w:hAnsi="Times New Roman" w:cs="Times New Roman"/>
          <w:color w:val="000000" w:themeColor="text1"/>
        </w:rPr>
        <w:t>ind</w:t>
      </w:r>
      <w:proofErr w:type="spellEnd"/>
      <w:r w:rsidRPr="00080D56">
        <w:rPr>
          <w:rFonts w:ascii="Times New Roman" w:hAnsi="Times New Roman" w:cs="Times New Roman"/>
          <w:color w:val="000000" w:themeColor="text1"/>
        </w:rPr>
        <w:t>/km</w:t>
      </w:r>
      <w:r w:rsidRPr="00080D56">
        <w:rPr>
          <w:rFonts w:ascii="Times New Roman" w:hAnsi="Times New Roman" w:cs="Times New Roman"/>
          <w:color w:val="000000" w:themeColor="text1"/>
          <w:vertAlign w:val="superscript"/>
        </w:rPr>
        <w:t>2</w:t>
      </w:r>
      <w:r w:rsidRPr="00080D56">
        <w:rPr>
          <w:rFonts w:ascii="Times New Roman" w:hAnsi="Times New Roman" w:cs="Times New Roman"/>
          <w:color w:val="000000" w:themeColor="text1"/>
        </w:rPr>
        <w:t>. Accordingly, THB is allocated across species adjusting for their metabolic requirements</w:t>
      </w:r>
      <w:r w:rsidR="00684D41" w:rsidRPr="00080D56">
        <w:rPr>
          <w:rFonts w:ascii="Times New Roman" w:hAnsi="Times New Roman" w:cs="Times New Roman"/>
          <w:color w:val="000000" w:themeColor="text1"/>
        </w:rPr>
        <w:t xml:space="preserve">, </w:t>
      </w:r>
      <w:r w:rsidRPr="00080D56">
        <w:rPr>
          <w:rFonts w:ascii="Times New Roman" w:hAnsi="Times New Roman" w:cs="Times New Roman"/>
          <w:color w:val="000000" w:themeColor="text1"/>
        </w:rPr>
        <w:t>the herbivore guild composition</w:t>
      </w:r>
      <w:r w:rsidR="00181CC5" w:rsidRPr="00080D56">
        <w:rPr>
          <w:rFonts w:ascii="Times New Roman" w:hAnsi="Times New Roman" w:cs="Times New Roman"/>
          <w:color w:val="000000" w:themeColor="text1"/>
        </w:rPr>
        <w:t xml:space="preserve"> and the NPP</w:t>
      </w:r>
      <w:r w:rsidRPr="00080D56">
        <w:rPr>
          <w:rFonts w:ascii="Times New Roman" w:hAnsi="Times New Roman" w:cs="Times New Roman"/>
          <w:color w:val="000000" w:themeColor="text1"/>
        </w:rPr>
        <w:t xml:space="preserve">. </w:t>
      </w:r>
      <w:r w:rsidR="00F003FB" w:rsidRPr="00080D56">
        <w:rPr>
          <w:rFonts w:ascii="Times New Roman" w:hAnsi="Times New Roman" w:cs="Times New Roman"/>
          <w:color w:val="000000" w:themeColor="text1"/>
        </w:rPr>
        <w:t>In this study</w:t>
      </w:r>
      <w:r w:rsidR="00181CC5" w:rsidRPr="00080D56">
        <w:rPr>
          <w:rFonts w:ascii="Times New Roman" w:hAnsi="Times New Roman" w:cs="Times New Roman"/>
          <w:color w:val="000000" w:themeColor="text1"/>
        </w:rPr>
        <w:t xml:space="preserve">, CC was estimated using: (1) the mean </w:t>
      </w:r>
      <w:proofErr w:type="spellStart"/>
      <w:r w:rsidR="00181CC5" w:rsidRPr="00080D56">
        <w:rPr>
          <w:rFonts w:ascii="Times New Roman" w:hAnsi="Times New Roman" w:cs="Times New Roman"/>
          <w:color w:val="000000" w:themeColor="text1"/>
        </w:rPr>
        <w:t>brGDGT</w:t>
      </w:r>
      <w:proofErr w:type="spellEnd"/>
      <w:r w:rsidR="00181CC5" w:rsidRPr="00080D56">
        <w:rPr>
          <w:rFonts w:ascii="Times New Roman" w:hAnsi="Times New Roman" w:cs="Times New Roman"/>
          <w:color w:val="000000" w:themeColor="text1"/>
        </w:rPr>
        <w:t xml:space="preserve">-derived NPP calculated for each cultural period in the region around </w:t>
      </w:r>
      <w:proofErr w:type="spellStart"/>
      <w:r w:rsidR="00181CC5" w:rsidRPr="00080D56">
        <w:rPr>
          <w:rFonts w:ascii="Times New Roman" w:hAnsi="Times New Roman" w:cs="Times New Roman"/>
          <w:color w:val="000000" w:themeColor="text1"/>
        </w:rPr>
        <w:t>Padul</w:t>
      </w:r>
      <w:proofErr w:type="spellEnd"/>
      <w:r w:rsidR="00181CC5" w:rsidRPr="00080D56">
        <w:rPr>
          <w:rFonts w:ascii="Times New Roman" w:hAnsi="Times New Roman" w:cs="Times New Roman"/>
          <w:color w:val="000000" w:themeColor="text1"/>
        </w:rPr>
        <w:t xml:space="preserve">; (2) an herbivore species pool representative of the Late Pleistocene maintained across all cultural periods; (3) an herbivore species pool representative of the Holocene applied to all cultural periods; and (4) a species guild composition shifting from Late Pleistocene to Holocene during the Magdalenian and Epipaleolithic periods (see details in </w:t>
      </w:r>
      <w:r w:rsidR="00F003FB" w:rsidRPr="00080D56">
        <w:rPr>
          <w:rFonts w:ascii="Times New Roman" w:hAnsi="Times New Roman" w:cs="Times New Roman"/>
        </w:rPr>
        <w:t>Supplementary Table 1</w:t>
      </w:r>
      <w:r w:rsidR="00181CC5" w:rsidRPr="00080D56">
        <w:rPr>
          <w:rFonts w:ascii="Times New Roman" w:hAnsi="Times New Roman" w:cs="Times New Roman"/>
          <w:color w:val="000000" w:themeColor="text1"/>
        </w:rPr>
        <w:t xml:space="preserve">). </w:t>
      </w:r>
      <w:r w:rsidRPr="00080D56">
        <w:rPr>
          <w:rFonts w:ascii="Times New Roman" w:hAnsi="Times New Roman" w:cs="Times New Roman"/>
          <w:color w:val="000000" w:themeColor="text1"/>
        </w:rPr>
        <w:t xml:space="preserve">Body weight for each species was obtained from </w:t>
      </w:r>
      <w:r w:rsidRPr="00080D56">
        <w:rPr>
          <w:rFonts w:ascii="Times New Roman" w:hAnsi="Times New Roman" w:cs="Times New Roman"/>
        </w:rPr>
        <w:t xml:space="preserve">the </w:t>
      </w:r>
      <w:proofErr w:type="spellStart"/>
      <w:r w:rsidRPr="00080D56">
        <w:rPr>
          <w:rFonts w:ascii="Times New Roman" w:hAnsi="Times New Roman" w:cs="Times New Roman"/>
        </w:rPr>
        <w:t>Phylacine</w:t>
      </w:r>
      <w:proofErr w:type="spellEnd"/>
      <w:r w:rsidRPr="00080D56">
        <w:rPr>
          <w:rFonts w:ascii="Times New Roman" w:hAnsi="Times New Roman" w:cs="Times New Roman"/>
        </w:rPr>
        <w:t xml:space="preserve"> database </w:t>
      </w:r>
      <w:sdt>
        <w:sdtPr>
          <w:rPr>
            <w:rFonts w:ascii="Times New Roman" w:hAnsi="Times New Roman" w:cs="Times New Roman"/>
            <w:color w:val="000000"/>
            <w:vertAlign w:val="superscript"/>
          </w:rPr>
          <w:tag w:val="MENDELEY_CITATION_v3_eyJjaXRhdGlvbklEIjoiTUVOREVMRVlfQ0lUQVRJT05fYmNjMTEyNTktMzAzNy00OGE3LWFlNWEtMmU0YjE4YTdmMTIz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LCJjb250YWluZXItdGl0bGUtc2hvcnQiOiJFY29sb2d5In0sImlzVGVtcG9yYXJ5IjpmYWxzZX1dfQ=="/>
          <w:id w:val="-844091133"/>
          <w:placeholder>
            <w:docPart w:val="E698F4EAE0684D58BFB8E712F75AFB76"/>
          </w:placeholder>
        </w:sdtPr>
        <w:sdtEndPr/>
        <w:sdtContent>
          <w:r w:rsidR="004D788B" w:rsidRPr="00080D56">
            <w:rPr>
              <w:rFonts w:ascii="Times New Roman" w:hAnsi="Times New Roman" w:cs="Times New Roman"/>
              <w:color w:val="000000"/>
              <w:vertAlign w:val="superscript"/>
            </w:rPr>
            <w:t>3</w:t>
          </w:r>
        </w:sdtContent>
      </w:sdt>
      <w:r w:rsidR="00181CC5" w:rsidRPr="00080D56">
        <w:rPr>
          <w:rFonts w:ascii="Times New Roman" w:hAnsi="Times New Roman" w:cs="Times New Roman"/>
        </w:rPr>
        <w:t xml:space="preserve"> </w:t>
      </w:r>
      <w:r w:rsidR="00F003FB" w:rsidRPr="00080D56">
        <w:rPr>
          <w:rFonts w:ascii="Times New Roman" w:hAnsi="Times New Roman" w:cs="Times New Roman"/>
        </w:rPr>
        <w:t>(</w:t>
      </w:r>
      <w:bookmarkStart w:id="1" w:name="_Hlk213231521"/>
      <w:r w:rsidR="00F003FB" w:rsidRPr="00080D56">
        <w:rPr>
          <w:rFonts w:ascii="Times New Roman" w:hAnsi="Times New Roman" w:cs="Times New Roman"/>
        </w:rPr>
        <w:t>Supplementary Table 1</w:t>
      </w:r>
      <w:bookmarkEnd w:id="1"/>
      <w:r w:rsidR="00F003FB" w:rsidRPr="00080D56">
        <w:rPr>
          <w:rFonts w:ascii="Times New Roman" w:hAnsi="Times New Roman" w:cs="Times New Roman"/>
        </w:rPr>
        <w:t>).</w:t>
      </w:r>
    </w:p>
    <w:p w14:paraId="73CCCFCF" w14:textId="7D04CFCC" w:rsidR="00412049" w:rsidRPr="00080D56" w:rsidRDefault="00412049" w:rsidP="00412049">
      <w:pPr>
        <w:spacing w:before="120" w:after="0" w:line="360" w:lineRule="auto"/>
        <w:jc w:val="both"/>
        <w:rPr>
          <w:rFonts w:ascii="Times New Roman" w:hAnsi="Times New Roman" w:cs="Times New Roman"/>
        </w:rPr>
      </w:pPr>
      <w:r w:rsidRPr="00080D56">
        <w:rPr>
          <w:rFonts w:ascii="Times New Roman" w:hAnsi="Times New Roman" w:cs="Times New Roman"/>
        </w:rPr>
        <w:t>The previous equations provide the CC (</w:t>
      </w:r>
      <w:proofErr w:type="spellStart"/>
      <w:r w:rsidRPr="00080D56">
        <w:rPr>
          <w:rFonts w:ascii="Times New Roman" w:hAnsi="Times New Roman" w:cs="Times New Roman"/>
        </w:rPr>
        <w:t>ind</w:t>
      </w:r>
      <w:proofErr w:type="spellEnd"/>
      <w:r w:rsidRPr="00080D56">
        <w:rPr>
          <w:rFonts w:ascii="Times New Roman" w:hAnsi="Times New Roman" w:cs="Times New Roman"/>
        </w:rPr>
        <w:t>/km²) of each herbivore species; however, estimating the trophic resources available to secondary consumers, and thus their CC, requires converting these densities into biomass. To accomplish this, we first estimated the population structure of each herbivore species. We derived survival profiles using Weibull models</w:t>
      </w:r>
      <w:r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Sx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"/>
          <w:id w:val="-1034194381"/>
          <w:placeholder>
            <w:docPart w:val="8287258612E5484793D47E2AA12A5DB5"/>
          </w:placeholder>
        </w:sdtPr>
        <w:sdtEndPr/>
        <w:sdtContent>
          <w:r w:rsidR="004D788B" w:rsidRPr="00080D56">
            <w:rPr>
              <w:rFonts w:ascii="Times New Roman" w:hAnsi="Times New Roman" w:cs="Times New Roman"/>
              <w:color w:val="000000"/>
              <w:vertAlign w:val="superscript"/>
            </w:rPr>
            <w:t>15–17</w:t>
          </w:r>
        </w:sdtContent>
      </w:sdt>
      <w:r w:rsidRPr="00080D56">
        <w:rPr>
          <w:rFonts w:ascii="Times New Roman" w:hAnsi="Times New Roman" w:cs="Times New Roman"/>
        </w:rPr>
        <w:t xml:space="preserve"> under the assumption of stable</w:t>
      </w:r>
      <w:r w:rsidR="004D788B" w:rsidRPr="00080D56">
        <w:rPr>
          <w:rFonts w:ascii="Times New Roman" w:hAnsi="Times New Roman" w:cs="Times New Roman"/>
        </w:rPr>
        <w:t xml:space="preserve"> and</w:t>
      </w:r>
      <w:r w:rsidRPr="00080D56">
        <w:rPr>
          <w:rFonts w:ascii="Times New Roman" w:hAnsi="Times New Roman" w:cs="Times New Roman"/>
        </w:rPr>
        <w:t xml:space="preserve"> stationary</w:t>
      </w:r>
      <w:r w:rsidR="004D788B" w:rsidRPr="00080D56">
        <w:rPr>
          <w:rFonts w:ascii="Times New Roman" w:hAnsi="Times New Roman" w:cs="Times New Roman"/>
        </w:rPr>
        <w:t xml:space="preserve"> herbivore</w:t>
      </w:r>
      <w:r w:rsidRPr="00080D56">
        <w:rPr>
          <w:rFonts w:ascii="Times New Roman" w:hAnsi="Times New Roman" w:cs="Times New Roman"/>
        </w:rPr>
        <w:t xml:space="preserve"> populations. Accordingly, we applied the following stability function (S):</w:t>
      </w:r>
    </w:p>
    <w:p w14:paraId="62C0AE0D" w14:textId="3E955C71"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Eq.7</w:t>
      </w:r>
    </w:p>
    <w:p w14:paraId="14E2251B" w14:textId="77777777" w:rsidR="00412049" w:rsidRPr="00080D56" w:rsidRDefault="00412049" w:rsidP="00412049">
      <w:pPr>
        <w:spacing w:before="120" w:after="0" w:line="360" w:lineRule="auto"/>
        <w:jc w:val="both"/>
        <w:rPr>
          <w:rFonts w:ascii="Times New Roman" w:hAnsi="Times New Roman" w:cs="Times New Roman"/>
          <w:color w:val="000000"/>
        </w:rPr>
      </w:pPr>
      <m:oMathPara>
        <m:oMath>
          <m:r>
            <w:rPr>
              <w:rFonts w:ascii="Cambria Math" w:hAnsi="Cambria Math" w:cs="Times New Roman"/>
              <w:color w:val="000000"/>
            </w:rPr>
            <m:t>S=</m:t>
          </m:r>
          <m:nary>
            <m:naryPr>
              <m:chr m:val="∑"/>
              <m:limLoc m:val="undOvr"/>
              <m:ctrlPr>
                <w:rPr>
                  <w:rFonts w:ascii="Cambria Math" w:hAnsi="Cambria Math" w:cs="Times New Roman"/>
                  <w:i/>
                  <w:color w:val="000000"/>
                </w:rPr>
              </m:ctrlPr>
            </m:naryPr>
            <m:sub>
              <m:r>
                <w:rPr>
                  <w:rFonts w:ascii="Cambria Math" w:hAnsi="Cambria Math" w:cs="Times New Roman"/>
                  <w:color w:val="000000"/>
                </w:rPr>
                <m:t>i=1</m:t>
              </m:r>
            </m:sub>
            <m:sup>
              <m:r>
                <w:rPr>
                  <w:rFonts w:ascii="Cambria Math" w:hAnsi="Cambria Math" w:cs="Times New Roman"/>
                  <w:color w:val="000000"/>
                </w:rPr>
                <m:t>n</m:t>
              </m:r>
            </m:sup>
            <m:e>
              <m:sSub>
                <m:sSubPr>
                  <m:ctrlPr>
                    <w:rPr>
                      <w:rFonts w:ascii="Cambria Math" w:hAnsi="Cambria Math" w:cs="Times New Roman"/>
                      <w:i/>
                      <w:color w:val="000000"/>
                    </w:rPr>
                  </m:ctrlPr>
                </m:sSubPr>
                <m:e>
                  <m:r>
                    <w:rPr>
                      <w:rFonts w:ascii="Cambria Math" w:hAnsi="Cambria Math" w:cs="Times New Roman"/>
                      <w:color w:val="000000"/>
                    </w:rPr>
                    <m:t>f</m:t>
                  </m:r>
                </m:e>
                <m:sub>
                  <m:r>
                    <w:rPr>
                      <w:rFonts w:ascii="Cambria Math" w:hAnsi="Cambria Math" w:cs="Times New Roman"/>
                      <w:color w:val="000000"/>
                    </w:rPr>
                    <m:t>i</m:t>
                  </m:r>
                </m:sub>
              </m:sSub>
              <m:r>
                <w:rPr>
                  <w:rFonts w:ascii="Cambria Math" w:hAnsi="Cambria Math" w:cs="Times New Roman"/>
                  <w:color w:val="000000"/>
                </w:rPr>
                <m:t>*</m:t>
              </m:r>
              <m:sSup>
                <m:sSupPr>
                  <m:ctrlPr>
                    <w:rPr>
                      <w:rFonts w:ascii="Cambria Math" w:hAnsi="Cambria Math" w:cs="Times New Roman"/>
                      <w:i/>
                      <w:color w:val="000000"/>
                    </w:rPr>
                  </m:ctrlPr>
                </m:sSupPr>
                <m:e>
                  <m:r>
                    <w:rPr>
                      <w:rFonts w:ascii="Cambria Math" w:hAnsi="Cambria Math" w:cs="Times New Roman"/>
                      <w:color w:val="000000"/>
                    </w:rPr>
                    <m:t>e</m:t>
                  </m:r>
                </m:e>
                <m:sup>
                  <m:r>
                    <w:rPr>
                      <w:rFonts w:ascii="Cambria Math" w:hAnsi="Cambria Math" w:cs="Times New Roman"/>
                      <w:color w:val="000000"/>
                    </w:rPr>
                    <m:t>-</m:t>
                  </m:r>
                  <m:sSup>
                    <m:sSupPr>
                      <m:ctrlPr>
                        <w:rPr>
                          <w:rFonts w:ascii="Cambria Math" w:hAnsi="Cambria Math" w:cs="Times New Roman"/>
                          <w:i/>
                          <w:color w:val="000000"/>
                        </w:rPr>
                      </m:ctrlPr>
                    </m:sSupPr>
                    <m:e>
                      <m:d>
                        <m:dPr>
                          <m:ctrlPr>
                            <w:rPr>
                              <w:rFonts w:ascii="Cambria Math" w:hAnsi="Cambria Math" w:cs="Times New Roman"/>
                              <w:i/>
                              <w:color w:val="000000"/>
                            </w:rPr>
                          </m:ctrlPr>
                        </m:dPr>
                        <m:e>
                          <m:f>
                            <m:fPr>
                              <m:ctrlPr>
                                <w:rPr>
                                  <w:rFonts w:ascii="Cambria Math" w:hAnsi="Cambria Math" w:cs="Times New Roman"/>
                                  <w:i/>
                                  <w:color w:val="000000"/>
                                </w:rPr>
                              </m:ctrlPr>
                            </m:fPr>
                            <m:num>
                              <m:r>
                                <w:rPr>
                                  <w:rFonts w:ascii="Cambria Math" w:hAnsi="Cambria Math" w:cs="Times New Roman"/>
                                  <w:color w:val="000000"/>
                                </w:rPr>
                                <m:t>i-1</m:t>
                              </m:r>
                            </m:num>
                            <m:den>
                              <m:r>
                                <w:rPr>
                                  <w:rFonts w:ascii="Cambria Math" w:hAnsi="Cambria Math" w:cs="Times New Roman"/>
                                  <w:color w:val="000000"/>
                                </w:rPr>
                                <m:t>α</m:t>
                              </m:r>
                            </m:den>
                          </m:f>
                        </m:e>
                      </m:d>
                    </m:e>
                    <m:sup>
                      <m:r>
                        <w:rPr>
                          <w:rFonts w:ascii="Cambria Math" w:hAnsi="Cambria Math" w:cs="Times New Roman"/>
                          <w:color w:val="000000"/>
                        </w:rPr>
                        <m:t>β</m:t>
                      </m:r>
                    </m:sup>
                  </m:sSup>
                </m:sup>
              </m:sSup>
            </m:e>
          </m:nary>
        </m:oMath>
      </m:oMathPara>
    </w:p>
    <w:p w14:paraId="42B6445E" w14:textId="77777777"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 xml:space="preserve">Where </w:t>
      </w:r>
      <w:r w:rsidRPr="00080D56">
        <w:rPr>
          <w:rFonts w:ascii="Times New Roman" w:hAnsi="Times New Roman" w:cs="Times New Roman"/>
          <w:i/>
          <w:iCs/>
          <w:color w:val="000000"/>
        </w:rPr>
        <w:t>n</w:t>
      </w:r>
      <w:r w:rsidRPr="00080D56">
        <w:rPr>
          <w:rFonts w:ascii="Times New Roman" w:hAnsi="Times New Roman" w:cs="Times New Roman"/>
          <w:color w:val="000000"/>
        </w:rPr>
        <w:t xml:space="preserve"> is the total number of age classes of the species, </w:t>
      </w:r>
      <w:proofErr w:type="spellStart"/>
      <w:r w:rsidRPr="00080D56">
        <w:rPr>
          <w:rFonts w:ascii="Times New Roman" w:hAnsi="Times New Roman" w:cs="Times New Roman"/>
          <w:i/>
          <w:iCs/>
          <w:color w:val="000000"/>
        </w:rPr>
        <w:t>i</w:t>
      </w:r>
      <w:proofErr w:type="spellEnd"/>
      <w:r w:rsidRPr="00080D56">
        <w:rPr>
          <w:rFonts w:ascii="Times New Roman" w:hAnsi="Times New Roman" w:cs="Times New Roman"/>
          <w:color w:val="000000"/>
        </w:rPr>
        <w:t xml:space="preserve"> is the age or time period of the individuals in the cohort, </w:t>
      </w:r>
      <w:r w:rsidRPr="00080D56">
        <w:rPr>
          <w:rFonts w:ascii="Times New Roman" w:hAnsi="Times New Roman" w:cs="Times New Roman"/>
          <w:i/>
          <w:iCs/>
          <w:color w:val="000000"/>
        </w:rPr>
        <w:t>f</w:t>
      </w:r>
      <w:r w:rsidRPr="00080D56">
        <w:rPr>
          <w:rFonts w:ascii="Times New Roman" w:hAnsi="Times New Roman" w:cs="Times New Roman"/>
          <w:color w:val="000000"/>
        </w:rPr>
        <w:t xml:space="preserve"> is the fecundity for each class </w:t>
      </w:r>
      <w:proofErr w:type="spellStart"/>
      <w:r w:rsidRPr="00080D56">
        <w:rPr>
          <w:rFonts w:ascii="Times New Roman" w:hAnsi="Times New Roman" w:cs="Times New Roman"/>
          <w:i/>
          <w:iCs/>
          <w:color w:val="000000"/>
        </w:rPr>
        <w:t>i</w:t>
      </w:r>
      <w:proofErr w:type="spellEnd"/>
      <w:r w:rsidRPr="00080D56">
        <w:rPr>
          <w:rFonts w:ascii="Times New Roman" w:hAnsi="Times New Roman" w:cs="Times New Roman"/>
          <w:color w:val="000000"/>
        </w:rPr>
        <w:t xml:space="preserve">, α represents the scale parameter of the Weibull distribution and β the shape parameter of the Weibull distribution. The summation over </w:t>
      </w:r>
      <w:proofErr w:type="spellStart"/>
      <w:r w:rsidRPr="00080D56">
        <w:rPr>
          <w:rFonts w:ascii="Times New Roman" w:hAnsi="Times New Roman" w:cs="Times New Roman"/>
          <w:i/>
          <w:iCs/>
          <w:color w:val="000000"/>
        </w:rPr>
        <w:t>i</w:t>
      </w:r>
      <w:proofErr w:type="spellEnd"/>
      <w:r w:rsidRPr="00080D56">
        <w:rPr>
          <w:rFonts w:ascii="Times New Roman" w:hAnsi="Times New Roman" w:cs="Times New Roman"/>
          <w:color w:val="000000"/>
        </w:rPr>
        <w:t xml:space="preserve"> from </w:t>
      </w:r>
      <w:proofErr w:type="spellStart"/>
      <w:r w:rsidRPr="00080D56">
        <w:rPr>
          <w:rFonts w:ascii="Times New Roman" w:hAnsi="Times New Roman" w:cs="Times New Roman"/>
          <w:i/>
          <w:iCs/>
          <w:color w:val="000000"/>
        </w:rPr>
        <w:t>i</w:t>
      </w:r>
      <w:proofErr w:type="spellEnd"/>
      <w:r w:rsidRPr="00080D56">
        <w:rPr>
          <w:rFonts w:ascii="Times New Roman" w:hAnsi="Times New Roman" w:cs="Times New Roman"/>
          <w:color w:val="000000"/>
        </w:rPr>
        <w:t xml:space="preserve"> to </w:t>
      </w:r>
      <w:r w:rsidRPr="00080D56">
        <w:rPr>
          <w:rFonts w:ascii="Times New Roman" w:hAnsi="Times New Roman" w:cs="Times New Roman"/>
          <w:i/>
          <w:iCs/>
          <w:color w:val="000000"/>
        </w:rPr>
        <w:t>n</w:t>
      </w:r>
      <w:r w:rsidRPr="00080D56">
        <w:rPr>
          <w:rFonts w:ascii="Times New Roman" w:hAnsi="Times New Roman" w:cs="Times New Roman"/>
          <w:color w:val="000000"/>
        </w:rPr>
        <w:t xml:space="preserve"> aggregates the survival contributions from all individuals, so in a stable population S should be 1. To ensure S = 1, we need to find appropriate values of α and β. To this aim, we created a loop in R where the code generated a set of random β values for between 0 and 1:</w:t>
      </w:r>
    </w:p>
    <w:p w14:paraId="65698F88" w14:textId="132615DA"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Eq.8</w:t>
      </w:r>
    </w:p>
    <w:p w14:paraId="1DB435E4" w14:textId="77777777" w:rsidR="00412049" w:rsidRPr="00080D56" w:rsidRDefault="00412049" w:rsidP="00412049">
      <w:pPr>
        <w:spacing w:before="120" w:after="0" w:line="360" w:lineRule="auto"/>
        <w:jc w:val="both"/>
        <w:rPr>
          <w:rFonts w:ascii="Times New Roman" w:eastAsiaTheme="minorEastAsia" w:hAnsi="Times New Roman" w:cs="Times New Roman"/>
          <w:color w:val="000000"/>
        </w:rPr>
      </w:pPr>
      <m:oMathPara>
        <m:oMath>
          <m:r>
            <m:rPr>
              <m:sty m:val="p"/>
            </m:rPr>
            <w:rPr>
              <w:rFonts w:ascii="Cambria Math" w:hAnsi="Cambria Math" w:cs="Times New Roman"/>
              <w:color w:val="000000"/>
            </w:rPr>
            <m:t>β  ̴ Uniform (0,1)</m:t>
          </m:r>
        </m:oMath>
      </m:oMathPara>
    </w:p>
    <w:p w14:paraId="25842B5F" w14:textId="0A7E3E52"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lastRenderedPageBreak/>
        <w:t xml:space="preserve">For each β value, it searched an α value using a numerical root-finding method (with the </w:t>
      </w:r>
      <w:proofErr w:type="spellStart"/>
      <w:r w:rsidRPr="00080D56">
        <w:rPr>
          <w:rFonts w:ascii="Times New Roman" w:hAnsi="Times New Roman" w:cs="Times New Roman"/>
          <w:color w:val="000000"/>
        </w:rPr>
        <w:t>uniroot</w:t>
      </w:r>
      <w:proofErr w:type="spellEnd"/>
      <w:r w:rsidRPr="00080D56">
        <w:rPr>
          <w:rFonts w:ascii="Times New Roman" w:hAnsi="Times New Roman" w:cs="Times New Roman"/>
          <w:color w:val="000000"/>
        </w:rPr>
        <w:t xml:space="preserve"> function) that identifies α values such that S = 1. This procedure was repeated 100 times, and then we used the average value (Supplementary Fig. 7). Once α is estimated, the proportion of individuals alive at each age class is computed as follows:</w:t>
      </w:r>
    </w:p>
    <w:p w14:paraId="5A80902F" w14:textId="21FD5EA5"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Eq. 9</w:t>
      </w:r>
    </w:p>
    <w:p w14:paraId="11284F84" w14:textId="77777777" w:rsidR="00412049" w:rsidRPr="00080D56" w:rsidRDefault="00AB0BB0" w:rsidP="00412049">
      <w:pPr>
        <w:spacing w:before="120" w:after="0" w:line="360" w:lineRule="auto"/>
        <w:jc w:val="both"/>
        <w:rPr>
          <w:rFonts w:ascii="Times New Roman" w:hAnsi="Times New Roman" w:cs="Times New Roman"/>
          <w:color w:val="000000"/>
        </w:rPr>
      </w:pPr>
      <m:oMathPara>
        <m:oMath>
          <m:sSub>
            <m:sSubPr>
              <m:ctrlPr>
                <w:rPr>
                  <w:rFonts w:ascii="Cambria Math" w:hAnsi="Cambria Math" w:cs="Times New Roman"/>
                  <w:i/>
                  <w:color w:val="000000"/>
                </w:rPr>
              </m:ctrlPr>
            </m:sSubPr>
            <m:e>
              <m:r>
                <w:rPr>
                  <w:rFonts w:ascii="Cambria Math" w:hAnsi="Cambria Math" w:cs="Times New Roman"/>
                  <w:color w:val="000000"/>
                </w:rPr>
                <m:t>P</m:t>
              </m:r>
            </m:e>
            <m:sub>
              <m:r>
                <w:rPr>
                  <w:rFonts w:ascii="Cambria Math" w:hAnsi="Cambria Math" w:cs="Times New Roman"/>
                  <w:color w:val="000000"/>
                </w:rPr>
                <m:t>i</m:t>
              </m:r>
            </m:sub>
          </m:sSub>
          <m:r>
            <w:rPr>
              <w:rFonts w:ascii="Cambria Math" w:hAnsi="Cambria Math" w:cs="Times New Roman"/>
              <w:color w:val="000000"/>
            </w:rPr>
            <m:t>=</m:t>
          </m:r>
          <m:sSup>
            <m:sSupPr>
              <m:ctrlPr>
                <w:rPr>
                  <w:rFonts w:ascii="Cambria Math" w:hAnsi="Cambria Math" w:cs="Times New Roman"/>
                  <w:i/>
                  <w:color w:val="000000"/>
                </w:rPr>
              </m:ctrlPr>
            </m:sSupPr>
            <m:e>
              <m:r>
                <w:rPr>
                  <w:rFonts w:ascii="Cambria Math" w:hAnsi="Cambria Math" w:cs="Times New Roman"/>
                  <w:color w:val="000000"/>
                </w:rPr>
                <m:t>e</m:t>
              </m:r>
            </m:e>
            <m:sup>
              <m:r>
                <w:rPr>
                  <w:rFonts w:ascii="Cambria Math" w:hAnsi="Cambria Math" w:cs="Times New Roman"/>
                  <w:color w:val="000000"/>
                </w:rPr>
                <m:t>-</m:t>
              </m:r>
              <m:sSup>
                <m:sSupPr>
                  <m:ctrlPr>
                    <w:rPr>
                      <w:rFonts w:ascii="Cambria Math" w:hAnsi="Cambria Math" w:cs="Times New Roman"/>
                      <w:i/>
                      <w:color w:val="000000"/>
                    </w:rPr>
                  </m:ctrlPr>
                </m:sSupPr>
                <m:e>
                  <m:d>
                    <m:dPr>
                      <m:ctrlPr>
                        <w:rPr>
                          <w:rFonts w:ascii="Cambria Math" w:hAnsi="Cambria Math" w:cs="Times New Roman"/>
                          <w:i/>
                          <w:color w:val="000000"/>
                        </w:rPr>
                      </m:ctrlPr>
                    </m:dPr>
                    <m:e>
                      <m:f>
                        <m:fPr>
                          <m:ctrlPr>
                            <w:rPr>
                              <w:rFonts w:ascii="Cambria Math" w:hAnsi="Cambria Math" w:cs="Times New Roman"/>
                              <w:i/>
                              <w:color w:val="000000"/>
                            </w:rPr>
                          </m:ctrlPr>
                        </m:fPr>
                        <m:num>
                          <m:r>
                            <w:rPr>
                              <w:rFonts w:ascii="Cambria Math" w:hAnsi="Cambria Math" w:cs="Times New Roman"/>
                              <w:color w:val="000000"/>
                            </w:rPr>
                            <m:t>i-1</m:t>
                          </m:r>
                        </m:num>
                        <m:den>
                          <m:r>
                            <w:rPr>
                              <w:rFonts w:ascii="Cambria Math" w:hAnsi="Cambria Math" w:cs="Times New Roman"/>
                              <w:color w:val="000000"/>
                            </w:rPr>
                            <m:t>α</m:t>
                          </m:r>
                        </m:den>
                      </m:f>
                    </m:e>
                  </m:d>
                </m:e>
                <m:sup>
                  <m:r>
                    <w:rPr>
                      <w:rFonts w:ascii="Cambria Math" w:hAnsi="Cambria Math" w:cs="Times New Roman"/>
                      <w:color w:val="000000"/>
                    </w:rPr>
                    <m:t>β</m:t>
                  </m:r>
                </m:sup>
              </m:sSup>
            </m:sup>
          </m:sSup>
        </m:oMath>
      </m:oMathPara>
    </w:p>
    <w:p w14:paraId="527F38C5" w14:textId="77777777"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 xml:space="preserve">Where P is the probability that an individual survives to age </w:t>
      </w:r>
      <w:proofErr w:type="spellStart"/>
      <w:r w:rsidRPr="00080D56">
        <w:rPr>
          <w:rFonts w:ascii="Times New Roman" w:hAnsi="Times New Roman" w:cs="Times New Roman"/>
          <w:i/>
          <w:iCs/>
          <w:color w:val="000000"/>
        </w:rPr>
        <w:t>i</w:t>
      </w:r>
      <w:proofErr w:type="spellEnd"/>
      <w:r w:rsidRPr="00080D56">
        <w:rPr>
          <w:rFonts w:ascii="Times New Roman" w:hAnsi="Times New Roman" w:cs="Times New Roman"/>
          <w:color w:val="000000"/>
        </w:rPr>
        <w:t xml:space="preserve"> given the estimated parameters. To compute the total number of individuals by age, we scaled the survival probability to the total population size for the species:</w:t>
      </w:r>
    </w:p>
    <w:p w14:paraId="75B1B1C8" w14:textId="23AC475A" w:rsidR="00412049" w:rsidRPr="00080D56" w:rsidRDefault="00412049"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Eq.10</w:t>
      </w:r>
    </w:p>
    <w:p w14:paraId="3CFE4C27" w14:textId="77777777" w:rsidR="00412049" w:rsidRPr="00080D56" w:rsidRDefault="00AB0BB0" w:rsidP="00412049">
      <w:pPr>
        <w:spacing w:before="120" w:after="0" w:line="360" w:lineRule="auto"/>
        <w:jc w:val="both"/>
        <w:rPr>
          <w:rFonts w:ascii="Times New Roman" w:hAnsi="Times New Roman" w:cs="Times New Roman"/>
          <w:color w:val="000000"/>
        </w:rPr>
      </w:pPr>
      <m:oMathPara>
        <m:oMath>
          <m:sSub>
            <m:sSubPr>
              <m:ctrlPr>
                <w:rPr>
                  <w:rFonts w:ascii="Cambria Math" w:hAnsi="Cambria Math" w:cs="Times New Roman"/>
                  <w:i/>
                  <w:color w:val="000000"/>
                </w:rPr>
              </m:ctrlPr>
            </m:sSubPr>
            <m:e>
              <m:r>
                <w:rPr>
                  <w:rFonts w:ascii="Cambria Math" w:hAnsi="Cambria Math" w:cs="Times New Roman"/>
                  <w:color w:val="000000"/>
                </w:rPr>
                <m:t>N</m:t>
              </m:r>
            </m:e>
            <m:sub>
              <m:r>
                <w:rPr>
                  <w:rFonts w:ascii="Cambria Math" w:hAnsi="Cambria Math" w:cs="Times New Roman"/>
                  <w:color w:val="000000"/>
                </w:rPr>
                <m:t>i</m:t>
              </m:r>
            </m:sub>
          </m:sSub>
          <m:r>
            <w:rPr>
              <w:rFonts w:ascii="Cambria Math" w:hAnsi="Cambria Math" w:cs="Times New Roman"/>
              <w:color w:val="000000"/>
            </w:rPr>
            <m:t>=</m:t>
          </m:r>
          <m:f>
            <m:fPr>
              <m:ctrlPr>
                <w:rPr>
                  <w:rFonts w:ascii="Cambria Math" w:hAnsi="Cambria Math" w:cs="Times New Roman"/>
                  <w:i/>
                  <w:color w:val="000000"/>
                </w:rPr>
              </m:ctrlPr>
            </m:fPr>
            <m:num>
              <m:sSub>
                <m:sSubPr>
                  <m:ctrlPr>
                    <w:rPr>
                      <w:rFonts w:ascii="Cambria Math" w:hAnsi="Cambria Math" w:cs="Times New Roman"/>
                      <w:i/>
                      <w:color w:val="000000"/>
                    </w:rPr>
                  </m:ctrlPr>
                </m:sSubPr>
                <m:e>
                  <m:r>
                    <w:rPr>
                      <w:rFonts w:ascii="Cambria Math" w:hAnsi="Cambria Math" w:cs="Times New Roman"/>
                      <w:color w:val="000000"/>
                    </w:rPr>
                    <m:t>P</m:t>
                  </m:r>
                </m:e>
                <m:sub>
                  <m:r>
                    <w:rPr>
                      <w:rFonts w:ascii="Cambria Math" w:hAnsi="Cambria Math" w:cs="Times New Roman"/>
                      <w:color w:val="000000"/>
                    </w:rPr>
                    <m:t>i</m:t>
                  </m:r>
                </m:sub>
              </m:sSub>
            </m:num>
            <m:den>
              <m:nary>
                <m:naryPr>
                  <m:chr m:val="∑"/>
                  <m:limLoc m:val="undOvr"/>
                  <m:ctrlPr>
                    <w:rPr>
                      <w:rFonts w:ascii="Cambria Math" w:hAnsi="Cambria Math" w:cs="Times New Roman"/>
                      <w:i/>
                      <w:color w:val="000000"/>
                    </w:rPr>
                  </m:ctrlPr>
                </m:naryPr>
                <m:sub>
                  <m:r>
                    <w:rPr>
                      <w:rFonts w:ascii="Cambria Math" w:hAnsi="Cambria Math" w:cs="Times New Roman"/>
                      <w:color w:val="000000"/>
                    </w:rPr>
                    <m:t>j=i</m:t>
                  </m:r>
                </m:sub>
                <m:sup>
                  <m:r>
                    <w:rPr>
                      <w:rFonts w:ascii="Cambria Math" w:hAnsi="Cambria Math" w:cs="Times New Roman"/>
                      <w:color w:val="000000"/>
                    </w:rPr>
                    <m:t>n</m:t>
                  </m:r>
                </m:sup>
                <m:e>
                  <m:r>
                    <w:rPr>
                      <w:rFonts w:ascii="Cambria Math" w:hAnsi="Cambria Math" w:cs="Times New Roman"/>
                      <w:color w:val="000000"/>
                    </w:rPr>
                    <m:t>P</m:t>
                  </m:r>
                </m:e>
              </m:nary>
            </m:den>
          </m:f>
          <m:r>
            <w:rPr>
              <w:rFonts w:ascii="Cambria Math" w:hAnsi="Cambria Math" w:cs="Times New Roman"/>
              <w:color w:val="000000"/>
            </w:rPr>
            <m:t>*CC</m:t>
          </m:r>
        </m:oMath>
      </m:oMathPara>
    </w:p>
    <w:p w14:paraId="02BC4FCF" w14:textId="515ABB6D" w:rsidR="00412049" w:rsidRPr="00080D56" w:rsidRDefault="00412049" w:rsidP="00030F03">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 xml:space="preserve">Where </w:t>
      </w:r>
      <w:r w:rsidRPr="00080D56">
        <w:rPr>
          <w:rFonts w:ascii="Times New Roman" w:hAnsi="Times New Roman" w:cs="Times New Roman"/>
          <w:i/>
          <w:iCs/>
          <w:color w:val="000000"/>
        </w:rPr>
        <w:t>N</w:t>
      </w:r>
      <w:r w:rsidRPr="00080D56">
        <w:rPr>
          <w:rFonts w:ascii="Times New Roman" w:hAnsi="Times New Roman" w:cs="Times New Roman"/>
          <w:color w:val="000000"/>
        </w:rPr>
        <w:t xml:space="preserve"> is the number of individuals per km</w:t>
      </w:r>
      <w:r w:rsidRPr="00080D56">
        <w:rPr>
          <w:rFonts w:ascii="Times New Roman" w:hAnsi="Times New Roman" w:cs="Times New Roman"/>
          <w:color w:val="000000"/>
          <w:vertAlign w:val="superscript"/>
        </w:rPr>
        <w:t xml:space="preserve">2 </w:t>
      </w:r>
      <w:r w:rsidRPr="00080D56">
        <w:rPr>
          <w:rFonts w:ascii="Times New Roman" w:hAnsi="Times New Roman" w:cs="Times New Roman"/>
          <w:color w:val="000000"/>
        </w:rPr>
        <w:t xml:space="preserve">of age class </w:t>
      </w:r>
      <w:proofErr w:type="spellStart"/>
      <w:r w:rsidRPr="00080D56">
        <w:rPr>
          <w:rFonts w:ascii="Times New Roman" w:hAnsi="Times New Roman" w:cs="Times New Roman"/>
          <w:i/>
          <w:iCs/>
          <w:color w:val="000000"/>
        </w:rPr>
        <w:t>i</w:t>
      </w:r>
      <w:proofErr w:type="spellEnd"/>
      <w:r w:rsidRPr="00080D56">
        <w:rPr>
          <w:rFonts w:ascii="Times New Roman" w:hAnsi="Times New Roman" w:cs="Times New Roman"/>
          <w:color w:val="000000"/>
        </w:rPr>
        <w:t xml:space="preserve">, </w:t>
      </w:r>
      <w:r w:rsidRPr="00080D56">
        <w:rPr>
          <w:rFonts w:ascii="Times New Roman" w:hAnsi="Times New Roman" w:cs="Times New Roman"/>
          <w:i/>
          <w:iCs/>
          <w:color w:val="000000"/>
        </w:rPr>
        <w:t>n</w:t>
      </w:r>
      <w:r w:rsidRPr="00080D56">
        <w:rPr>
          <w:rFonts w:ascii="Times New Roman" w:hAnsi="Times New Roman" w:cs="Times New Roman"/>
          <w:color w:val="000000"/>
        </w:rPr>
        <w:t xml:space="preserve"> is the total number of age classes, and </w:t>
      </w:r>
      <w:r w:rsidRPr="00080D56">
        <w:rPr>
          <w:rFonts w:ascii="Times New Roman" w:hAnsi="Times New Roman" w:cs="Times New Roman"/>
          <w:i/>
          <w:iCs/>
          <w:color w:val="000000"/>
        </w:rPr>
        <w:t>CC</w:t>
      </w:r>
      <w:r w:rsidRPr="00080D56">
        <w:rPr>
          <w:rFonts w:ascii="Times New Roman" w:hAnsi="Times New Roman" w:cs="Times New Roman"/>
          <w:color w:val="000000"/>
        </w:rPr>
        <w:t xml:space="preserve"> is the total number of individuals of the species per km</w:t>
      </w:r>
      <w:r w:rsidRPr="00080D56">
        <w:rPr>
          <w:rFonts w:ascii="Times New Roman" w:hAnsi="Times New Roman" w:cs="Times New Roman"/>
          <w:color w:val="000000"/>
          <w:vertAlign w:val="superscript"/>
        </w:rPr>
        <w:t>2</w:t>
      </w:r>
      <w:r w:rsidRPr="00080D56">
        <w:rPr>
          <w:rFonts w:ascii="Times New Roman" w:hAnsi="Times New Roman" w:cs="Times New Roman"/>
          <w:color w:val="000000"/>
        </w:rPr>
        <w:t xml:space="preserve">, as computed by Eq. 6. Because this equation provides the expected number of individuals in each age class assuming a stable population, we can estimate the primary consumer biomass available to secondary consumers without destabilising the herbivore populations. </w:t>
      </w:r>
      <w:r w:rsidR="004D788B" w:rsidRPr="00080D56">
        <w:rPr>
          <w:rFonts w:ascii="Times New Roman" w:hAnsi="Times New Roman" w:cs="Times New Roman"/>
          <w:color w:val="000000"/>
        </w:rPr>
        <w:t>In other words</w:t>
      </w:r>
      <w:r w:rsidR="00030F03" w:rsidRPr="00080D56">
        <w:rPr>
          <w:rFonts w:ascii="Times New Roman" w:hAnsi="Times New Roman" w:cs="Times New Roman"/>
          <w:color w:val="000000"/>
        </w:rPr>
        <w:t>, for each age class, the available biomass for secondary consumers is the number of individuals that do not survive to the next age multiplied by their respective body mass.</w:t>
      </w:r>
      <w:r w:rsidRPr="00080D56">
        <w:rPr>
          <w:rFonts w:ascii="Times New Roman" w:hAnsi="Times New Roman" w:cs="Times New Roman"/>
          <w:color w:val="000000"/>
        </w:rPr>
        <w:t xml:space="preserve"> </w:t>
      </w:r>
      <w:r w:rsidR="00030F03" w:rsidRPr="00080D56">
        <w:rPr>
          <w:rFonts w:ascii="Times New Roman" w:hAnsi="Times New Roman" w:cs="Times New Roman"/>
          <w:color w:val="000000"/>
        </w:rPr>
        <w:t>Accordingly, the available biomass for each secondary consumer species is calculated as:</w:t>
      </w:r>
    </w:p>
    <w:p w14:paraId="0D4E714C" w14:textId="68E7DD87" w:rsidR="00412049" w:rsidRPr="00080D56" w:rsidRDefault="00030F03" w:rsidP="00412049">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Eq. 11</w:t>
      </w:r>
    </w:p>
    <w:p w14:paraId="155D33D3" w14:textId="77777777" w:rsidR="00412049" w:rsidRPr="00080D56" w:rsidRDefault="00412049" w:rsidP="00412049">
      <w:pPr>
        <w:spacing w:before="120" w:after="0" w:line="360" w:lineRule="auto"/>
        <w:jc w:val="both"/>
        <w:rPr>
          <w:rFonts w:ascii="Times New Roman" w:hAnsi="Times New Roman" w:cs="Times New Roman"/>
          <w:color w:val="000000"/>
        </w:rPr>
      </w:pPr>
      <m:oMathPara>
        <m:oMath>
          <m:r>
            <w:rPr>
              <w:rFonts w:ascii="Cambria Math" w:hAnsi="Cambria Math" w:cs="Times New Roman"/>
              <w:color w:val="000000"/>
            </w:rPr>
            <m:t>B=</m:t>
          </m:r>
          <m:d>
            <m:dPr>
              <m:ctrlPr>
                <w:rPr>
                  <w:rFonts w:ascii="Cambria Math" w:hAnsi="Cambria Math" w:cs="Times New Roman"/>
                  <w:i/>
                  <w:color w:val="000000"/>
                </w:rPr>
              </m:ctrlPr>
            </m:dPr>
            <m:e>
              <m:sSub>
                <m:sSubPr>
                  <m:ctrlPr>
                    <w:rPr>
                      <w:rFonts w:ascii="Cambria Math" w:hAnsi="Cambria Math" w:cs="Times New Roman"/>
                      <w:i/>
                      <w:color w:val="000000"/>
                    </w:rPr>
                  </m:ctrlPr>
                </m:sSubPr>
                <m:e>
                  <m:r>
                    <w:rPr>
                      <w:rFonts w:ascii="Cambria Math" w:hAnsi="Cambria Math" w:cs="Times New Roman"/>
                      <w:color w:val="000000"/>
                    </w:rPr>
                    <m:t>N</m:t>
                  </m:r>
                </m:e>
                <m:sub>
                  <m:r>
                    <w:rPr>
                      <w:rFonts w:ascii="Cambria Math" w:hAnsi="Cambria Math" w:cs="Times New Roman"/>
                      <w:color w:val="000000"/>
                    </w:rPr>
                    <m:t>a</m:t>
                  </m:r>
                </m:sub>
              </m:sSub>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N</m:t>
                  </m:r>
                </m:e>
                <m:sub>
                  <m:r>
                    <w:rPr>
                      <w:rFonts w:ascii="Cambria Math" w:hAnsi="Cambria Math" w:cs="Times New Roman"/>
                      <w:color w:val="000000"/>
                    </w:rPr>
                    <m:t>a-1</m:t>
                  </m:r>
                </m:sub>
              </m:sSub>
            </m:e>
          </m:d>
          <m:r>
            <w:rPr>
              <w:rFonts w:ascii="Cambria Math" w:hAnsi="Cambria Math" w:cs="Times New Roman"/>
              <w:color w:val="000000"/>
            </w:rPr>
            <m:t>*</m:t>
          </m:r>
          <m:sSub>
            <m:sSubPr>
              <m:ctrlPr>
                <w:rPr>
                  <w:rFonts w:ascii="Cambria Math" w:hAnsi="Cambria Math" w:cs="Times New Roman"/>
                  <w:i/>
                  <w:color w:val="000000"/>
                </w:rPr>
              </m:ctrlPr>
            </m:sSubPr>
            <m:e>
              <m:r>
                <w:rPr>
                  <w:rFonts w:ascii="Cambria Math" w:hAnsi="Cambria Math" w:cs="Times New Roman"/>
                  <w:color w:val="000000"/>
                </w:rPr>
                <m:t>W</m:t>
              </m:r>
            </m:e>
            <m:sub>
              <m:r>
                <w:rPr>
                  <w:rFonts w:ascii="Cambria Math" w:hAnsi="Cambria Math" w:cs="Times New Roman"/>
                  <w:color w:val="000000"/>
                </w:rPr>
                <m:t>a-1</m:t>
              </m:r>
            </m:sub>
          </m:sSub>
        </m:oMath>
      </m:oMathPara>
    </w:p>
    <w:p w14:paraId="534F8EC6" w14:textId="34344728" w:rsidR="00412049" w:rsidRPr="00080D56" w:rsidRDefault="00412049" w:rsidP="00030F03">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 xml:space="preserve">Where </w:t>
      </w:r>
      <w:r w:rsidRPr="00080D56">
        <w:rPr>
          <w:rFonts w:ascii="Times New Roman" w:hAnsi="Times New Roman" w:cs="Times New Roman"/>
          <w:i/>
          <w:iCs/>
          <w:color w:val="000000"/>
        </w:rPr>
        <w:t xml:space="preserve">N </w:t>
      </w:r>
      <w:r w:rsidRPr="00080D56">
        <w:rPr>
          <w:rFonts w:ascii="Times New Roman" w:hAnsi="Times New Roman" w:cs="Times New Roman"/>
          <w:color w:val="000000"/>
        </w:rPr>
        <w:t>represents the number of individuals of age</w:t>
      </w:r>
      <w:r w:rsidRPr="00080D56">
        <w:rPr>
          <w:rFonts w:ascii="Times New Roman" w:hAnsi="Times New Roman" w:cs="Times New Roman"/>
          <w:i/>
          <w:iCs/>
          <w:color w:val="000000"/>
        </w:rPr>
        <w:t xml:space="preserve"> a</w:t>
      </w:r>
      <w:r w:rsidRPr="00080D56">
        <w:rPr>
          <w:rFonts w:ascii="Times New Roman" w:hAnsi="Times New Roman" w:cs="Times New Roman"/>
          <w:color w:val="000000"/>
        </w:rPr>
        <w:t xml:space="preserve"> and </w:t>
      </w:r>
      <w:r w:rsidRPr="00080D56">
        <w:rPr>
          <w:rFonts w:ascii="Times New Roman" w:hAnsi="Times New Roman" w:cs="Times New Roman"/>
          <w:i/>
          <w:iCs/>
          <w:color w:val="000000"/>
        </w:rPr>
        <w:t>W</w:t>
      </w:r>
      <w:r w:rsidRPr="00080D56">
        <w:rPr>
          <w:rFonts w:ascii="Times New Roman" w:hAnsi="Times New Roman" w:cs="Times New Roman"/>
          <w:color w:val="000000"/>
        </w:rPr>
        <w:t xml:space="preserve"> its body mass. Age-specific body masses were estimated with </w:t>
      </w:r>
      <w:proofErr w:type="spellStart"/>
      <w:r w:rsidRPr="00080D56">
        <w:rPr>
          <w:rFonts w:ascii="Times New Roman" w:hAnsi="Times New Roman" w:cs="Times New Roman"/>
          <w:color w:val="000000"/>
        </w:rPr>
        <w:t>Gompertz</w:t>
      </w:r>
      <w:proofErr w:type="spellEnd"/>
      <w:r w:rsidRPr="00080D56">
        <w:rPr>
          <w:rFonts w:ascii="Times New Roman" w:hAnsi="Times New Roman" w:cs="Times New Roman"/>
          <w:color w:val="000000"/>
        </w:rPr>
        <w:t xml:space="preserve"> growth </w:t>
      </w:r>
      <w:r w:rsidR="00030F03" w:rsidRPr="00080D56">
        <w:rPr>
          <w:rFonts w:ascii="Times New Roman" w:hAnsi="Times New Roman" w:cs="Times New Roman"/>
          <w:color w:val="000000"/>
        </w:rPr>
        <w:t>functions</w:t>
      </w:r>
      <w:sdt>
        <w:sdtPr>
          <w:rPr>
            <w:rFonts w:ascii="Times New Roman" w:hAnsi="Times New Roman" w:cs="Times New Roman"/>
            <w:color w:val="000000"/>
            <w:vertAlign w:val="superscript"/>
          </w:rPr>
          <w:tag w:val="MENDELEY_CITATION_v3_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"/>
          <w:id w:val="1405496208"/>
          <w:placeholder>
            <w:docPart w:val="699EC0708DE94EC58FAD12A73E69463E"/>
          </w:placeholder>
        </w:sdtPr>
        <w:sdtEndPr/>
        <w:sdtContent>
          <w:r w:rsidR="004D788B" w:rsidRPr="00080D56">
            <w:rPr>
              <w:rFonts w:ascii="Times New Roman" w:hAnsi="Times New Roman" w:cs="Times New Roman"/>
              <w:color w:val="000000"/>
              <w:vertAlign w:val="superscript"/>
            </w:rPr>
            <w:t>18</w:t>
          </w:r>
        </w:sdtContent>
      </w:sdt>
      <w:r w:rsidRPr="00080D56">
        <w:rPr>
          <w:rFonts w:ascii="Times New Roman" w:hAnsi="Times New Roman" w:cs="Times New Roman"/>
          <w:color w:val="000000"/>
        </w:rPr>
        <w:t>,</w:t>
      </w:r>
      <w:r w:rsidR="00030F03" w:rsidRPr="00080D56">
        <w:rPr>
          <w:rFonts w:ascii="Times New Roman" w:hAnsi="Times New Roman" w:cs="Times New Roman"/>
          <w:color w:val="000000"/>
        </w:rPr>
        <w:t>parametrised with</w:t>
      </w:r>
      <w:r w:rsidRPr="00080D56">
        <w:rPr>
          <w:rFonts w:ascii="Times New Roman" w:hAnsi="Times New Roman" w:cs="Times New Roman"/>
          <w:color w:val="000000"/>
        </w:rPr>
        <w:t xml:space="preserve"> adult and neonate body </w:t>
      </w:r>
      <w:r w:rsidR="00030F03" w:rsidRPr="00080D56">
        <w:rPr>
          <w:rFonts w:ascii="Times New Roman" w:hAnsi="Times New Roman" w:cs="Times New Roman"/>
          <w:color w:val="000000"/>
        </w:rPr>
        <w:t>weights</w:t>
      </w:r>
      <w:r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BTY2kgUmV2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"/>
          <w:id w:val="551731215"/>
          <w:placeholder>
            <w:docPart w:val="547DAFD81B6B49CFBC47A9BC3EA25D61"/>
          </w:placeholder>
        </w:sdtPr>
        <w:sdtEndPr/>
        <w:sdtContent>
          <w:r w:rsidR="004D788B" w:rsidRPr="00080D56">
            <w:rPr>
              <w:rFonts w:ascii="Times New Roman" w:hAnsi="Times New Roman" w:cs="Times New Roman"/>
              <w:color w:val="000000"/>
              <w:vertAlign w:val="superscript"/>
            </w:rPr>
            <w:t>19–22</w:t>
          </w:r>
        </w:sdtContent>
      </w:sdt>
      <w:r w:rsidR="004D788B" w:rsidRPr="00080D56">
        <w:rPr>
          <w:rFonts w:ascii="Times New Roman" w:hAnsi="Times New Roman" w:cs="Times New Roman"/>
          <w:color w:val="000000"/>
          <w:vertAlign w:val="superscript"/>
        </w:rPr>
        <w:t xml:space="preserve"> </w:t>
      </w:r>
      <w:r w:rsidR="004D788B" w:rsidRPr="00080D56">
        <w:rPr>
          <w:rFonts w:ascii="Times New Roman" w:hAnsi="Times New Roman" w:cs="Times New Roman"/>
          <w:color w:val="000000"/>
        </w:rPr>
        <w:t>(Supplementary Table 1).</w:t>
      </w:r>
      <w:r w:rsidRPr="00080D56">
        <w:rPr>
          <w:rFonts w:ascii="Times New Roman" w:hAnsi="Times New Roman" w:cs="Times New Roman"/>
          <w:color w:val="000000"/>
        </w:rPr>
        <w:t xml:space="preserve"> </w:t>
      </w:r>
      <w:r w:rsidR="00030F03" w:rsidRPr="00080D56">
        <w:rPr>
          <w:rFonts w:ascii="Times New Roman" w:hAnsi="Times New Roman" w:cs="Times New Roman"/>
          <w:color w:val="000000"/>
        </w:rPr>
        <w:t>Reconstruction of population structure with the aforementioned Weibull models require</w:t>
      </w:r>
      <w:r w:rsidR="004D788B" w:rsidRPr="00080D56">
        <w:rPr>
          <w:rFonts w:ascii="Times New Roman" w:hAnsi="Times New Roman" w:cs="Times New Roman"/>
          <w:color w:val="000000"/>
        </w:rPr>
        <w:t>s</w:t>
      </w:r>
      <w:r w:rsidR="00030F03" w:rsidRPr="00080D56">
        <w:rPr>
          <w:rFonts w:ascii="Times New Roman" w:hAnsi="Times New Roman" w:cs="Times New Roman"/>
          <w:color w:val="000000"/>
        </w:rPr>
        <w:t xml:space="preserve"> life-history parameters for each herbivore species, including longevity, age at first reproduction, litter size, and reproductive frequency (litters per year). These data were obtained from the </w:t>
      </w:r>
      <w:proofErr w:type="spellStart"/>
      <w:r w:rsidR="00030F03" w:rsidRPr="00080D56">
        <w:rPr>
          <w:rFonts w:ascii="Times New Roman" w:hAnsi="Times New Roman" w:cs="Times New Roman"/>
          <w:color w:val="000000"/>
        </w:rPr>
        <w:t>PanTHERIA</w:t>
      </w:r>
      <w:proofErr w:type="spellEnd"/>
      <w:r w:rsidR="00030F03" w:rsidRPr="00080D56">
        <w:rPr>
          <w:rFonts w:ascii="Times New Roman" w:hAnsi="Times New Roman" w:cs="Times New Roman"/>
          <w:color w:val="000000"/>
        </w:rPr>
        <w:t xml:space="preserve"> database</w:t>
      </w:r>
      <w:r w:rsidR="00030F03"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"/>
          <w:id w:val="1276522204"/>
          <w:placeholder>
            <w:docPart w:val="9E256B3D47E04ECAB16851B82AD7455D"/>
          </w:placeholder>
        </w:sdtPr>
        <w:sdtEndPr/>
        <w:sdtContent>
          <w:r w:rsidR="004D788B" w:rsidRPr="00080D56">
            <w:rPr>
              <w:rFonts w:ascii="Times New Roman" w:eastAsia="Times New Roman" w:hAnsi="Times New Roman" w:cs="Times New Roman"/>
              <w:color w:val="000000"/>
              <w:vertAlign w:val="superscript"/>
            </w:rPr>
            <w:t>4</w:t>
          </w:r>
        </w:sdtContent>
      </w:sdt>
      <w:r w:rsidR="00030F03" w:rsidRPr="00080D56">
        <w:rPr>
          <w:rFonts w:ascii="Times New Roman" w:hAnsi="Times New Roman" w:cs="Times New Roman"/>
          <w:color w:val="000000"/>
        </w:rPr>
        <w:t xml:space="preserve"> and the Animal Diversity Web for extant species, and from published literature for extinct taxa (Supplementary Table </w:t>
      </w:r>
      <w:r w:rsidR="00BA6352" w:rsidRPr="00080D56">
        <w:rPr>
          <w:rFonts w:ascii="Times New Roman" w:hAnsi="Times New Roman" w:cs="Times New Roman"/>
          <w:color w:val="000000"/>
        </w:rPr>
        <w:t>1</w:t>
      </w:r>
      <w:r w:rsidR="00030F03" w:rsidRPr="00080D56">
        <w:rPr>
          <w:rFonts w:ascii="Times New Roman" w:hAnsi="Times New Roman" w:cs="Times New Roman"/>
          <w:color w:val="000000"/>
        </w:rPr>
        <w:t>)</w:t>
      </w:r>
      <w:r w:rsidR="00030F03"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ZGM2ZDA5ZDgtMzcyZi00N2U1LTgzYWUtOTBlMjY0OTRjN2M0IiwicHJvcGVydGllcyI6eyJub3RlSW5kZXgiOjB9LCJpc0VkaXRlZCI6ZmFsc2UsIm1hbnVhbE92ZXJyaWRlIjp7ImlzTWFudWFsbHlPdmVycmlkZGVuIjpmYWxzZSwiY2l0ZXByb2NUZXh0IjoiPHN1cD4yPC9zdXA+IiwibWFudWFsT3ZlcnJpZGVUZXh0IjoiIn0sImNpdGF0aW9uSXRlbXMiOlt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
          <w:id w:val="-380939156"/>
          <w:placeholder>
            <w:docPart w:val="962DF11ABFF24B7590B08ECFDB130D49"/>
          </w:placeholder>
        </w:sdtPr>
        <w:sdtEndPr/>
        <w:sdtContent>
          <w:r w:rsidR="004D788B" w:rsidRPr="00080D56">
            <w:rPr>
              <w:rFonts w:ascii="Times New Roman" w:hAnsi="Times New Roman" w:cs="Times New Roman"/>
              <w:color w:val="000000"/>
              <w:vertAlign w:val="superscript"/>
            </w:rPr>
            <w:t>2</w:t>
          </w:r>
        </w:sdtContent>
      </w:sdt>
      <w:r w:rsidR="00030F03" w:rsidRPr="00080D56">
        <w:rPr>
          <w:rFonts w:ascii="Times New Roman" w:hAnsi="Times New Roman" w:cs="Times New Roman"/>
          <w:color w:val="000000"/>
        </w:rPr>
        <w:t xml:space="preserve">. </w:t>
      </w:r>
    </w:p>
    <w:p w14:paraId="34FEA908" w14:textId="7830B0B7" w:rsidR="00030F03" w:rsidRPr="00080D56" w:rsidRDefault="00030F03">
      <w:pPr>
        <w:rPr>
          <w:rFonts w:ascii="Times New Roman" w:hAnsi="Times New Roman" w:cs="Times New Roman"/>
          <w:color w:val="000000"/>
        </w:rPr>
      </w:pPr>
      <w:r w:rsidRPr="00080D56">
        <w:rPr>
          <w:rFonts w:ascii="Times New Roman" w:hAnsi="Times New Roman" w:cs="Times New Roman"/>
          <w:color w:val="000000"/>
        </w:rPr>
        <w:br w:type="page"/>
      </w:r>
    </w:p>
    <w:p w14:paraId="59E81800" w14:textId="3395AD86" w:rsidR="00684D41" w:rsidRPr="00080D56" w:rsidRDefault="00684D41" w:rsidP="00684D41">
      <w:pPr>
        <w:rPr>
          <w:rFonts w:ascii="Times New Roman" w:hAnsi="Times New Roman" w:cs="Times New Roman"/>
          <w:b/>
          <w:bCs/>
          <w:sz w:val="28"/>
          <w:szCs w:val="28"/>
        </w:rPr>
      </w:pPr>
      <w:r w:rsidRPr="00080D56">
        <w:rPr>
          <w:rFonts w:ascii="Times New Roman" w:hAnsi="Times New Roman" w:cs="Times New Roman"/>
          <w:b/>
          <w:bCs/>
          <w:sz w:val="28"/>
          <w:szCs w:val="28"/>
        </w:rPr>
        <w:lastRenderedPageBreak/>
        <w:t>Supplementary Note 2.</w:t>
      </w:r>
    </w:p>
    <w:p w14:paraId="211FFECD" w14:textId="29AF2DF0" w:rsidR="00030F03" w:rsidRPr="00E61DAF" w:rsidRDefault="00030F03" w:rsidP="00030F03">
      <w:pPr>
        <w:rPr>
          <w:rFonts w:ascii="Times New Roman" w:hAnsi="Times New Roman" w:cs="Times New Roman"/>
          <w:b/>
          <w:bCs/>
          <w:sz w:val="28"/>
          <w:szCs w:val="28"/>
        </w:rPr>
      </w:pPr>
      <w:r w:rsidRPr="00E61DAF">
        <w:rPr>
          <w:rFonts w:ascii="Times New Roman" w:hAnsi="Times New Roman" w:cs="Times New Roman"/>
          <w:b/>
          <w:bCs/>
          <w:sz w:val="28"/>
          <w:szCs w:val="28"/>
        </w:rPr>
        <w:t xml:space="preserve">Carrying capacity </w:t>
      </w:r>
      <w:r w:rsidR="006A70FF" w:rsidRPr="00E61DAF">
        <w:rPr>
          <w:rFonts w:ascii="Times New Roman" w:hAnsi="Times New Roman" w:cs="Times New Roman"/>
          <w:b/>
          <w:bCs/>
          <w:sz w:val="28"/>
          <w:szCs w:val="28"/>
        </w:rPr>
        <w:t>for</w:t>
      </w:r>
      <w:r w:rsidRPr="00E61DAF">
        <w:rPr>
          <w:rFonts w:ascii="Times New Roman" w:hAnsi="Times New Roman" w:cs="Times New Roman"/>
          <w:b/>
          <w:bCs/>
          <w:sz w:val="28"/>
          <w:szCs w:val="28"/>
        </w:rPr>
        <w:t xml:space="preserve"> secondary consumers</w:t>
      </w:r>
    </w:p>
    <w:p w14:paraId="1B5A1146" w14:textId="77777777" w:rsidR="00684D41" w:rsidRPr="00080D56" w:rsidRDefault="00684D41">
      <w:pPr>
        <w:rPr>
          <w:rFonts w:ascii="Times New Roman" w:hAnsi="Times New Roman" w:cs="Times New Roman"/>
        </w:rPr>
      </w:pPr>
    </w:p>
    <w:p w14:paraId="60BDA3F6" w14:textId="6C0A0E84" w:rsidR="00326E78" w:rsidRPr="00080D56" w:rsidRDefault="00AF0972" w:rsidP="00AF0972">
      <w:pPr>
        <w:spacing w:before="120" w:after="0" w:line="360" w:lineRule="auto"/>
        <w:jc w:val="both"/>
        <w:rPr>
          <w:rFonts w:ascii="Times New Roman" w:hAnsi="Times New Roman" w:cs="Times New Roman"/>
        </w:rPr>
      </w:pPr>
      <w:r w:rsidRPr="00080D56">
        <w:rPr>
          <w:rFonts w:ascii="Times New Roman" w:hAnsi="Times New Roman" w:cs="Times New Roman"/>
        </w:rPr>
        <w:t>The energy requirement of each secondary consumer species was estimated based on their mean body mass, using Farlow’s equation</w:t>
      </w:r>
      <w:sdt>
        <w:sdtPr>
          <w:rPr>
            <w:rFonts w:ascii="Times New Roman" w:hAnsi="Times New Roman" w:cs="Times New Roman"/>
            <w:color w:val="000000"/>
            <w:vertAlign w:val="superscript"/>
          </w:rPr>
          <w:tag w:val="MENDELEY_CITATION_v3_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"/>
          <w:id w:val="-1794587278"/>
          <w:placeholder>
            <w:docPart w:val="1AE7408C20524114B79101DCDE72F912"/>
          </w:placeholder>
        </w:sdtPr>
        <w:sdtEndPr/>
        <w:sdtContent>
          <w:r w:rsidR="004D788B" w:rsidRPr="00080D56">
            <w:rPr>
              <w:rFonts w:ascii="Times New Roman" w:hAnsi="Times New Roman" w:cs="Times New Roman"/>
              <w:color w:val="000000"/>
              <w:vertAlign w:val="superscript"/>
            </w:rPr>
            <w:t>23</w:t>
          </w:r>
        </w:sdtContent>
      </w:sdt>
      <w:r w:rsidRPr="00080D56">
        <w:rPr>
          <w:rFonts w:ascii="Times New Roman" w:hAnsi="Times New Roman" w:cs="Times New Roman"/>
        </w:rPr>
        <w:t xml:space="preserve">. For humans, Resting Metabolic Rate (RMR) was estimated with </w:t>
      </w:r>
      <w:proofErr w:type="spellStart"/>
      <w:r w:rsidRPr="00080D56">
        <w:rPr>
          <w:rFonts w:ascii="Times New Roman" w:hAnsi="Times New Roman" w:cs="Times New Roman"/>
        </w:rPr>
        <w:t>Kleiber’s</w:t>
      </w:r>
      <w:proofErr w:type="spellEnd"/>
      <w:r w:rsidRPr="00080D56">
        <w:rPr>
          <w:rFonts w:ascii="Times New Roman" w:hAnsi="Times New Roman" w:cs="Times New Roman"/>
        </w:rPr>
        <w:t xml:space="preserve"> equation</w:t>
      </w:r>
      <w:sdt>
        <w:sdtPr>
          <w:rPr>
            <w:rFonts w:ascii="Times New Roman" w:hAnsi="Times New Roman" w:cs="Times New Roman"/>
            <w:color w:val="000000"/>
            <w:vertAlign w:val="superscript"/>
          </w:rPr>
          <w:tag w:val="MENDELEY_CITATION_v3_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"/>
          <w:id w:val="1849443166"/>
          <w:placeholder>
            <w:docPart w:val="B410745DBEA744AEAC00D64BA74AECD5"/>
          </w:placeholder>
        </w:sdtPr>
        <w:sdtEndPr/>
        <w:sdtContent>
          <w:r w:rsidR="004D788B" w:rsidRPr="00080D56">
            <w:rPr>
              <w:rFonts w:ascii="Times New Roman" w:hAnsi="Times New Roman" w:cs="Times New Roman"/>
              <w:color w:val="000000"/>
              <w:vertAlign w:val="superscript"/>
            </w:rPr>
            <w:t>24</w:t>
          </w:r>
        </w:sdtContent>
      </w:sdt>
      <w:r w:rsidRPr="00080D56">
        <w:rPr>
          <w:rFonts w:ascii="Times New Roman" w:hAnsi="Times New Roman" w:cs="Times New Roman"/>
        </w:rPr>
        <w:t xml:space="preserve"> and then </w:t>
      </w:r>
      <w:r w:rsidR="00326E78" w:rsidRPr="00080D56">
        <w:rPr>
          <w:rFonts w:ascii="Times New Roman" w:hAnsi="Times New Roman" w:cs="Times New Roman"/>
        </w:rPr>
        <w:t xml:space="preserve">converted to daily energy expenditure by multiplying by a physical activity factor of </w:t>
      </w:r>
      <w:r w:rsidRPr="00080D56">
        <w:rPr>
          <w:rFonts w:ascii="Times New Roman" w:hAnsi="Times New Roman" w:cs="Times New Roman"/>
        </w:rPr>
        <w:t>1.5</w:t>
      </w:r>
      <w:sdt>
        <w:sdtPr>
          <w:rPr>
            <w:rFonts w:ascii="Times New Roman" w:hAnsi="Times New Roman" w:cs="Times New Roman"/>
            <w:color w:val="000000"/>
            <w:vertAlign w:val="superscript"/>
          </w:rPr>
          <w:tag w:val="MENDELEY_CITATION_v3_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"/>
          <w:id w:val="1136522207"/>
          <w:placeholder>
            <w:docPart w:val="B410745DBEA744AEAC00D64BA74AECD5"/>
          </w:placeholder>
        </w:sdtPr>
        <w:sdtEndPr/>
        <w:sdtContent>
          <w:r w:rsidR="004D788B" w:rsidRPr="00080D56">
            <w:rPr>
              <w:rFonts w:ascii="Times New Roman" w:hAnsi="Times New Roman" w:cs="Times New Roman"/>
              <w:color w:val="000000"/>
              <w:vertAlign w:val="superscript"/>
            </w:rPr>
            <w:t>25</w:t>
          </w:r>
        </w:sdtContent>
      </w:sdt>
      <w:r w:rsidRPr="00080D56">
        <w:rPr>
          <w:rFonts w:ascii="Times New Roman" w:hAnsi="Times New Roman" w:cs="Times New Roman"/>
        </w:rPr>
        <w:t xml:space="preserve">. </w:t>
      </w:r>
      <w:r w:rsidR="00326E78" w:rsidRPr="00080D56">
        <w:rPr>
          <w:rFonts w:ascii="Times New Roman" w:hAnsi="Times New Roman" w:cs="Times New Roman"/>
        </w:rPr>
        <w:t>Energy requirements</w:t>
      </w:r>
      <w:r w:rsidRPr="00080D56">
        <w:rPr>
          <w:rFonts w:ascii="Times New Roman" w:hAnsi="Times New Roman" w:cs="Times New Roman"/>
        </w:rPr>
        <w:t xml:space="preserve"> (kcal</w:t>
      </w:r>
      <w:r w:rsidR="00326E78" w:rsidRPr="00080D56">
        <w:rPr>
          <w:rFonts w:ascii="Times New Roman" w:hAnsi="Times New Roman" w:cs="Times New Roman"/>
        </w:rPr>
        <w:t xml:space="preserve"> per </w:t>
      </w:r>
      <w:r w:rsidRPr="00080D56">
        <w:rPr>
          <w:rFonts w:ascii="Times New Roman" w:hAnsi="Times New Roman" w:cs="Times New Roman"/>
        </w:rPr>
        <w:t>individual) w</w:t>
      </w:r>
      <w:r w:rsidR="00326E78" w:rsidRPr="00080D56">
        <w:rPr>
          <w:rFonts w:ascii="Times New Roman" w:hAnsi="Times New Roman" w:cs="Times New Roman"/>
        </w:rPr>
        <w:t>ere</w:t>
      </w:r>
      <w:r w:rsidRPr="00080D56">
        <w:rPr>
          <w:rFonts w:ascii="Times New Roman" w:hAnsi="Times New Roman" w:cs="Times New Roman"/>
        </w:rPr>
        <w:t xml:space="preserve"> converted to demanded biomass (</w:t>
      </w:r>
      <w:r w:rsidR="00326E78" w:rsidRPr="00080D56">
        <w:rPr>
          <w:rFonts w:ascii="Times New Roman" w:hAnsi="Times New Roman" w:cs="Times New Roman"/>
        </w:rPr>
        <w:t>DB, kg per individual per year</w:t>
      </w:r>
      <w:r w:rsidRPr="00080D56">
        <w:rPr>
          <w:rFonts w:ascii="Times New Roman" w:hAnsi="Times New Roman" w:cs="Times New Roman"/>
        </w:rPr>
        <w:t xml:space="preserve">) using a conversion </w:t>
      </w:r>
      <w:r w:rsidR="00326E78" w:rsidRPr="00080D56">
        <w:rPr>
          <w:rFonts w:ascii="Times New Roman" w:hAnsi="Times New Roman" w:cs="Times New Roman"/>
        </w:rPr>
        <w:t>ratio</w:t>
      </w:r>
      <w:r w:rsidRPr="00080D56">
        <w:rPr>
          <w:rFonts w:ascii="Times New Roman" w:hAnsi="Times New Roman" w:cs="Times New Roman"/>
        </w:rPr>
        <w:t xml:space="preserve"> of 1.5 kcal</w:t>
      </w:r>
      <w:r w:rsidR="00326E78" w:rsidRPr="00080D56">
        <w:rPr>
          <w:rFonts w:ascii="Times New Roman" w:hAnsi="Times New Roman" w:cs="Times New Roman"/>
        </w:rPr>
        <w:t xml:space="preserve"> per gram of prey biomass</w:t>
      </w:r>
      <w:sdt>
        <w:sdtPr>
          <w:rPr>
            <w:rFonts w:ascii="Times New Roman" w:hAnsi="Times New Roman" w:cs="Times New Roman"/>
            <w:color w:val="000000"/>
            <w:vertAlign w:val="superscript"/>
          </w:rPr>
          <w:tag w:val="MENDELEY_CITATION_v3_eyJjaXRhdGlvbklEIjoiTUVOREVMRVlfQ0lUQVRJT05fYmVjZWFjYmEtYzA3MC00YmIzLThkNmItZjE2NDk3MmNiNDI3IiwicHJvcGVydGllcyI6eyJub3RlSW5kZXgiOjB9LCJpc0VkaXRlZCI6ZmFsc2UsIm1hbnVhbE92ZXJyaWRlIjp7ImlzTWFudWFsbHlPdmVycmlkZGVuIjpmYWxzZSwiY2l0ZXByb2NUZXh0IjoiPHN1cD4yNj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gSHVtIEV2b2w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V19"/>
          <w:id w:val="120502687"/>
          <w:placeholder>
            <w:docPart w:val="B410745DBEA744AEAC00D64BA74AECD5"/>
          </w:placeholder>
        </w:sdtPr>
        <w:sdtEndPr/>
        <w:sdtContent>
          <w:r w:rsidR="004D788B" w:rsidRPr="00080D56">
            <w:rPr>
              <w:rFonts w:ascii="Times New Roman" w:hAnsi="Times New Roman" w:cs="Times New Roman"/>
              <w:color w:val="000000"/>
              <w:vertAlign w:val="superscript"/>
            </w:rPr>
            <w:t>26</w:t>
          </w:r>
        </w:sdtContent>
      </w:sdt>
      <w:r w:rsidRPr="00080D56">
        <w:rPr>
          <w:rFonts w:ascii="Times New Roman" w:hAnsi="Times New Roman" w:cs="Times New Roman"/>
        </w:rPr>
        <w:t xml:space="preserve">. </w:t>
      </w:r>
    </w:p>
    <w:p w14:paraId="7A352DE6" w14:textId="0EFB8E65" w:rsidR="00AF0972" w:rsidRPr="00080D56" w:rsidRDefault="00AF0972" w:rsidP="00AF0972">
      <w:pPr>
        <w:spacing w:before="120" w:after="0" w:line="360" w:lineRule="auto"/>
        <w:jc w:val="both"/>
        <w:rPr>
          <w:rFonts w:ascii="Times New Roman" w:hAnsi="Times New Roman" w:cs="Times New Roman"/>
        </w:rPr>
      </w:pPr>
      <w:r w:rsidRPr="00080D56">
        <w:rPr>
          <w:rFonts w:ascii="Times New Roman" w:hAnsi="Times New Roman" w:cs="Times New Roman"/>
        </w:rPr>
        <w:t>To</w:t>
      </w:r>
      <w:r w:rsidR="00326E78" w:rsidRPr="00080D56">
        <w:rPr>
          <w:rFonts w:ascii="Times New Roman" w:hAnsi="Times New Roman" w:cs="Times New Roman"/>
        </w:rPr>
        <w:t xml:space="preserve"> incorporate predator dietary preferences</w:t>
      </w:r>
      <w:r w:rsidRPr="00080D56">
        <w:rPr>
          <w:rFonts w:ascii="Times New Roman" w:hAnsi="Times New Roman" w:cs="Times New Roman"/>
        </w:rPr>
        <w:t xml:space="preserve">, prey </w:t>
      </w:r>
      <w:r w:rsidR="00326E78" w:rsidRPr="00080D56">
        <w:rPr>
          <w:rFonts w:ascii="Times New Roman" w:hAnsi="Times New Roman" w:cs="Times New Roman"/>
        </w:rPr>
        <w:t xml:space="preserve">biomass (as obtained from Eq. 11) </w:t>
      </w:r>
      <w:r w:rsidRPr="00080D56">
        <w:rPr>
          <w:rFonts w:ascii="Times New Roman" w:hAnsi="Times New Roman" w:cs="Times New Roman"/>
        </w:rPr>
        <w:t>was categori</w:t>
      </w:r>
      <w:r w:rsidR="00326E78" w:rsidRPr="00080D56">
        <w:rPr>
          <w:rFonts w:ascii="Times New Roman" w:hAnsi="Times New Roman" w:cs="Times New Roman"/>
        </w:rPr>
        <w:t>s</w:t>
      </w:r>
      <w:r w:rsidRPr="00080D56">
        <w:rPr>
          <w:rFonts w:ascii="Times New Roman" w:hAnsi="Times New Roman" w:cs="Times New Roman"/>
        </w:rPr>
        <w:t>ed into four body size classes: small (1-10 kg), medium (10-100 kg), medium-large (100-500 kg), and large (&gt;500 kg)</w:t>
      </w:r>
      <w:sdt>
        <w:sdtPr>
          <w:rPr>
            <w:rFonts w:ascii="Times New Roman" w:hAnsi="Times New Roman" w:cs="Times New Roman"/>
            <w:color w:val="000000"/>
            <w:vertAlign w:val="superscript"/>
          </w:rPr>
          <w:tag w:val="MENDELEY_CITATION_v3_eyJjaXRhdGlvbklEIjoiTUVOREVMRVlfQ0lUQVRJT05fNjJmMzdiNWQtOWQ5Yi00ZjgwLWFlOWQtNzJjOWNjNzM0MjUyIiwicHJvcGVydGllcyI6eyJub3RlSW5kZXgiOjB9LCJpc0VkaXRlZCI6ZmFsc2UsIm1hbnVhbE92ZXJyaWRlIjp7ImlzTWFudWFsbHlPdmVycmlkZGVuIjpmYWxzZSwiY2l0ZXByb2NUZXh0IjoiPHN1cD4xMCwyNz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"/>
          <w:id w:val="512733321"/>
          <w:placeholder>
            <w:docPart w:val="DefaultPlaceholder_-1854013440"/>
          </w:placeholder>
        </w:sdtPr>
        <w:sdtEndPr/>
        <w:sdtContent>
          <w:r w:rsidR="004D788B" w:rsidRPr="00080D56">
            <w:rPr>
              <w:rFonts w:ascii="Times New Roman" w:hAnsi="Times New Roman" w:cs="Times New Roman"/>
              <w:color w:val="000000"/>
              <w:vertAlign w:val="superscript"/>
            </w:rPr>
            <w:t>10,27</w:t>
          </w:r>
        </w:sdtContent>
      </w:sdt>
      <w:r w:rsidRPr="00080D56">
        <w:rPr>
          <w:rFonts w:ascii="Times New Roman" w:hAnsi="Times New Roman" w:cs="Times New Roman"/>
        </w:rPr>
        <w:t xml:space="preserve">. Following previous </w:t>
      </w:r>
      <w:r w:rsidR="00326E78" w:rsidRPr="00080D56">
        <w:rPr>
          <w:rFonts w:ascii="Times New Roman" w:hAnsi="Times New Roman" w:cs="Times New Roman"/>
        </w:rPr>
        <w:t>studies</w:t>
      </w:r>
      <w:r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ZWY5YWVjZGItODA5OC00NzAwLTljZWMtM2ZlMjk5ZmI3ZWVlIiwicHJvcGVydGllcyI6eyJub3RlSW5kZXgiOjB9LCJpc0VkaXRlZCI6ZmFsc2UsIm1hbnVhbE92ZXJyaWRlIjp7ImlzTWFudWFsbHlPdmVycmlkZGVuIjpmYWxzZSwiY2l0ZXByb2NUZXh0IjoiPHN1cD4yMSwyNiwyOD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gSHVtIEV2b2w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BTY2kgUmV2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V19"/>
          <w:id w:val="-1549141802"/>
          <w:placeholder>
            <w:docPart w:val="FE2884D1775E46D78D71D6B037EDA729"/>
          </w:placeholder>
        </w:sdtPr>
        <w:sdtEndPr/>
        <w:sdtContent>
          <w:r w:rsidR="004D788B" w:rsidRPr="00080D56">
            <w:rPr>
              <w:rFonts w:ascii="Times New Roman" w:hAnsi="Times New Roman" w:cs="Times New Roman"/>
              <w:color w:val="000000"/>
              <w:vertAlign w:val="superscript"/>
            </w:rPr>
            <w:t>21,26,28</w:t>
          </w:r>
        </w:sdtContent>
      </w:sdt>
      <w:r w:rsidRPr="00080D56">
        <w:rPr>
          <w:rFonts w:ascii="Times New Roman" w:hAnsi="Times New Roman" w:cs="Times New Roman"/>
        </w:rPr>
        <w:t>, the</w:t>
      </w:r>
      <w:r w:rsidR="00326E78" w:rsidRPr="00080D56">
        <w:rPr>
          <w:rFonts w:ascii="Times New Roman" w:hAnsi="Times New Roman" w:cs="Times New Roman"/>
        </w:rPr>
        <w:t xml:space="preserve"> biomass demand</w:t>
      </w:r>
      <w:r w:rsidRPr="00080D56">
        <w:rPr>
          <w:rFonts w:ascii="Times New Roman" w:hAnsi="Times New Roman" w:cs="Times New Roman"/>
        </w:rPr>
        <w:t xml:space="preserve"> </w:t>
      </w:r>
      <w:r w:rsidR="00326E78" w:rsidRPr="00080D56">
        <w:rPr>
          <w:rFonts w:ascii="Times New Roman" w:hAnsi="Times New Roman" w:cs="Times New Roman"/>
        </w:rPr>
        <w:t>(DB)</w:t>
      </w:r>
      <w:r w:rsidRPr="00080D56">
        <w:rPr>
          <w:rFonts w:ascii="Times New Roman" w:hAnsi="Times New Roman" w:cs="Times New Roman"/>
        </w:rPr>
        <w:t xml:space="preserve"> of each </w:t>
      </w:r>
      <w:r w:rsidR="00326E78" w:rsidRPr="00080D56">
        <w:rPr>
          <w:rFonts w:ascii="Times New Roman" w:hAnsi="Times New Roman" w:cs="Times New Roman"/>
        </w:rPr>
        <w:t>secondary consumer</w:t>
      </w:r>
      <w:r w:rsidRPr="00080D56">
        <w:rPr>
          <w:rFonts w:ascii="Times New Roman" w:hAnsi="Times New Roman" w:cs="Times New Roman"/>
        </w:rPr>
        <w:t xml:space="preserve"> </w:t>
      </w:r>
      <w:r w:rsidR="004D788B" w:rsidRPr="00080D56">
        <w:rPr>
          <w:rFonts w:ascii="Times New Roman" w:hAnsi="Times New Roman" w:cs="Times New Roman"/>
        </w:rPr>
        <w:t xml:space="preserve">was </w:t>
      </w:r>
      <w:r w:rsidR="00326E78" w:rsidRPr="00080D56">
        <w:rPr>
          <w:rFonts w:ascii="Times New Roman" w:hAnsi="Times New Roman" w:cs="Times New Roman"/>
        </w:rPr>
        <w:t xml:space="preserve">weighted by its preference for prey (PP, as percentage) in each </w:t>
      </w:r>
      <w:r w:rsidR="004D788B" w:rsidRPr="00080D56">
        <w:rPr>
          <w:rFonts w:ascii="Times New Roman" w:hAnsi="Times New Roman" w:cs="Times New Roman"/>
        </w:rPr>
        <w:t xml:space="preserve">herbivore </w:t>
      </w:r>
      <w:r w:rsidR="00326E78" w:rsidRPr="00080D56">
        <w:rPr>
          <w:rFonts w:ascii="Times New Roman" w:hAnsi="Times New Roman" w:cs="Times New Roman"/>
        </w:rPr>
        <w:t xml:space="preserve">size category </w:t>
      </w:r>
      <w:r w:rsidRPr="00080D56">
        <w:rPr>
          <w:rFonts w:ascii="Times New Roman" w:hAnsi="Times New Roman" w:cs="Times New Roman"/>
        </w:rPr>
        <w:t xml:space="preserve">(Supplementary Table </w:t>
      </w:r>
      <w:r w:rsidR="00BA6352" w:rsidRPr="00080D56">
        <w:rPr>
          <w:rFonts w:ascii="Times New Roman" w:hAnsi="Times New Roman" w:cs="Times New Roman"/>
        </w:rPr>
        <w:t>2</w:t>
      </w:r>
      <w:r w:rsidRPr="00080D56">
        <w:rPr>
          <w:rFonts w:ascii="Times New Roman" w:hAnsi="Times New Roman" w:cs="Times New Roman"/>
        </w:rPr>
        <w:t xml:space="preserve">). </w:t>
      </w:r>
      <w:r w:rsidR="00326E78" w:rsidRPr="00080D56">
        <w:rPr>
          <w:rFonts w:ascii="Times New Roman" w:hAnsi="Times New Roman" w:cs="Times New Roman"/>
        </w:rPr>
        <w:t>Therefore</w:t>
      </w:r>
      <w:r w:rsidRPr="00080D56">
        <w:rPr>
          <w:rFonts w:ascii="Times New Roman" w:hAnsi="Times New Roman" w:cs="Times New Roman"/>
        </w:rPr>
        <w:t xml:space="preserve">, the </w:t>
      </w:r>
      <w:r w:rsidR="00326E78" w:rsidRPr="00080D56">
        <w:rPr>
          <w:rFonts w:ascii="Times New Roman" w:hAnsi="Times New Roman" w:cs="Times New Roman"/>
        </w:rPr>
        <w:t>DB</w:t>
      </w:r>
      <w:r w:rsidRPr="00080D56">
        <w:rPr>
          <w:rFonts w:ascii="Times New Roman" w:hAnsi="Times New Roman" w:cs="Times New Roman"/>
        </w:rPr>
        <w:t xml:space="preserve"> of species </w:t>
      </w:r>
      <w:proofErr w:type="spellStart"/>
      <w:r w:rsidRPr="00080D56">
        <w:rPr>
          <w:rFonts w:ascii="Times New Roman" w:hAnsi="Times New Roman" w:cs="Times New Roman"/>
          <w:i/>
          <w:iCs/>
        </w:rPr>
        <w:t>i</w:t>
      </w:r>
      <w:proofErr w:type="spellEnd"/>
      <w:r w:rsidRPr="00080D56">
        <w:rPr>
          <w:rFonts w:ascii="Times New Roman" w:hAnsi="Times New Roman" w:cs="Times New Roman"/>
        </w:rPr>
        <w:t xml:space="preserve"> is:</w:t>
      </w:r>
    </w:p>
    <w:p w14:paraId="652ED9AC" w14:textId="73F0C506" w:rsidR="00AF0972" w:rsidRPr="00080D56" w:rsidRDefault="00FE2272" w:rsidP="00AF0972">
      <w:pPr>
        <w:spacing w:before="120" w:after="0" w:line="360" w:lineRule="auto"/>
        <w:jc w:val="both"/>
        <w:rPr>
          <w:rFonts w:ascii="Times New Roman" w:hAnsi="Times New Roman" w:cs="Times New Roman"/>
        </w:rPr>
      </w:pPr>
      <w:r w:rsidRPr="00080D56">
        <w:rPr>
          <w:rFonts w:ascii="Times New Roman" w:hAnsi="Times New Roman" w:cs="Times New Roman"/>
        </w:rPr>
        <w:t>Eq.12</w:t>
      </w:r>
    </w:p>
    <w:p w14:paraId="516184E8" w14:textId="3CDF9DF3" w:rsidR="00AF0972" w:rsidRPr="00080D56" w:rsidRDefault="00AB0BB0" w:rsidP="00AF0972">
      <w:pPr>
        <w:spacing w:before="120" w:after="0" w:line="360" w:lineRule="auto"/>
        <w:ind w:left="36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DB</m:t>
              </m:r>
            </m:e>
            <m:sub>
              <m:r>
                <w:rPr>
                  <w:rFonts w:ascii="Cambria Math" w:hAnsi="Cambria Math" w:cs="Times New Roman"/>
                </w:rPr>
                <m:t>i</m:t>
              </m:r>
            </m:sub>
          </m:sSub>
          <m:r>
            <w:rPr>
              <w:rFonts w:ascii="Cambria Math" w:hAnsi="Cambria Math" w:cs="Times New Roman"/>
            </w:rPr>
            <m:t>=</m:t>
          </m:r>
          <m:nary>
            <m:naryPr>
              <m:chr m:val="∑"/>
              <m:limLoc m:val="undOvr"/>
              <m:supHide m:val="1"/>
              <m:ctrlPr>
                <w:rPr>
                  <w:rFonts w:ascii="Cambria Math" w:hAnsi="Cambria Math" w:cs="Times New Roman"/>
                  <w:i/>
                </w:rPr>
              </m:ctrlPr>
            </m:naryPr>
            <m:sub>
              <m:r>
                <w:rPr>
                  <w:rFonts w:ascii="Cambria Math" w:hAnsi="Cambria Math" w:cs="Times New Roman"/>
                </w:rPr>
                <m:t>j</m:t>
              </m:r>
            </m:sub>
            <m:sup/>
            <m:e>
              <m:sSub>
                <m:sSubPr>
                  <m:ctrlPr>
                    <w:rPr>
                      <w:rFonts w:ascii="Cambria Math" w:hAnsi="Cambria Math" w:cs="Times New Roman"/>
                      <w:i/>
                    </w:rPr>
                  </m:ctrlPr>
                </m:sSubPr>
                <m:e>
                  <m:r>
                    <w:rPr>
                      <w:rFonts w:ascii="Cambria Math" w:hAnsi="Cambria Math" w:cs="Times New Roman"/>
                    </w:rPr>
                    <m:t>PP</m:t>
                  </m:r>
                </m:e>
                <m:sub>
                  <m:r>
                    <w:rPr>
                      <w:rFonts w:ascii="Cambria Math" w:hAnsi="Cambria Math" w:cs="Times New Roman"/>
                    </w:rPr>
                    <m:t>ji</m:t>
                  </m:r>
                </m:sub>
              </m:sSub>
              <m:r>
                <w:rPr>
                  <w:rFonts w:ascii="Cambria Math" w:hAnsi="Cambria Math" w:cs="Times New Roman"/>
                </w:rPr>
                <m:t xml:space="preserve"> *D</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i</m:t>
                  </m:r>
                </m:sub>
              </m:sSub>
            </m:e>
          </m:nary>
        </m:oMath>
      </m:oMathPara>
    </w:p>
    <w:p w14:paraId="46534C35" w14:textId="21EB7471" w:rsidR="0007755D" w:rsidRPr="00080D56" w:rsidRDefault="00326E78" w:rsidP="0007755D">
      <w:pPr>
        <w:spacing w:before="120" w:after="0" w:line="360" w:lineRule="auto"/>
        <w:jc w:val="both"/>
        <w:rPr>
          <w:rFonts w:ascii="Times New Roman" w:hAnsi="Times New Roman" w:cs="Times New Roman"/>
        </w:rPr>
      </w:pPr>
      <w:r w:rsidRPr="00080D56">
        <w:rPr>
          <w:rFonts w:ascii="Times New Roman" w:hAnsi="Times New Roman" w:cs="Times New Roman"/>
        </w:rPr>
        <w:t>Where</w:t>
      </w:r>
      <w:r w:rsidR="00AF0972" w:rsidRPr="00080D56">
        <w:rPr>
          <w:rFonts w:ascii="Times New Roman" w:hAnsi="Times New Roman" w:cs="Times New Roman"/>
        </w:rPr>
        <w:t xml:space="preserve"> </w:t>
      </w:r>
      <w:r w:rsidRPr="00080D56">
        <w:rPr>
          <w:rFonts w:ascii="Times New Roman" w:hAnsi="Times New Roman" w:cs="Times New Roman"/>
        </w:rPr>
        <w:t>D</w:t>
      </w:r>
      <w:r w:rsidR="00AF0972" w:rsidRPr="00080D56">
        <w:rPr>
          <w:rFonts w:ascii="Times New Roman" w:hAnsi="Times New Roman" w:cs="Times New Roman"/>
        </w:rPr>
        <w:t xml:space="preserve">B is </w:t>
      </w:r>
      <w:r w:rsidRPr="00080D56">
        <w:rPr>
          <w:rFonts w:ascii="Times New Roman" w:hAnsi="Times New Roman" w:cs="Times New Roman"/>
        </w:rPr>
        <w:t xml:space="preserve">the annual biomass intake required to meet the energetic needs of </w:t>
      </w:r>
      <w:r w:rsidR="00AF0972" w:rsidRPr="00080D56">
        <w:rPr>
          <w:rFonts w:ascii="Times New Roman" w:hAnsi="Times New Roman" w:cs="Times New Roman"/>
        </w:rPr>
        <w:t xml:space="preserve">secondary consumer </w:t>
      </w:r>
      <w:proofErr w:type="spellStart"/>
      <w:r w:rsidR="00AF0972" w:rsidRPr="00080D56">
        <w:rPr>
          <w:rFonts w:ascii="Times New Roman" w:hAnsi="Times New Roman" w:cs="Times New Roman"/>
          <w:i/>
          <w:iCs/>
        </w:rPr>
        <w:t>i</w:t>
      </w:r>
      <w:proofErr w:type="spellEnd"/>
      <w:r w:rsidR="00AF0972" w:rsidRPr="00080D56">
        <w:rPr>
          <w:rFonts w:ascii="Times New Roman" w:hAnsi="Times New Roman" w:cs="Times New Roman"/>
        </w:rPr>
        <w:t xml:space="preserve">. The </w:t>
      </w:r>
      <w:r w:rsidR="0007755D" w:rsidRPr="00080D56">
        <w:rPr>
          <w:rFonts w:ascii="Times New Roman" w:hAnsi="Times New Roman" w:cs="Times New Roman"/>
        </w:rPr>
        <w:t>term</w:t>
      </w:r>
      <w:r w:rsidR="00AF0972" w:rsidRPr="00080D56">
        <w:rPr>
          <w:rFonts w:ascii="Times New Roman" w:hAnsi="Times New Roman" w:cs="Times New Roman"/>
        </w:rPr>
        <w:t xml:space="preserve"> PP </w:t>
      </w:r>
      <w:r w:rsidR="0007755D" w:rsidRPr="00080D56">
        <w:rPr>
          <w:rFonts w:ascii="Times New Roman" w:hAnsi="Times New Roman" w:cs="Times New Roman"/>
        </w:rPr>
        <w:t xml:space="preserve">refers to the proportion of predation by species </w:t>
      </w:r>
      <w:proofErr w:type="spellStart"/>
      <w:r w:rsidR="0007755D" w:rsidRPr="00080D56">
        <w:rPr>
          <w:rFonts w:ascii="Times New Roman" w:hAnsi="Times New Roman" w:cs="Times New Roman"/>
          <w:i/>
          <w:iCs/>
        </w:rPr>
        <w:t>i</w:t>
      </w:r>
      <w:proofErr w:type="spellEnd"/>
      <w:r w:rsidR="0007755D" w:rsidRPr="00080D56">
        <w:rPr>
          <w:rFonts w:ascii="Times New Roman" w:hAnsi="Times New Roman" w:cs="Times New Roman"/>
        </w:rPr>
        <w:t xml:space="preserve"> on prey belonging to body-size class </w:t>
      </w:r>
      <w:r w:rsidR="0007755D" w:rsidRPr="00080D56">
        <w:rPr>
          <w:rFonts w:ascii="Times New Roman" w:hAnsi="Times New Roman" w:cs="Times New Roman"/>
          <w:i/>
          <w:iCs/>
        </w:rPr>
        <w:t>j</w:t>
      </w:r>
      <w:r w:rsidR="0007755D" w:rsidRPr="00080D56">
        <w:rPr>
          <w:rFonts w:ascii="Times New Roman" w:hAnsi="Times New Roman" w:cs="Times New Roman"/>
        </w:rPr>
        <w:t xml:space="preserve">. Values for PP were sourced from the </w:t>
      </w:r>
      <w:proofErr w:type="spellStart"/>
      <w:r w:rsidR="00AF0972" w:rsidRPr="00080D56">
        <w:rPr>
          <w:rFonts w:ascii="Times New Roman" w:hAnsi="Times New Roman" w:cs="Times New Roman"/>
        </w:rPr>
        <w:t>CarniDIET</w:t>
      </w:r>
      <w:proofErr w:type="spellEnd"/>
      <w:r w:rsidR="00AF0972" w:rsidRPr="00080D56">
        <w:rPr>
          <w:rFonts w:ascii="Times New Roman" w:hAnsi="Times New Roman" w:cs="Times New Roman"/>
        </w:rPr>
        <w:t xml:space="preserve"> database</w:t>
      </w:r>
      <w:sdt>
        <w:sdtPr>
          <w:rPr>
            <w:rFonts w:ascii="Times New Roman" w:hAnsi="Times New Roman" w:cs="Times New Roman"/>
            <w:color w:val="000000"/>
            <w:vertAlign w:val="superscript"/>
          </w:rPr>
          <w:tag w:val="MENDELEY_CITATION_v3_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"/>
          <w:id w:val="-1252278576"/>
          <w:placeholder>
            <w:docPart w:val="B410745DBEA744AEAC00D64BA74AECD5"/>
          </w:placeholder>
        </w:sdtPr>
        <w:sdtEndPr/>
        <w:sdtContent>
          <w:r w:rsidR="004D788B" w:rsidRPr="00080D56">
            <w:rPr>
              <w:rFonts w:ascii="Times New Roman" w:hAnsi="Times New Roman" w:cs="Times New Roman"/>
              <w:color w:val="000000"/>
              <w:vertAlign w:val="superscript"/>
            </w:rPr>
            <w:t>29</w:t>
          </w:r>
        </w:sdtContent>
      </w:sdt>
      <w:r w:rsidR="00AF0972" w:rsidRPr="00080D56">
        <w:rPr>
          <w:rFonts w:ascii="Times New Roman" w:hAnsi="Times New Roman" w:cs="Times New Roman"/>
        </w:rPr>
        <w:t xml:space="preserve"> for extant species</w:t>
      </w:r>
      <w:r w:rsidR="0007755D" w:rsidRPr="00080D56">
        <w:rPr>
          <w:rFonts w:ascii="Times New Roman" w:hAnsi="Times New Roman" w:cs="Times New Roman"/>
        </w:rPr>
        <w:t>,</w:t>
      </w:r>
      <w:r w:rsidR="00AF0972" w:rsidRPr="00080D56">
        <w:rPr>
          <w:rFonts w:ascii="Times New Roman" w:hAnsi="Times New Roman" w:cs="Times New Roman"/>
        </w:rPr>
        <w:t xml:space="preserve"> and from literature for extinct species (Supplementary Table </w:t>
      </w:r>
      <w:r w:rsidR="00BA6352" w:rsidRPr="00080D56">
        <w:rPr>
          <w:rFonts w:ascii="Times New Roman" w:hAnsi="Times New Roman" w:cs="Times New Roman"/>
        </w:rPr>
        <w:t>2</w:t>
      </w:r>
      <w:r w:rsidR="00AF0972" w:rsidRPr="00080D56">
        <w:rPr>
          <w:rFonts w:ascii="Times New Roman" w:hAnsi="Times New Roman" w:cs="Times New Roman"/>
        </w:rPr>
        <w:t xml:space="preserve">). </w:t>
      </w:r>
    </w:p>
    <w:p w14:paraId="2534A7ED" w14:textId="3EEB39C2" w:rsidR="00AF0972" w:rsidRPr="00080D56" w:rsidRDefault="00AF0972" w:rsidP="00BD668E">
      <w:pPr>
        <w:spacing w:before="120" w:after="0" w:line="360" w:lineRule="auto"/>
        <w:jc w:val="both"/>
        <w:rPr>
          <w:rFonts w:ascii="Times New Roman" w:hAnsi="Times New Roman" w:cs="Times New Roman"/>
        </w:rPr>
      </w:pPr>
      <w:r w:rsidRPr="00080D56">
        <w:rPr>
          <w:rFonts w:ascii="Times New Roman" w:hAnsi="Times New Roman" w:cs="Times New Roman"/>
        </w:rPr>
        <w:t>For omnivore</w:t>
      </w:r>
      <w:r w:rsidR="0007755D" w:rsidRPr="00080D56">
        <w:rPr>
          <w:rFonts w:ascii="Times New Roman" w:hAnsi="Times New Roman" w:cs="Times New Roman"/>
        </w:rPr>
        <w:t>s</w:t>
      </w:r>
      <w:r w:rsidRPr="00080D56">
        <w:rPr>
          <w:rFonts w:ascii="Times New Roman" w:hAnsi="Times New Roman" w:cs="Times New Roman"/>
        </w:rPr>
        <w:t xml:space="preserve">, PP </w:t>
      </w:r>
      <w:r w:rsidR="0007755D" w:rsidRPr="00080D56">
        <w:rPr>
          <w:rFonts w:ascii="Times New Roman" w:hAnsi="Times New Roman" w:cs="Times New Roman"/>
        </w:rPr>
        <w:t xml:space="preserve">was adjusted to reflect only </w:t>
      </w:r>
      <w:r w:rsidRPr="00080D56">
        <w:rPr>
          <w:rFonts w:ascii="Times New Roman" w:hAnsi="Times New Roman" w:cs="Times New Roman"/>
        </w:rPr>
        <w:t xml:space="preserve">their biomass requirement derived from animal matter, </w:t>
      </w:r>
      <w:r w:rsidR="0007755D" w:rsidRPr="00080D56">
        <w:rPr>
          <w:rFonts w:ascii="Times New Roman" w:hAnsi="Times New Roman" w:cs="Times New Roman"/>
        </w:rPr>
        <w:t>thereby incorporating the relative contribution of plant and animal foods to their diet. Consequently, DB accounts for metabolic energy requirements, prey-size preferences, and the percentage of the diet derived from terrestrial animal resources</w:t>
      </w:r>
      <w:r w:rsidR="00BD668E" w:rsidRPr="00080D56">
        <w:rPr>
          <w:rFonts w:ascii="Times New Roman" w:hAnsi="Times New Roman" w:cs="Times New Roman"/>
        </w:rPr>
        <w:t>.</w:t>
      </w:r>
      <w:r w:rsidRPr="00080D56">
        <w:rPr>
          <w:rFonts w:ascii="Times New Roman" w:hAnsi="Times New Roman" w:cs="Times New Roman"/>
        </w:rPr>
        <w:t xml:space="preserve"> The percentage of the diet composed by animal and plants was obtained from the </w:t>
      </w:r>
      <w:proofErr w:type="spellStart"/>
      <w:r w:rsidRPr="00080D56">
        <w:rPr>
          <w:rFonts w:ascii="Times New Roman" w:hAnsi="Times New Roman" w:cs="Times New Roman"/>
        </w:rPr>
        <w:t>Phylacine</w:t>
      </w:r>
      <w:proofErr w:type="spellEnd"/>
      <w:r w:rsidRPr="00080D56">
        <w:rPr>
          <w:rFonts w:ascii="Times New Roman" w:hAnsi="Times New Roman" w:cs="Times New Roman"/>
        </w:rPr>
        <w:t xml:space="preserve"> database</w:t>
      </w:r>
      <w:sdt>
        <w:sdtPr>
          <w:rPr>
            <w:rFonts w:ascii="Times New Roman" w:hAnsi="Times New Roman" w:cs="Times New Roman"/>
            <w:color w:val="000000"/>
            <w:vertAlign w:val="superscript"/>
          </w:rPr>
          <w:tag w:val="MENDELEY_CITATION_v3_eyJjaXRhdGlvbklEIjoiTUVOREVMRVlfQ0lUQVRJT05fOTYxNTY3NWYtN2E3ZS00MWYyLTliYzYtYmNlMmRlMWVlMzk1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LCJjb250YWluZXItdGl0bGUtc2hvcnQiOiJFY29sb2d5In0sImlzVGVtcG9yYXJ5IjpmYWxzZX1dfQ=="/>
          <w:id w:val="-2082362564"/>
          <w:placeholder>
            <w:docPart w:val="CB5E1AAF2BC74E59BC070F639C81EB80"/>
          </w:placeholder>
        </w:sdtPr>
        <w:sdtEndPr/>
        <w:sdtContent>
          <w:r w:rsidR="004D788B" w:rsidRPr="00080D56">
            <w:rPr>
              <w:rFonts w:ascii="Times New Roman" w:hAnsi="Times New Roman" w:cs="Times New Roman"/>
              <w:color w:val="000000"/>
              <w:vertAlign w:val="superscript"/>
            </w:rPr>
            <w:t>3</w:t>
          </w:r>
        </w:sdtContent>
      </w:sdt>
      <w:r w:rsidRPr="00080D56">
        <w:rPr>
          <w:rFonts w:ascii="Times New Roman" w:hAnsi="Times New Roman" w:cs="Times New Roman"/>
        </w:rPr>
        <w:t>.</w:t>
      </w:r>
    </w:p>
    <w:p w14:paraId="5B9A8B29" w14:textId="4FD2713B" w:rsidR="00AF0972" w:rsidRPr="00080D56" w:rsidRDefault="00AF0972" w:rsidP="00AF0972">
      <w:pPr>
        <w:spacing w:before="120" w:after="0" w:line="360" w:lineRule="auto"/>
        <w:jc w:val="both"/>
        <w:rPr>
          <w:rFonts w:ascii="Times New Roman" w:hAnsi="Times New Roman" w:cs="Times New Roman"/>
        </w:rPr>
      </w:pPr>
      <w:r w:rsidRPr="00080D56">
        <w:rPr>
          <w:rFonts w:ascii="Times New Roman" w:hAnsi="Times New Roman" w:cs="Times New Roman"/>
        </w:rPr>
        <w:t>Following the Paleosynecological Model (</w:t>
      </w:r>
      <w:proofErr w:type="spellStart"/>
      <w:r w:rsidRPr="00080D56">
        <w:rPr>
          <w:rFonts w:ascii="Times New Roman" w:hAnsi="Times New Roman" w:cs="Times New Roman"/>
        </w:rPr>
        <w:t>PSEco</w:t>
      </w:r>
      <w:proofErr w:type="spellEnd"/>
      <w:r w:rsidRPr="00080D56">
        <w:rPr>
          <w:rFonts w:ascii="Times New Roman" w:hAnsi="Times New Roman" w:cs="Times New Roman"/>
        </w:rPr>
        <w:t xml:space="preserve">) </w:t>
      </w:r>
      <w:r w:rsidR="00BD668E" w:rsidRPr="00080D56">
        <w:rPr>
          <w:rFonts w:ascii="Times New Roman" w:hAnsi="Times New Roman" w:cs="Times New Roman"/>
        </w:rPr>
        <w:t>framwork</w:t>
      </w:r>
      <w:sdt>
        <w:sdtPr>
          <w:rPr>
            <w:rFonts w:ascii="Times New Roman" w:hAnsi="Times New Roman" w:cs="Times New Roman"/>
            <w:color w:val="000000"/>
            <w:vertAlign w:val="superscript"/>
          </w:rPr>
          <w:tag w:val="MENDELEY_CITATION_v3_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"/>
          <w:id w:val="-2075419706"/>
          <w:placeholder>
            <w:docPart w:val="CB5E1AAF2BC74E59BC070F639C81EB80"/>
          </w:placeholder>
        </w:sdtPr>
        <w:sdtEndPr/>
        <w:sdtContent>
          <w:r w:rsidR="004D788B" w:rsidRPr="00080D56">
            <w:rPr>
              <w:rFonts w:ascii="Times New Roman" w:hAnsi="Times New Roman" w:cs="Times New Roman"/>
              <w:color w:val="000000"/>
              <w:vertAlign w:val="superscript"/>
            </w:rPr>
            <w:t>21</w:t>
          </w:r>
        </w:sdtContent>
      </w:sdt>
      <w:r w:rsidRPr="00080D56">
        <w:rPr>
          <w:rFonts w:ascii="Times New Roman" w:hAnsi="Times New Roman" w:cs="Times New Roman"/>
        </w:rPr>
        <w:t>, the</w:t>
      </w:r>
      <w:r w:rsidR="00BD668E" w:rsidRPr="00080D56">
        <w:rPr>
          <w:rFonts w:ascii="Times New Roman" w:hAnsi="Times New Roman" w:cs="Times New Roman"/>
        </w:rPr>
        <w:t xml:space="preserve"> set of</w:t>
      </w:r>
      <w:r w:rsidRPr="00080D56">
        <w:rPr>
          <w:rFonts w:ascii="Times New Roman" w:hAnsi="Times New Roman" w:cs="Times New Roman"/>
        </w:rPr>
        <w:t xml:space="preserve"> primary consumer</w:t>
      </w:r>
      <w:r w:rsidR="00BD668E" w:rsidRPr="00080D56">
        <w:rPr>
          <w:rFonts w:ascii="Times New Roman" w:hAnsi="Times New Roman" w:cs="Times New Roman"/>
        </w:rPr>
        <w:t xml:space="preserve"> biomass accessible to a given predator was not determined by the average </w:t>
      </w:r>
      <w:r w:rsidRPr="00080D56">
        <w:rPr>
          <w:rFonts w:ascii="Times New Roman" w:hAnsi="Times New Roman" w:cs="Times New Roman"/>
        </w:rPr>
        <w:t xml:space="preserve">adult body mass of herbivore species. Instead, </w:t>
      </w:r>
      <w:r w:rsidR="00BD668E" w:rsidRPr="00080D56">
        <w:rPr>
          <w:rFonts w:ascii="Times New Roman" w:hAnsi="Times New Roman" w:cs="Times New Roman"/>
        </w:rPr>
        <w:t xml:space="preserve">we used the full distribution of body masses within each herbivore population </w:t>
      </w:r>
      <w:sdt>
        <w:sdtPr>
          <w:rPr>
            <w:rFonts w:ascii="Times New Roman" w:hAnsi="Times New Roman" w:cs="Times New Roman"/>
            <w:color w:val="000000"/>
            <w:vertAlign w:val="superscript"/>
          </w:rPr>
          <w:tag w:val="MENDELEY_CITATION_v3_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"/>
          <w:id w:val="-1006353154"/>
          <w:placeholder>
            <w:docPart w:val="268889C335B540B69280DDC2EC7E6E80"/>
          </w:placeholder>
        </w:sdtPr>
        <w:sdtEndPr/>
        <w:sdtContent>
          <w:r w:rsidR="004D788B" w:rsidRPr="00080D56">
            <w:rPr>
              <w:rFonts w:ascii="Times New Roman" w:hAnsi="Times New Roman" w:cs="Times New Roman"/>
              <w:color w:val="000000"/>
              <w:vertAlign w:val="superscript"/>
            </w:rPr>
            <w:t>19,20</w:t>
          </w:r>
        </w:sdtContent>
      </w:sdt>
      <w:r w:rsidR="00BD668E" w:rsidRPr="00080D56">
        <w:rPr>
          <w:rFonts w:ascii="Times New Roman" w:hAnsi="Times New Roman" w:cs="Times New Roman"/>
        </w:rPr>
        <w:t xml:space="preserve"> to define potential prey.</w:t>
      </w:r>
      <w:r w:rsidRPr="00080D56">
        <w:rPr>
          <w:rFonts w:ascii="Times New Roman" w:hAnsi="Times New Roman" w:cs="Times New Roman"/>
        </w:rPr>
        <w:t xml:space="preserve"> The rationale behind this is that a fully</w:t>
      </w:r>
      <w:r w:rsidR="00BD668E" w:rsidRPr="00080D56">
        <w:rPr>
          <w:rFonts w:ascii="Times New Roman" w:hAnsi="Times New Roman" w:cs="Times New Roman"/>
        </w:rPr>
        <w:t xml:space="preserve"> </w:t>
      </w:r>
      <w:r w:rsidRPr="00080D56">
        <w:rPr>
          <w:rFonts w:ascii="Times New Roman" w:hAnsi="Times New Roman" w:cs="Times New Roman"/>
        </w:rPr>
        <w:t>grown</w:t>
      </w:r>
      <w:r w:rsidR="00BD668E" w:rsidRPr="00080D56">
        <w:rPr>
          <w:rFonts w:ascii="Times New Roman" w:hAnsi="Times New Roman" w:cs="Times New Roman"/>
        </w:rPr>
        <w:t xml:space="preserve"> individuals of a large herbivore species may exceed the preferred prey size range of a medium-sized carnivore; however, younger and smaller </w:t>
      </w:r>
      <w:r w:rsidRPr="00080D56">
        <w:rPr>
          <w:rFonts w:ascii="Times New Roman" w:hAnsi="Times New Roman" w:cs="Times New Roman"/>
        </w:rPr>
        <w:t xml:space="preserve">individuals of that herbivore </w:t>
      </w:r>
      <w:r w:rsidR="00BD668E" w:rsidRPr="00080D56">
        <w:rPr>
          <w:rFonts w:ascii="Times New Roman" w:hAnsi="Times New Roman" w:cs="Times New Roman"/>
        </w:rPr>
        <w:t>species may</w:t>
      </w:r>
      <w:r w:rsidRPr="00080D56">
        <w:rPr>
          <w:rFonts w:ascii="Times New Roman" w:hAnsi="Times New Roman" w:cs="Times New Roman"/>
        </w:rPr>
        <w:t xml:space="preserve"> still fall within the carnivore's preferred prey size spectrum</w:t>
      </w:r>
      <w:sdt>
        <w:sdtPr>
          <w:rPr>
            <w:rFonts w:ascii="Times New Roman" w:hAnsi="Times New Roman" w:cs="Times New Roman"/>
            <w:color w:val="000000"/>
            <w:vertAlign w:val="superscript"/>
          </w:rPr>
          <w:tag w:val="MENDELEY_CITATION_v3_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"/>
          <w:id w:val="-79748951"/>
          <w:placeholder>
            <w:docPart w:val="268889C335B540B69280DDC2EC7E6E80"/>
          </w:placeholder>
        </w:sdtPr>
        <w:sdtEndPr/>
        <w:sdtContent>
          <w:r w:rsidR="004D788B" w:rsidRPr="00080D56">
            <w:rPr>
              <w:rFonts w:ascii="Times New Roman" w:hAnsi="Times New Roman" w:cs="Times New Roman"/>
              <w:color w:val="000000"/>
              <w:vertAlign w:val="superscript"/>
            </w:rPr>
            <w:t>30</w:t>
          </w:r>
        </w:sdtContent>
      </w:sdt>
      <w:r w:rsidRPr="00080D56">
        <w:rPr>
          <w:rFonts w:ascii="Times New Roman" w:hAnsi="Times New Roman" w:cs="Times New Roman"/>
        </w:rPr>
        <w:t xml:space="preserve">. </w:t>
      </w:r>
      <w:r w:rsidR="00BD668E" w:rsidRPr="00080D56">
        <w:rPr>
          <w:rFonts w:ascii="Times New Roman" w:hAnsi="Times New Roman" w:cs="Times New Roman"/>
        </w:rPr>
        <w:t xml:space="preserve">Therefore, we estimated the edible biomass (EB) by </w:t>
      </w:r>
      <w:r w:rsidRPr="00080D56">
        <w:rPr>
          <w:rFonts w:ascii="Times New Roman" w:hAnsi="Times New Roman" w:cs="Times New Roman"/>
          <w:color w:val="000000"/>
        </w:rPr>
        <w:t xml:space="preserve">summing the available herbivore biomass </w:t>
      </w:r>
      <w:r w:rsidR="00BD668E" w:rsidRPr="00080D56">
        <w:rPr>
          <w:rFonts w:ascii="Times New Roman" w:hAnsi="Times New Roman" w:cs="Times New Roman"/>
          <w:color w:val="000000"/>
        </w:rPr>
        <w:t>of each</w:t>
      </w:r>
      <w:r w:rsidRPr="00080D56">
        <w:rPr>
          <w:rFonts w:ascii="Times New Roman" w:hAnsi="Times New Roman" w:cs="Times New Roman"/>
          <w:color w:val="000000"/>
        </w:rPr>
        <w:t xml:space="preserve"> size categories</w:t>
      </w:r>
      <w:r w:rsidR="00BD668E" w:rsidRPr="00080D56">
        <w:rPr>
          <w:rFonts w:ascii="Times New Roman" w:hAnsi="Times New Roman" w:cs="Times New Roman"/>
          <w:color w:val="000000"/>
        </w:rPr>
        <w:t xml:space="preserve"> (as described in </w:t>
      </w:r>
      <w:r w:rsidR="00BD668E" w:rsidRPr="00080D56">
        <w:rPr>
          <w:rFonts w:ascii="Times New Roman" w:hAnsi="Times New Roman" w:cs="Times New Roman"/>
          <w:color w:val="000000"/>
        </w:rPr>
        <w:lastRenderedPageBreak/>
        <w:t>Supplementary Note 1, Eq.11)</w:t>
      </w:r>
      <w:r w:rsidRPr="00080D56">
        <w:rPr>
          <w:rFonts w:ascii="Times New Roman" w:hAnsi="Times New Roman" w:cs="Times New Roman"/>
          <w:color w:val="000000"/>
        </w:rPr>
        <w:t xml:space="preserve"> and applying a wastage factor to reflect the proportion of prey biomass consumable</w:t>
      </w:r>
      <w:r w:rsidRPr="00080D56">
        <w:rPr>
          <w:rFonts w:ascii="Times New Roman" w:hAnsi="Times New Roman" w:cs="Times New Roman"/>
          <w:color w:val="000000"/>
          <w:vertAlign w:val="superscript"/>
        </w:rPr>
        <w:t xml:space="preserve"> </w:t>
      </w:r>
      <w:sdt>
        <w:sdtPr>
          <w:rPr>
            <w:rFonts w:ascii="Times New Roman" w:hAnsi="Times New Roman" w:cs="Times New Roman"/>
            <w:color w:val="000000"/>
            <w:vertAlign w:val="superscript"/>
          </w:rPr>
          <w:tag w:val="MENDELEY_CITATION_v3_eyJjaXRhdGlvbklEIjoiTUVOREVMRVlfQ0lUQVRJT05fNzczMzM1MGEtZTdiYi00ZWY5LThjOWMtZjllMWE2NTE0ZmRiIiwicHJvcGVydGllcyI6eyJub3RlSW5kZXgiOjB9LCJpc0VkaXRlZCI6ZmFsc2UsIm1hbnVhbE92ZXJyaWRlIjp7ImlzTWFudWFsbHlPdmVycmlkZGVuIjpmYWxzZSwiY2l0ZXByb2NUZXh0IjoiPHN1cD4yMSwyNj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gSHVtIEV2b2w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BTY2kgUmV2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V19"/>
          <w:id w:val="-317110338"/>
          <w:placeholder>
            <w:docPart w:val="08F8ECC8FFD7446CA8F2065C39FFD438"/>
          </w:placeholder>
        </w:sdtPr>
        <w:sdtEndPr/>
        <w:sdtContent>
          <w:r w:rsidR="004D788B" w:rsidRPr="00080D56">
            <w:rPr>
              <w:rFonts w:ascii="Times New Roman" w:hAnsi="Times New Roman" w:cs="Times New Roman"/>
              <w:color w:val="000000"/>
              <w:vertAlign w:val="superscript"/>
            </w:rPr>
            <w:t>21,26</w:t>
          </w:r>
        </w:sdtContent>
      </w:sdt>
      <w:r w:rsidRPr="00080D56">
        <w:rPr>
          <w:rFonts w:ascii="Times New Roman" w:hAnsi="Times New Roman" w:cs="Times New Roman"/>
          <w:color w:val="000000"/>
        </w:rPr>
        <w:t>. The wastage factors used were: 0.8 for small, 0.75 for medium, 0.65 for medium-large, and 0.6 for large-sized herbivores</w:t>
      </w:r>
      <w:sdt>
        <w:sdtPr>
          <w:rPr>
            <w:rFonts w:ascii="Times New Roman" w:hAnsi="Times New Roman" w:cs="Times New Roman"/>
            <w:color w:val="000000"/>
            <w:vertAlign w:val="superscript"/>
          </w:rPr>
          <w:tag w:val="MENDELEY_CITATION_v3_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"/>
          <w:id w:val="-1684654459"/>
          <w:placeholder>
            <w:docPart w:val="B410745DBEA744AEAC00D64BA74AECD5"/>
          </w:placeholder>
        </w:sdtPr>
        <w:sdtEndPr/>
        <w:sdtContent>
          <w:r w:rsidR="004D788B" w:rsidRPr="00080D56">
            <w:rPr>
              <w:rFonts w:ascii="Times New Roman" w:hAnsi="Times New Roman" w:cs="Times New Roman"/>
              <w:color w:val="000000"/>
              <w:vertAlign w:val="superscript"/>
            </w:rPr>
            <w:t>31</w:t>
          </w:r>
        </w:sdtContent>
      </w:sdt>
      <w:r w:rsidRPr="00080D56">
        <w:rPr>
          <w:rFonts w:ascii="Times New Roman" w:hAnsi="Times New Roman" w:cs="Times New Roman"/>
          <w:color w:val="000000"/>
        </w:rPr>
        <w:t>. Therefore:</w:t>
      </w:r>
    </w:p>
    <w:p w14:paraId="52D994BC" w14:textId="395A0CD2" w:rsidR="00AF0972" w:rsidRPr="00080D56" w:rsidRDefault="00FE2272" w:rsidP="00AF0972">
      <w:pPr>
        <w:spacing w:before="120" w:after="0" w:line="360" w:lineRule="auto"/>
        <w:jc w:val="both"/>
        <w:rPr>
          <w:rFonts w:ascii="Times New Roman" w:hAnsi="Times New Roman" w:cs="Times New Roman"/>
          <w:color w:val="000000"/>
        </w:rPr>
      </w:pPr>
      <w:r w:rsidRPr="00080D56">
        <w:rPr>
          <w:rFonts w:ascii="Times New Roman" w:hAnsi="Times New Roman" w:cs="Times New Roman"/>
          <w:color w:val="000000"/>
        </w:rPr>
        <w:t>Eq.13</w:t>
      </w:r>
      <w:r w:rsidR="00AF0972" w:rsidRPr="00080D56">
        <w:rPr>
          <w:rFonts w:ascii="Times New Roman" w:hAnsi="Times New Roman" w:cs="Times New Roman"/>
          <w:i/>
        </w:rPr>
        <w:br/>
      </w:r>
      <m:oMathPara>
        <m:oMath>
          <m:sSub>
            <m:sSubPr>
              <m:ctrlPr>
                <w:rPr>
                  <w:rFonts w:ascii="Cambria Math" w:hAnsi="Cambria Math" w:cs="Times New Roman"/>
                  <w:i/>
                </w:rPr>
              </m:ctrlPr>
            </m:sSubPr>
            <m:e>
              <m:r>
                <w:rPr>
                  <w:rFonts w:ascii="Cambria Math" w:hAnsi="Cambria Math" w:cs="Times New Roman"/>
                </w:rPr>
                <m:t>EB</m:t>
              </m:r>
            </m:e>
            <m:sub>
              <m:r>
                <w:rPr>
                  <w:rFonts w:ascii="Cambria Math" w:hAnsi="Cambria Math" w:cs="Times New Roman"/>
                </w:rPr>
                <m:t>jt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jt</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wf</m:t>
              </m:r>
            </m:e>
            <m:sub>
              <m:r>
                <w:rPr>
                  <w:rFonts w:ascii="Cambria Math" w:hAnsi="Cambria Math" w:cs="Times New Roman"/>
                </w:rPr>
                <m:t>j</m:t>
              </m:r>
            </m:sub>
          </m:sSub>
        </m:oMath>
      </m:oMathPara>
    </w:p>
    <w:p w14:paraId="002BDF45" w14:textId="5EB6B0AB" w:rsidR="00AF0972" w:rsidRPr="00080D56" w:rsidRDefault="00AF0972" w:rsidP="00AF0972">
      <w:pPr>
        <w:spacing w:before="120" w:after="0" w:line="360" w:lineRule="auto"/>
        <w:jc w:val="both"/>
        <w:rPr>
          <w:rFonts w:ascii="Times New Roman" w:hAnsi="Times New Roman" w:cs="Times New Roman"/>
        </w:rPr>
      </w:pPr>
      <w:r w:rsidRPr="00080D56">
        <w:rPr>
          <w:rFonts w:ascii="Times New Roman" w:hAnsi="Times New Roman" w:cs="Times New Roman"/>
        </w:rPr>
        <w:t xml:space="preserve">Where EB is the edible biomass of herbivore size class j at time </w:t>
      </w:r>
      <w:r w:rsidRPr="00080D56">
        <w:rPr>
          <w:rFonts w:ascii="Times New Roman" w:hAnsi="Times New Roman" w:cs="Times New Roman"/>
          <w:i/>
          <w:iCs/>
        </w:rPr>
        <w:t>t</w:t>
      </w:r>
      <w:r w:rsidRPr="00080D56">
        <w:rPr>
          <w:rFonts w:ascii="Times New Roman" w:hAnsi="Times New Roman" w:cs="Times New Roman"/>
        </w:rPr>
        <w:t>, B is the total available biomass</w:t>
      </w:r>
      <w:r w:rsidR="00FE2272" w:rsidRPr="00080D56">
        <w:rPr>
          <w:rFonts w:ascii="Times New Roman" w:hAnsi="Times New Roman" w:cs="Times New Roman"/>
        </w:rPr>
        <w:t xml:space="preserve"> for the herbivore size class </w:t>
      </w:r>
      <w:r w:rsidR="00FE2272" w:rsidRPr="00080D56">
        <w:rPr>
          <w:rFonts w:ascii="Times New Roman" w:hAnsi="Times New Roman" w:cs="Times New Roman"/>
          <w:i/>
          <w:iCs/>
        </w:rPr>
        <w:t>j</w:t>
      </w:r>
      <w:r w:rsidRPr="00080D56">
        <w:rPr>
          <w:rFonts w:ascii="Times New Roman" w:hAnsi="Times New Roman" w:cs="Times New Roman"/>
        </w:rPr>
        <w:t xml:space="preserve">, and </w:t>
      </w:r>
      <w:proofErr w:type="spellStart"/>
      <w:r w:rsidR="00FE2272" w:rsidRPr="00080D56">
        <w:rPr>
          <w:rFonts w:ascii="Times New Roman" w:hAnsi="Times New Roman" w:cs="Times New Roman"/>
          <w:i/>
          <w:iCs/>
        </w:rPr>
        <w:t>wf</w:t>
      </w:r>
      <w:proofErr w:type="spellEnd"/>
      <w:r w:rsidRPr="00080D56">
        <w:rPr>
          <w:rFonts w:ascii="Times New Roman" w:hAnsi="Times New Roman" w:cs="Times New Roman"/>
        </w:rPr>
        <w:t xml:space="preserve"> is the wastage factor for size class </w:t>
      </w:r>
      <w:r w:rsidRPr="00080D56">
        <w:rPr>
          <w:rFonts w:ascii="Times New Roman" w:hAnsi="Times New Roman" w:cs="Times New Roman"/>
          <w:i/>
          <w:iCs/>
        </w:rPr>
        <w:t>j</w:t>
      </w:r>
      <w:r w:rsidRPr="00080D56">
        <w:rPr>
          <w:rFonts w:ascii="Times New Roman" w:hAnsi="Times New Roman" w:cs="Times New Roman"/>
        </w:rPr>
        <w:t>.</w:t>
      </w:r>
    </w:p>
    <w:p w14:paraId="6DDCEDD9" w14:textId="79E07A5D" w:rsidR="00AF0972" w:rsidRPr="00080D56" w:rsidRDefault="00AF0972" w:rsidP="00AF0972">
      <w:pPr>
        <w:spacing w:before="120" w:after="0" w:line="360" w:lineRule="auto"/>
        <w:jc w:val="both"/>
        <w:rPr>
          <w:rFonts w:ascii="Times New Roman" w:hAnsi="Times New Roman" w:cs="Times New Roman"/>
        </w:rPr>
      </w:pPr>
      <w:r w:rsidRPr="00080D56">
        <w:rPr>
          <w:rFonts w:ascii="Times New Roman" w:hAnsi="Times New Roman" w:cs="Times New Roman"/>
        </w:rPr>
        <w:t xml:space="preserve">The </w:t>
      </w:r>
      <w:r w:rsidR="004D788B" w:rsidRPr="00080D56">
        <w:rPr>
          <w:rFonts w:ascii="Times New Roman" w:hAnsi="Times New Roman" w:cs="Times New Roman"/>
        </w:rPr>
        <w:t xml:space="preserve">specific </w:t>
      </w:r>
      <w:r w:rsidRPr="00080D56">
        <w:rPr>
          <w:rFonts w:ascii="Times New Roman" w:hAnsi="Times New Roman" w:cs="Times New Roman"/>
        </w:rPr>
        <w:t>available biomass</w:t>
      </w:r>
      <w:r w:rsidR="006E43D4" w:rsidRPr="00080D56">
        <w:rPr>
          <w:rFonts w:ascii="Times New Roman" w:hAnsi="Times New Roman" w:cs="Times New Roman"/>
        </w:rPr>
        <w:t xml:space="preserve"> (</w:t>
      </w:r>
      <w:r w:rsidR="006E43D4" w:rsidRPr="00080D56">
        <w:rPr>
          <w:rFonts w:ascii="Times New Roman" w:hAnsi="Times New Roman" w:cs="Times New Roman"/>
          <w:i/>
          <w:iCs/>
        </w:rPr>
        <w:t>Ba</w:t>
      </w:r>
      <w:r w:rsidR="006E43D4" w:rsidRPr="00080D56">
        <w:rPr>
          <w:rFonts w:ascii="Times New Roman" w:hAnsi="Times New Roman" w:cs="Times New Roman"/>
        </w:rPr>
        <w:t>)</w:t>
      </w:r>
      <w:r w:rsidRPr="00080D56">
        <w:rPr>
          <w:rFonts w:ascii="Times New Roman" w:hAnsi="Times New Roman" w:cs="Times New Roman"/>
        </w:rPr>
        <w:t xml:space="preserve"> of prey category </w:t>
      </w:r>
      <w:r w:rsidRPr="00080D56">
        <w:rPr>
          <w:rFonts w:ascii="Times New Roman" w:hAnsi="Times New Roman" w:cs="Times New Roman"/>
          <w:i/>
          <w:iCs/>
        </w:rPr>
        <w:t>j</w:t>
      </w:r>
      <w:r w:rsidRPr="00080D56">
        <w:rPr>
          <w:rFonts w:ascii="Times New Roman" w:hAnsi="Times New Roman" w:cs="Times New Roman"/>
        </w:rPr>
        <w:t xml:space="preserve"> for secondary consumer species </w:t>
      </w:r>
      <w:proofErr w:type="spellStart"/>
      <w:r w:rsidRPr="00080D56">
        <w:rPr>
          <w:rFonts w:ascii="Times New Roman" w:hAnsi="Times New Roman" w:cs="Times New Roman"/>
          <w:i/>
          <w:iCs/>
        </w:rPr>
        <w:t>i</w:t>
      </w:r>
      <w:proofErr w:type="spellEnd"/>
      <w:r w:rsidRPr="00080D56">
        <w:rPr>
          <w:rFonts w:ascii="Times New Roman" w:hAnsi="Times New Roman" w:cs="Times New Roman"/>
        </w:rPr>
        <w:t xml:space="preserve"> is:</w:t>
      </w:r>
    </w:p>
    <w:p w14:paraId="4F9D8F7F" w14:textId="7205FD56" w:rsidR="00AF0972" w:rsidRPr="00080D56" w:rsidRDefault="00FE2272" w:rsidP="00AF0972">
      <w:pPr>
        <w:spacing w:before="120" w:after="0" w:line="360" w:lineRule="auto"/>
        <w:jc w:val="both"/>
        <w:rPr>
          <w:rFonts w:ascii="Times New Roman" w:hAnsi="Times New Roman" w:cs="Times New Roman"/>
        </w:rPr>
      </w:pPr>
      <w:r w:rsidRPr="00080D56">
        <w:rPr>
          <w:rFonts w:ascii="Times New Roman" w:hAnsi="Times New Roman" w:cs="Times New Roman"/>
        </w:rPr>
        <w:t>Eq.14</w:t>
      </w:r>
    </w:p>
    <w:p w14:paraId="6A96EA1A" w14:textId="2A5A20CE" w:rsidR="00AF0972" w:rsidRPr="00080D56" w:rsidRDefault="00AB0BB0" w:rsidP="00AF0972">
      <w:pPr>
        <w:spacing w:before="120" w:after="0"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Ba</m:t>
              </m:r>
            </m:e>
            <m:sub>
              <m:r>
                <w:rPr>
                  <w:rFonts w:ascii="Cambria Math" w:hAnsi="Cambria Math" w:cs="Times New Roman"/>
                </w:rPr>
                <m:t>ij</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EB</m:t>
              </m:r>
            </m:e>
            <m:sub>
              <m:r>
                <w:rPr>
                  <w:rFonts w:ascii="Cambria Math" w:hAnsi="Cambria Math" w:cs="Times New Roman"/>
                </w:rPr>
                <m:t>jt</m:t>
              </m:r>
            </m:sub>
          </m:sSub>
          <m:r>
            <w:rPr>
              <w:rFonts w:ascii="Cambria Math" w:hAnsi="Cambria Math" w:cs="Times New Roman"/>
            </w:rPr>
            <m:t xml:space="preserve"> * </m:t>
          </m:r>
          <m:d>
            <m:dPr>
              <m:ctrlPr>
                <w:rPr>
                  <w:rFonts w:ascii="Cambria Math" w:hAnsi="Cambria Math" w:cs="Times New Roman"/>
                  <w:i/>
                </w:rPr>
              </m:ctrlPr>
            </m:dPr>
            <m:e>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DB</m:t>
                      </m:r>
                    </m:e>
                    <m:sub>
                      <m:r>
                        <w:rPr>
                          <w:rFonts w:ascii="Cambria Math" w:hAnsi="Cambria Math" w:cs="Times New Roman"/>
                        </w:rPr>
                        <m:t>ij</m:t>
                      </m:r>
                    </m:sub>
                  </m:sSub>
                </m:num>
                <m:den>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DB</m:t>
                          </m:r>
                        </m:e>
                        <m:sub>
                          <m:r>
                            <w:rPr>
                              <w:rFonts w:ascii="Cambria Math" w:hAnsi="Cambria Math" w:cs="Times New Roman"/>
                            </w:rPr>
                            <m:t>j</m:t>
                          </m:r>
                        </m:sub>
                      </m:sSub>
                    </m:e>
                  </m:nary>
                </m:den>
              </m:f>
            </m:e>
          </m:d>
          <m:r>
            <w:rPr>
              <w:rFonts w:ascii="Cambria Math" w:hAnsi="Cambria Math" w:cs="Times New Roman"/>
            </w:rPr>
            <m:t xml:space="preserve"> </m:t>
          </m:r>
        </m:oMath>
      </m:oMathPara>
    </w:p>
    <w:p w14:paraId="2394FC55" w14:textId="03749602" w:rsidR="00AF0972" w:rsidRPr="00080D56" w:rsidRDefault="00AF0972" w:rsidP="00AF0972">
      <w:pPr>
        <w:spacing w:before="120" w:after="0" w:line="360" w:lineRule="auto"/>
        <w:jc w:val="both"/>
        <w:rPr>
          <w:rFonts w:ascii="Times New Roman" w:hAnsi="Times New Roman" w:cs="Times New Roman"/>
        </w:rPr>
      </w:pPr>
      <w:r w:rsidRPr="00080D56">
        <w:rPr>
          <w:rFonts w:ascii="Times New Roman" w:hAnsi="Times New Roman" w:cs="Times New Roman"/>
        </w:rPr>
        <w:t xml:space="preserve">Where EB is the edible biomass for the herbivore weight-size category </w:t>
      </w:r>
      <w:r w:rsidRPr="00080D56">
        <w:rPr>
          <w:rFonts w:ascii="Times New Roman" w:hAnsi="Times New Roman" w:cs="Times New Roman"/>
          <w:i/>
          <w:iCs/>
        </w:rPr>
        <w:t>j</w:t>
      </w:r>
      <w:r w:rsidR="00FE2272" w:rsidRPr="00080D56">
        <w:rPr>
          <w:rFonts w:ascii="Times New Roman" w:hAnsi="Times New Roman" w:cs="Times New Roman"/>
        </w:rPr>
        <w:t>,</w:t>
      </w:r>
      <w:r w:rsidRPr="00080D56">
        <w:rPr>
          <w:rFonts w:ascii="Times New Roman" w:hAnsi="Times New Roman" w:cs="Times New Roman"/>
        </w:rPr>
        <w:t xml:space="preserve"> </w:t>
      </w:r>
      <w:r w:rsidR="00FE2272" w:rsidRPr="00080D56">
        <w:rPr>
          <w:rFonts w:ascii="Times New Roman" w:hAnsi="Times New Roman" w:cs="Times New Roman"/>
        </w:rPr>
        <w:t>and t</w:t>
      </w:r>
      <w:r w:rsidRPr="00080D56">
        <w:rPr>
          <w:rFonts w:ascii="Times New Roman" w:hAnsi="Times New Roman" w:cs="Times New Roman"/>
        </w:rPr>
        <w:t>he term</w:t>
      </w:r>
      <m:oMath>
        <m:r>
          <w:rPr>
            <w:rFonts w:ascii="Cambria Math" w:hAnsi="Cambria Math" w:cs="Times New Roman"/>
          </w:rPr>
          <m:t xml:space="preserve"> </m:t>
        </m:r>
        <m:f>
          <m:fPr>
            <m:ctrlPr>
              <w:rPr>
                <w:rFonts w:ascii="Cambria Math" w:hAnsi="Cambria Math" w:cs="Times New Roman"/>
                <w:i/>
              </w:rPr>
            </m:ctrlPr>
          </m:fPr>
          <m:num>
            <m:sSub>
              <m:sSubPr>
                <m:ctrlPr>
                  <w:rPr>
                    <w:rFonts w:ascii="Cambria Math" w:hAnsi="Cambria Math" w:cs="Times New Roman"/>
                    <w:i/>
                  </w:rPr>
                </m:ctrlPr>
              </m:sSubPr>
              <m:e>
                <m:r>
                  <w:rPr>
                    <w:rFonts w:ascii="Cambria Math" w:hAnsi="Cambria Math" w:cs="Times New Roman"/>
                  </w:rPr>
                  <m:t>DB</m:t>
                </m:r>
              </m:e>
              <m:sub>
                <m:r>
                  <w:rPr>
                    <w:rFonts w:ascii="Cambria Math" w:hAnsi="Cambria Math" w:cs="Times New Roman"/>
                  </w:rPr>
                  <m:t>ij</m:t>
                </m:r>
              </m:sub>
            </m:sSub>
          </m:num>
          <m:den>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DB</m:t>
                    </m:r>
                  </m:e>
                  <m:sub>
                    <m:r>
                      <w:rPr>
                        <w:rFonts w:ascii="Cambria Math" w:hAnsi="Cambria Math" w:cs="Times New Roman"/>
                      </w:rPr>
                      <m:t>j</m:t>
                    </m:r>
                  </m:sub>
                </m:sSub>
              </m:e>
            </m:nary>
          </m:den>
        </m:f>
      </m:oMath>
      <w:r w:rsidRPr="00080D56">
        <w:rPr>
          <w:rFonts w:ascii="Times New Roman" w:hAnsi="Times New Roman" w:cs="Times New Roman"/>
        </w:rPr>
        <w:t xml:space="preserve"> normali</w:t>
      </w:r>
      <w:proofErr w:type="spellStart"/>
      <w:r w:rsidR="00FE2272" w:rsidRPr="00080D56">
        <w:rPr>
          <w:rFonts w:ascii="Times New Roman" w:hAnsi="Times New Roman" w:cs="Times New Roman"/>
        </w:rPr>
        <w:t>s</w:t>
      </w:r>
      <w:r w:rsidRPr="00080D56">
        <w:rPr>
          <w:rFonts w:ascii="Times New Roman" w:hAnsi="Times New Roman" w:cs="Times New Roman"/>
        </w:rPr>
        <w:t>es</w:t>
      </w:r>
      <w:proofErr w:type="spellEnd"/>
      <w:r w:rsidRPr="00080D56">
        <w:rPr>
          <w:rFonts w:ascii="Times New Roman" w:hAnsi="Times New Roman" w:cs="Times New Roman"/>
        </w:rPr>
        <w:t xml:space="preserve"> the </w:t>
      </w:r>
      <w:r w:rsidR="00FE2272" w:rsidRPr="00080D56">
        <w:rPr>
          <w:rFonts w:ascii="Times New Roman" w:hAnsi="Times New Roman" w:cs="Times New Roman"/>
        </w:rPr>
        <w:t>biomass</w:t>
      </w:r>
      <w:r w:rsidRPr="00080D56">
        <w:rPr>
          <w:rFonts w:ascii="Times New Roman" w:hAnsi="Times New Roman" w:cs="Times New Roman"/>
        </w:rPr>
        <w:t xml:space="preserve"> demanded by secondary consumer </w:t>
      </w:r>
      <w:proofErr w:type="spellStart"/>
      <w:r w:rsidRPr="00080D56">
        <w:rPr>
          <w:rStyle w:val="katex-mathml"/>
          <w:rFonts w:ascii="Times New Roman" w:hAnsi="Times New Roman" w:cs="Times New Roman"/>
          <w:i/>
          <w:iCs/>
        </w:rPr>
        <w:t>i</w:t>
      </w:r>
      <w:proofErr w:type="spellEnd"/>
      <w:r w:rsidRPr="00080D56">
        <w:rPr>
          <w:rFonts w:ascii="Times New Roman" w:hAnsi="Times New Roman" w:cs="Times New Roman"/>
        </w:rPr>
        <w:t xml:space="preserve"> on prey </w:t>
      </w:r>
      <w:r w:rsidRPr="00080D56">
        <w:rPr>
          <w:rStyle w:val="katex-mathml"/>
          <w:rFonts w:ascii="Times New Roman" w:hAnsi="Times New Roman" w:cs="Times New Roman"/>
          <w:i/>
          <w:iCs/>
        </w:rPr>
        <w:t>j</w:t>
      </w:r>
      <w:r w:rsidRPr="00080D56">
        <w:rPr>
          <w:rFonts w:ascii="Times New Roman" w:hAnsi="Times New Roman" w:cs="Times New Roman"/>
        </w:rPr>
        <w:t xml:space="preserve">, ensuring that the sum </w:t>
      </w:r>
      <w:r w:rsidRPr="00080D56">
        <w:rPr>
          <w:rStyle w:val="katex-mathml"/>
          <w:rFonts w:ascii="Times New Roman" w:hAnsi="Times New Roman" w:cs="Times New Roman"/>
          <w:i/>
          <w:iCs/>
        </w:rPr>
        <w:t>B</w:t>
      </w:r>
      <w:r w:rsidR="00FE2272" w:rsidRPr="00080D56">
        <w:rPr>
          <w:rStyle w:val="katex-mathml"/>
          <w:rFonts w:ascii="Times New Roman" w:hAnsi="Times New Roman" w:cs="Times New Roman"/>
          <w:i/>
          <w:iCs/>
        </w:rPr>
        <w:t>a</w:t>
      </w:r>
      <w:r w:rsidRPr="00080D56">
        <w:rPr>
          <w:rFonts w:ascii="Times New Roman" w:hAnsi="Times New Roman" w:cs="Times New Roman"/>
        </w:rPr>
        <w:t xml:space="preserve"> across all species predating on </w:t>
      </w:r>
      <w:r w:rsidRPr="00080D56">
        <w:rPr>
          <w:rStyle w:val="katex-mathml"/>
          <w:rFonts w:ascii="Times New Roman" w:hAnsi="Times New Roman" w:cs="Times New Roman"/>
          <w:i/>
          <w:iCs/>
        </w:rPr>
        <w:t>j</w:t>
      </w:r>
      <w:r w:rsidRPr="00080D56">
        <w:rPr>
          <w:rFonts w:ascii="Times New Roman" w:hAnsi="Times New Roman" w:cs="Times New Roman"/>
        </w:rPr>
        <w:t xml:space="preserve"> equals the herbivore biomass of prey category </w:t>
      </w:r>
      <w:r w:rsidRPr="00080D56">
        <w:rPr>
          <w:rStyle w:val="katex-mathml"/>
          <w:rFonts w:ascii="Times New Roman" w:hAnsi="Times New Roman" w:cs="Times New Roman"/>
          <w:i/>
          <w:iCs/>
        </w:rPr>
        <w:t>j</w:t>
      </w:r>
      <w:r w:rsidRPr="00080D56">
        <w:rPr>
          <w:rFonts w:ascii="Times New Roman" w:hAnsi="Times New Roman" w:cs="Times New Roman"/>
        </w:rPr>
        <w:t xml:space="preserve">. Lastly, the carrying capacity of </w:t>
      </w:r>
      <w:r w:rsidR="006E43D4" w:rsidRPr="00080D56">
        <w:rPr>
          <w:rFonts w:ascii="Times New Roman" w:hAnsi="Times New Roman" w:cs="Times New Roman"/>
        </w:rPr>
        <w:t xml:space="preserve">the secondary consumer </w:t>
      </w:r>
      <w:r w:rsidRPr="00080D56">
        <w:rPr>
          <w:rFonts w:ascii="Times New Roman" w:hAnsi="Times New Roman" w:cs="Times New Roman"/>
        </w:rPr>
        <w:t xml:space="preserve">species </w:t>
      </w:r>
      <w:proofErr w:type="spellStart"/>
      <w:r w:rsidRPr="00080D56">
        <w:rPr>
          <w:rFonts w:ascii="Times New Roman" w:hAnsi="Times New Roman" w:cs="Times New Roman"/>
          <w:i/>
          <w:iCs/>
        </w:rPr>
        <w:t>i</w:t>
      </w:r>
      <w:proofErr w:type="spellEnd"/>
      <w:r w:rsidRPr="00080D56">
        <w:rPr>
          <w:rFonts w:ascii="Times New Roman" w:hAnsi="Times New Roman" w:cs="Times New Roman"/>
        </w:rPr>
        <w:t xml:space="preserve"> is estimated by summing the biomass available to them across all prey size classes and dividing by their individual biomass demand: </w:t>
      </w:r>
    </w:p>
    <w:p w14:paraId="25A10DAA" w14:textId="4AB92F87" w:rsidR="00AF0972" w:rsidRPr="00080D56" w:rsidRDefault="00054BFD" w:rsidP="00AF0972">
      <w:pPr>
        <w:spacing w:before="120" w:after="0" w:line="360" w:lineRule="auto"/>
        <w:jc w:val="both"/>
        <w:rPr>
          <w:rFonts w:ascii="Times New Roman" w:hAnsi="Times New Roman" w:cs="Times New Roman"/>
        </w:rPr>
      </w:pPr>
      <w:r w:rsidRPr="00080D56">
        <w:rPr>
          <w:rFonts w:ascii="Times New Roman" w:hAnsi="Times New Roman" w:cs="Times New Roman"/>
        </w:rPr>
        <w:t>Eq.15</w:t>
      </w:r>
    </w:p>
    <w:p w14:paraId="2E9602DC" w14:textId="31520467" w:rsidR="00AF0972" w:rsidRPr="00080D56" w:rsidRDefault="00AB0BB0" w:rsidP="00AF0972">
      <w:pPr>
        <w:spacing w:before="120" w:after="0" w:line="360" w:lineRule="auto"/>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CC</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i/>
                </w:rPr>
              </m:ctrlPr>
            </m:fPr>
            <m:num>
              <m:nary>
                <m:naryPr>
                  <m:chr m:val="∑"/>
                  <m:limLoc m:val="undOvr"/>
                  <m:subHide m:val="1"/>
                  <m:supHide m:val="1"/>
                  <m:ctrlPr>
                    <w:rPr>
                      <w:rFonts w:ascii="Cambria Math" w:hAnsi="Cambria Math" w:cs="Times New Roman"/>
                      <w:i/>
                    </w:rPr>
                  </m:ctrlPr>
                </m:naryPr>
                <m:sub/>
                <m:sup/>
                <m:e>
                  <m:sSub>
                    <m:sSubPr>
                      <m:ctrlPr>
                        <w:rPr>
                          <w:rFonts w:ascii="Cambria Math" w:hAnsi="Cambria Math" w:cs="Times New Roman"/>
                          <w:i/>
                        </w:rPr>
                      </m:ctrlPr>
                    </m:sSubPr>
                    <m:e>
                      <m:r>
                        <w:rPr>
                          <w:rFonts w:ascii="Cambria Math" w:hAnsi="Cambria Math" w:cs="Times New Roman"/>
                        </w:rPr>
                        <m:t>Ba</m:t>
                      </m:r>
                    </m:e>
                    <m:sub>
                      <m:r>
                        <w:rPr>
                          <w:rFonts w:ascii="Cambria Math" w:hAnsi="Cambria Math" w:cs="Times New Roman"/>
                        </w:rPr>
                        <m:t>ij</m:t>
                      </m:r>
                    </m:sub>
                  </m:sSub>
                </m:e>
              </m:nary>
            </m:num>
            <m:den>
              <m:sSub>
                <m:sSubPr>
                  <m:ctrlPr>
                    <w:rPr>
                      <w:rFonts w:ascii="Cambria Math" w:hAnsi="Cambria Math" w:cs="Times New Roman"/>
                      <w:i/>
                    </w:rPr>
                  </m:ctrlPr>
                </m:sSubPr>
                <m:e>
                  <m:r>
                    <w:rPr>
                      <w:rFonts w:ascii="Cambria Math" w:hAnsi="Cambria Math" w:cs="Times New Roman"/>
                    </w:rPr>
                    <m:t>DB</m:t>
                  </m:r>
                </m:e>
                <m:sub>
                  <m:r>
                    <w:rPr>
                      <w:rFonts w:ascii="Cambria Math" w:hAnsi="Cambria Math" w:cs="Times New Roman"/>
                    </w:rPr>
                    <m:t>i</m:t>
                  </m:r>
                </m:sub>
              </m:sSub>
            </m:den>
          </m:f>
        </m:oMath>
      </m:oMathPara>
    </w:p>
    <w:p w14:paraId="61D8C8A3" w14:textId="327FAD39" w:rsidR="00AF0972" w:rsidRPr="00080D56" w:rsidRDefault="00AF0972" w:rsidP="00FE2272">
      <w:pPr>
        <w:spacing w:before="120" w:after="0" w:line="360" w:lineRule="auto"/>
        <w:jc w:val="both"/>
        <w:rPr>
          <w:rFonts w:ascii="Times New Roman" w:hAnsi="Times New Roman" w:cs="Times New Roman"/>
        </w:rPr>
      </w:pPr>
      <w:r w:rsidRPr="00080D56">
        <w:rPr>
          <w:rFonts w:ascii="Times New Roman" w:hAnsi="Times New Roman" w:cs="Times New Roman"/>
          <w:noProof/>
        </w:rPr>
        <w:t xml:space="preserve"> </w:t>
      </w:r>
    </w:p>
    <w:p w14:paraId="2C61F8DC" w14:textId="54B30C4A" w:rsidR="00AF0972" w:rsidRPr="00080D56" w:rsidRDefault="00BA6352" w:rsidP="004B5BBD">
      <w:pPr>
        <w:spacing w:line="360" w:lineRule="auto"/>
        <w:jc w:val="both"/>
        <w:rPr>
          <w:rFonts w:ascii="Times New Roman" w:hAnsi="Times New Roman" w:cs="Times New Roman"/>
        </w:rPr>
      </w:pPr>
      <w:r w:rsidRPr="00080D56">
        <w:rPr>
          <w:rFonts w:ascii="Times New Roman" w:hAnsi="Times New Roman" w:cs="Times New Roman"/>
        </w:rPr>
        <w:t xml:space="preserve">As with primary consumers, carrying capacity (CC) for each secondary consumer species was calculated under three scenarios: (1) using the mammalian community composition documented in the </w:t>
      </w:r>
      <w:proofErr w:type="spellStart"/>
      <w:r w:rsidRPr="00080D56">
        <w:rPr>
          <w:rFonts w:ascii="Times New Roman" w:hAnsi="Times New Roman" w:cs="Times New Roman"/>
        </w:rPr>
        <w:t>Padul</w:t>
      </w:r>
      <w:proofErr w:type="spellEnd"/>
      <w:r w:rsidRPr="00080D56">
        <w:rPr>
          <w:rFonts w:ascii="Times New Roman" w:hAnsi="Times New Roman" w:cs="Times New Roman"/>
        </w:rPr>
        <w:t xml:space="preserve"> region during the Late Pleistocene, (2) using the Holocene mammalian community structure, and (3) assuming a gradual transition from the Late Pleistocene to Holocene community composition between the Magdalenian and Epipaleolithic.</w:t>
      </w:r>
    </w:p>
    <w:p w14:paraId="14681A56" w14:textId="78C71FDE" w:rsidR="00533BEE" w:rsidRPr="00080D56" w:rsidRDefault="00533BEE">
      <w:pPr>
        <w:rPr>
          <w:rFonts w:ascii="Times New Roman" w:hAnsi="Times New Roman" w:cs="Times New Roman"/>
        </w:rPr>
      </w:pPr>
    </w:p>
    <w:p w14:paraId="0A1E848F" w14:textId="7FE0114F" w:rsidR="00533BEE" w:rsidRPr="00080D56" w:rsidRDefault="00533BEE">
      <w:pPr>
        <w:rPr>
          <w:rFonts w:ascii="Times New Roman" w:hAnsi="Times New Roman" w:cs="Times New Roman"/>
        </w:rPr>
      </w:pPr>
    </w:p>
    <w:p w14:paraId="5205022D" w14:textId="25316991" w:rsidR="00AF0972" w:rsidRPr="00080D56" w:rsidRDefault="00AF0972">
      <w:pPr>
        <w:rPr>
          <w:rFonts w:ascii="Times New Roman" w:hAnsi="Times New Roman" w:cs="Times New Roman"/>
        </w:rPr>
      </w:pPr>
    </w:p>
    <w:p w14:paraId="73ABA4C2" w14:textId="1ADC9273" w:rsidR="00AF0972" w:rsidRPr="00080D56" w:rsidRDefault="00AF0972">
      <w:pPr>
        <w:rPr>
          <w:rFonts w:ascii="Times New Roman" w:hAnsi="Times New Roman" w:cs="Times New Roman"/>
        </w:rPr>
      </w:pPr>
    </w:p>
    <w:p w14:paraId="1AEB15E1" w14:textId="47B312E2" w:rsidR="00AF0972" w:rsidRPr="00080D56" w:rsidRDefault="00AF0972">
      <w:pPr>
        <w:rPr>
          <w:rFonts w:ascii="Times New Roman" w:hAnsi="Times New Roman" w:cs="Times New Roman"/>
        </w:rPr>
      </w:pPr>
    </w:p>
    <w:p w14:paraId="43639293" w14:textId="3E3D21C8" w:rsidR="00F92B0E" w:rsidRPr="00080D56" w:rsidRDefault="00F92B0E">
      <w:pPr>
        <w:rPr>
          <w:rFonts w:ascii="Times New Roman" w:hAnsi="Times New Roman" w:cs="Times New Roman"/>
        </w:rPr>
      </w:pPr>
      <w:r w:rsidRPr="00080D56">
        <w:rPr>
          <w:rFonts w:ascii="Times New Roman" w:hAnsi="Times New Roman" w:cs="Times New Roman"/>
        </w:rPr>
        <w:t xml:space="preserve"> </w:t>
      </w:r>
    </w:p>
    <w:p w14:paraId="4A45CC6C" w14:textId="616C5040" w:rsidR="00933710" w:rsidRPr="00080D56" w:rsidRDefault="00933710">
      <w:pPr>
        <w:rPr>
          <w:rFonts w:ascii="Times New Roman" w:hAnsi="Times New Roman" w:cs="Times New Roman"/>
        </w:rPr>
      </w:pPr>
    </w:p>
    <w:p w14:paraId="134F9A6B" w14:textId="3AB01B91" w:rsidR="00933710" w:rsidRPr="00080D56" w:rsidRDefault="00933710">
      <w:pPr>
        <w:rPr>
          <w:rFonts w:ascii="Times New Roman" w:hAnsi="Times New Roman" w:cs="Times New Roman"/>
        </w:rPr>
      </w:pPr>
    </w:p>
    <w:p w14:paraId="0F376507" w14:textId="1E209DE1" w:rsidR="00B86DEF" w:rsidRPr="00080D56" w:rsidRDefault="00B86DEF" w:rsidP="00B86DEF">
      <w:pPr>
        <w:rPr>
          <w:rFonts w:ascii="Times New Roman" w:hAnsi="Times New Roman" w:cs="Times New Roman"/>
          <w:b/>
          <w:bCs/>
          <w:sz w:val="28"/>
          <w:szCs w:val="28"/>
        </w:rPr>
      </w:pPr>
      <w:r w:rsidRPr="00080D56">
        <w:rPr>
          <w:rFonts w:ascii="Times New Roman" w:hAnsi="Times New Roman" w:cs="Times New Roman"/>
          <w:b/>
          <w:bCs/>
          <w:sz w:val="28"/>
          <w:szCs w:val="28"/>
        </w:rPr>
        <w:t>Supplementary Note 3.</w:t>
      </w:r>
    </w:p>
    <w:p w14:paraId="5B9336DD" w14:textId="47BDF8C6" w:rsidR="005B3A0C" w:rsidRDefault="00E61DAF" w:rsidP="00CC0853">
      <w:pPr>
        <w:jc w:val="both"/>
        <w:rPr>
          <w:rFonts w:ascii="Times New Roman" w:hAnsi="Times New Roman" w:cs="Times New Roman"/>
          <w:b/>
          <w:bCs/>
          <w:sz w:val="28"/>
          <w:szCs w:val="28"/>
        </w:rPr>
      </w:pPr>
      <w:r>
        <w:rPr>
          <w:rFonts w:ascii="Times New Roman" w:hAnsi="Times New Roman" w:cs="Times New Roman"/>
          <w:b/>
          <w:bCs/>
          <w:sz w:val="28"/>
          <w:szCs w:val="28"/>
        </w:rPr>
        <w:t>M</w:t>
      </w:r>
      <w:r w:rsidR="005B3A0C" w:rsidRPr="005B3A0C">
        <w:rPr>
          <w:rFonts w:ascii="Times New Roman" w:hAnsi="Times New Roman" w:cs="Times New Roman"/>
          <w:b/>
          <w:bCs/>
          <w:sz w:val="28"/>
          <w:szCs w:val="28"/>
        </w:rPr>
        <w:t>ammalian community composition</w:t>
      </w:r>
    </w:p>
    <w:p w14:paraId="1BF09607" w14:textId="684883CE" w:rsidR="00CC0853" w:rsidRPr="00396C66" w:rsidRDefault="00CC0853" w:rsidP="00E61DAF">
      <w:pPr>
        <w:spacing w:line="360" w:lineRule="auto"/>
        <w:jc w:val="both"/>
        <w:rPr>
          <w:rFonts w:ascii="Times New Roman" w:hAnsi="Times New Roman" w:cs="Times New Roman"/>
        </w:rPr>
      </w:pPr>
      <w:r w:rsidRPr="00396C66">
        <w:rPr>
          <w:rFonts w:ascii="Times New Roman" w:hAnsi="Times New Roman" w:cs="Times New Roman"/>
        </w:rPr>
        <w:t xml:space="preserve">At the </w:t>
      </w:r>
      <w:proofErr w:type="spellStart"/>
      <w:r w:rsidRPr="00396C66">
        <w:rPr>
          <w:rFonts w:ascii="Times New Roman" w:hAnsi="Times New Roman" w:cs="Times New Roman"/>
        </w:rPr>
        <w:t>Padul</w:t>
      </w:r>
      <w:proofErr w:type="spellEnd"/>
      <w:r w:rsidRPr="00396C66">
        <w:rPr>
          <w:rFonts w:ascii="Times New Roman" w:hAnsi="Times New Roman" w:cs="Times New Roman"/>
        </w:rPr>
        <w:t xml:space="preserve"> Basin, typical cold-adapted faunas from MIS3 and MIS2 have been recovered, including </w:t>
      </w:r>
      <w:r w:rsidRPr="00396C66">
        <w:rPr>
          <w:rFonts w:ascii="Times New Roman" w:hAnsi="Times New Roman" w:cs="Times New Roman"/>
          <w:i/>
          <w:iCs/>
        </w:rPr>
        <w:t xml:space="preserve">Bison </w:t>
      </w:r>
      <w:proofErr w:type="spellStart"/>
      <w:r w:rsidRPr="00396C66">
        <w:rPr>
          <w:rFonts w:ascii="Times New Roman" w:hAnsi="Times New Roman" w:cs="Times New Roman"/>
          <w:i/>
          <w:iCs/>
        </w:rPr>
        <w:t>priscus</w:t>
      </w:r>
      <w:proofErr w:type="spellEnd"/>
      <w:r w:rsidRPr="00396C66">
        <w:rPr>
          <w:rFonts w:ascii="Times New Roman" w:hAnsi="Times New Roman" w:cs="Times New Roman"/>
        </w:rPr>
        <w:t xml:space="preserve"> and </w:t>
      </w:r>
      <w:proofErr w:type="spellStart"/>
      <w:r w:rsidRPr="00396C66">
        <w:rPr>
          <w:rFonts w:ascii="Times New Roman" w:hAnsi="Times New Roman" w:cs="Times New Roman"/>
          <w:i/>
          <w:iCs/>
        </w:rPr>
        <w:t>Mammuthus</w:t>
      </w:r>
      <w:proofErr w:type="spellEnd"/>
      <w:r w:rsidRPr="00396C66">
        <w:rPr>
          <w:rFonts w:ascii="Times New Roman" w:hAnsi="Times New Roman" w:cs="Times New Roman"/>
          <w:i/>
          <w:iCs/>
        </w:rPr>
        <w:t xml:space="preserve"> primigenius</w:t>
      </w:r>
      <w:r w:rsidRPr="00396C66">
        <w:rPr>
          <w:rFonts w:ascii="Times New Roman" w:hAnsi="Times New Roman" w:cs="Times New Roman"/>
        </w:rPr>
        <w:t xml:space="preserve">. A steppe bison tibia was dated to 34,800 ± 1,360 </w:t>
      </w:r>
      <w:proofErr w:type="spellStart"/>
      <w:r w:rsidRPr="00396C66">
        <w:rPr>
          <w:rFonts w:ascii="Times New Roman" w:hAnsi="Times New Roman" w:cs="Times New Roman"/>
        </w:rPr>
        <w:t>uncal</w:t>
      </w:r>
      <w:proofErr w:type="spellEnd"/>
      <w:r w:rsidRPr="00396C66">
        <w:rPr>
          <w:rFonts w:ascii="Times New Roman" w:hAnsi="Times New Roman" w:cs="Times New Roman"/>
        </w:rPr>
        <w:t xml:space="preserve"> BP (Ua-24789) </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{"citationID":"Xsuv8m9m","properties":{"unsorted":false,"formattedCitation":"\\super 7\\nosupersub{}","plainCitation":"7","noteIndex":0},"citationItems":[{"id":155,"uris":["http://zotero.org/users/local/Ij9gjcdM/items/ZZKG8FM4"],"itemData":{"id":155,"type":"article-journal","abstract":"Fossil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reserved.","container-title":"Palaeogeography, Palaeoclimatology, Palaeoecology","DOI":"10.1016/J.PALAEO.2009.04.011","issue":"1-4","page":"57-70","publisher":"Elsevier","title":"The Padul mammoth finds — On the southernmost record of Mammuthus primigenius in Europe and its southern spread during the Late Pleistocene","volume":"278","author":[{"family":"Álvarez-Lao","given":"Diego J."},{"family":"Kahlke","given":"Ralf Dietrich"},{"family":"García","given":"Nuria"},{"family":"Mol","given":"Dick"}],"issued":{"date-parts":[["2009",7]]}}}],"schema":"https://github.com/citation-style-language/schema/raw/master/csl-citation.json"}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7</w:t>
      </w:r>
      <w:r w:rsidRPr="00396C66">
        <w:rPr>
          <w:rFonts w:ascii="Times New Roman" w:hAnsi="Times New Roman" w:cs="Times New Roman"/>
        </w:rPr>
        <w:fldChar w:fldCharType="end"/>
      </w:r>
      <w:r w:rsidRPr="00396C66">
        <w:rPr>
          <w:rFonts w:ascii="Times New Roman" w:hAnsi="Times New Roman" w:cs="Times New Roman"/>
        </w:rPr>
        <w:t>, representing the last directly dated occurrence of this species in Iberia</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{"citationID":"UJBntInK","properties":{"unsorted":false,"formattedCitation":"\\super 8\\nosupersub{}","plainCitation":"8","noteIndex":0},"citationItems":[{"id":548,"uris":["http://zotero.org/users/local/Ij9gjcdM/items/3YM4GHPZ"],"itemData":{"id":548,"type":"article-journal","abstract":"The interior of the Iberian Peninsula has orographic conditions that make this territory especially vulnerable to Quaternary climate oscillations and which actually could have made it decisive for Paleolithic human populations at critical points. For this reason, the information provided by paleontological sites is important for reconstructing climatic and environmental conditions during the Late Pleistocene and understanding how they influenced the species that inhabited them, including humans. Nevertheless, the archaeo-paleontological record is scarce in central Iberia for the Late Pleistocene. A central Iberian site that is key to addressing this issue is Cueva de los Torrejones, which was discovered and excavated during the nineties. Clues indicating the presence of Neandertal populations near the cave site were announced during prior field excavations, including Neandertal remains, Middle Paleolithic artifacts, and evidence of anthropic exploitation of faunal resources at the site. Here we report the new results from the recent excavations and research, including detailed studies on stratigraphy, micromorphology, macro and microvertebrate paleontology, physical and molecular anthropology, taphonomy and zooarchaeology, and analysis of lithic and pottery remains. Our research has led to the detection of three Prehistoric chronologies recorded at the site. The oldest episode corresponds to between MIS 5 and MIS 4 in which the cave was used by carnivores. The second episode is represented by a faunal association dated to 30.0 ka cal BP and is indicative of cooler and more arid environmental conditions and, therefore, compatible with the worsening climate detected previously for MIS 3 in this area. The last episode corresponds to the Chalcolithic, directly dated to </w:instrText>
      </w:r>
      <w:r w:rsidR="00D55A1B">
        <w:rPr>
          <w:rFonts w:ascii="Cambria Math" w:hAnsi="Cambria Math" w:cs="Cambria Math"/>
        </w:rPr>
        <w:instrText>∼</w:instrText>
      </w:r>
      <w:r w:rsidR="00D55A1B">
        <w:rPr>
          <w:rFonts w:ascii="Times New Roman" w:hAnsi="Times New Roman" w:cs="Times New Roman"/>
        </w:rPr>
        <w:instrText xml:space="preserve">5000 cal BP in which humans used the cavity for funerary purposes. The DNA analysis of the human remain was assigned to mtDNA haplogroup K, which was originated in the Near East and reached western Europe through the Neolithic expansion. Human occupation during the Paleolithic has been ruled out, including Paleolithic human remains and any kind of anthropic intervention on the Hermann’s tortoise and leopard as was previously proposed at the site.","container-title":"Quaternary Science Reviews","DOI":"10.1016/j.quascirev.2020.106765","ISSN":"0277-3791","journalAbbreviation":"Quaternary Science Reviews","page":"106765","source":"ScienceDirect","title":"Cueva de los Torrejones revisited. New insights on the paleoecology of inland Iberia during the Late Pleistocene","volume":"253","author":[{"family":"Sala","given":"Nohemi"},{"family":"Pablos","given":"Adrián"},{"family":"Rodríguez-Hidalgo","given":"Antonio"},{"family":"Arriolabengoa","given":"Martin"},{"family":"Alcaraz-Castaño","given":"Manuel"},{"family":"Cubas","given":"Miriam"},{"family":"Posth","given":"Cosimo"},{"family":"Nägele","given":"Kathrin"},{"family":"Pantoja-Pérez","given":"Ana"},{"family":"Arlegi","given":"Mikel"},{"family":"Rodríguez-Almagro","given":"Manuel"},{"family":"Conde-Valverde","given":"Mercedes"},{"family":"Cuenca-Bescós","given":"Gloria"},{"family":"Arribas","given":"Alfonso"},{"family":"Gómez-Olivencia","given":"Asier"}],"issued":{"date-parts":[["2021",2,1]]}}}],"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8</w:t>
      </w:r>
      <w:r w:rsidRPr="00396C66">
        <w:rPr>
          <w:rFonts w:ascii="Times New Roman" w:hAnsi="Times New Roman" w:cs="Times New Roman"/>
        </w:rPr>
        <w:fldChar w:fldCharType="end"/>
      </w:r>
      <w:r w:rsidRPr="00396C66">
        <w:rPr>
          <w:rFonts w:ascii="Times New Roman" w:hAnsi="Times New Roman" w:cs="Times New Roman"/>
        </w:rPr>
        <w:t xml:space="preserve">. However, </w:t>
      </w:r>
      <w:r w:rsidRPr="00396C66">
        <w:rPr>
          <w:rFonts w:ascii="Times New Roman" w:hAnsi="Times New Roman" w:cs="Times New Roman"/>
          <w:i/>
          <w:iCs/>
        </w:rPr>
        <w:t xml:space="preserve">B. </w:t>
      </w:r>
      <w:proofErr w:type="spellStart"/>
      <w:r w:rsidRPr="00396C66">
        <w:rPr>
          <w:rFonts w:ascii="Times New Roman" w:hAnsi="Times New Roman" w:cs="Times New Roman"/>
          <w:i/>
          <w:iCs/>
        </w:rPr>
        <w:t>priscus</w:t>
      </w:r>
      <w:proofErr w:type="spellEnd"/>
      <w:r w:rsidRPr="00396C66">
        <w:rPr>
          <w:rFonts w:ascii="Times New Roman" w:hAnsi="Times New Roman" w:cs="Times New Roman"/>
        </w:rPr>
        <w:t xml:space="preserve"> likely persisted until the end of the Late Pleistocene in Iberia, as suggested by artistic representations and its </w:t>
      </w:r>
      <w:r w:rsidR="00924160">
        <w:rPr>
          <w:rFonts w:ascii="Times New Roman" w:hAnsi="Times New Roman" w:cs="Times New Roman"/>
        </w:rPr>
        <w:t xml:space="preserve">bone remains </w:t>
      </w:r>
      <w:r w:rsidRPr="00396C66">
        <w:rPr>
          <w:rFonts w:ascii="Times New Roman" w:hAnsi="Times New Roman" w:cs="Times New Roman"/>
        </w:rPr>
        <w:t>associat</w:t>
      </w:r>
      <w:r w:rsidR="00924160">
        <w:rPr>
          <w:rFonts w:ascii="Times New Roman" w:hAnsi="Times New Roman" w:cs="Times New Roman"/>
        </w:rPr>
        <w:t>ed</w:t>
      </w:r>
      <w:r w:rsidRPr="00396C66">
        <w:rPr>
          <w:rFonts w:ascii="Times New Roman" w:hAnsi="Times New Roman" w:cs="Times New Roman"/>
        </w:rPr>
        <w:t xml:space="preserve"> with more recent archaeological </w:t>
      </w:r>
      <w:r w:rsidR="005B3A0C" w:rsidRPr="00396C66">
        <w:rPr>
          <w:rFonts w:ascii="Times New Roman" w:hAnsi="Times New Roman" w:cs="Times New Roman"/>
        </w:rPr>
        <w:t>assemblages</w:t>
      </w:r>
      <w:r w:rsidR="009D401F" w:rsidRPr="00396C66">
        <w:rPr>
          <w:rFonts w:ascii="Times New Roman" w:hAnsi="Times New Roman" w:cs="Times New Roman"/>
        </w:rPr>
        <w:t xml:space="preserve"> in central and northern Iberia</w:t>
      </w:r>
      <w:r w:rsidR="00080D56"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{"citationID":"oMGNvpZE","properties":{"unsorted":false,"formattedCitation":"\\super 9\\nosupersub{}","plainCitation":"9","noteIndex":0},"citationItems":[{"id":546,"uris":["http://zotero.org/users/local/Ij9gjcdM/items/H3SN8M47"],"itemData":{"id":546,"type":"article-journal","abstract":"In the Iberian Peninsula the fossil record of artiodactyls spans over 53 million years. During the Pleistocene, wild cattle species such as Bison and especially Bos became common. In Late Pleistocene, the aurochs (Bos primigenius) was widespread and the only bovine living along the large river valleys of southern Iberia. Although commonly found in fossil sites and especially in cave bone assemblages, the trace fossil record of aurochs was known worldwide only from the Holocene. Large bovine and roe deer/caprine tracks were found in at least five horizons of the early Late Pleistocene (MIS 5) beach and eolian deposits of Cape Trafalgar (Cadiz Province, South of Spain). The large bovine tracks are formally described as Bovinichnus uripeda igen. et isp. nov. and compared with the record of aurochs tracks, large red deer tracks and steppe bison biogeographical distribution in Iberia. Aurochs were the most likely producers of the newly described Trafalgar Trampled Surface (TTS) and some of the large artiodactyl tracks in the Matalascañas Trampled Surface, representing the oldest aurochs track record known. This new evidence, together with comparisons with the record of possible aurochs tracks in the Mid-Late Pleistocene coastal deposits from the Asperillo cliff section in Matalascañas (Huelva Province, SW Spain) and bone assemblages known in Gibraltar, point to a recurrent use of the coastal habitat by these large artiodactyls in SW Iberia.","container-title":"Scientific Reports","DOI":"10.1038/s41598-022-14137-6","ISSN":"2045-2322","issue":"1","journalAbbreviation":"Sci Rep","language":"en","license":"2022 The Author(s)","page":"9911","publisher":"Nature Publishing Group","source":"www.nature.com","title":"Aurochs roamed along the SW coast of Andalusia (Spain) during Late Pleistocene","volume":"12","author":[{"family":"Carvalho","given":"Carlos Neto","non-dropping-particle":"de"},{"family":"Muñiz","given":"Fernando"},{"family":"Cáceres","given":"Luis M."},{"family":"Belaústegui","given":"Zain"},{"family":"Rodríguez-Vidal","given":"Joaquín"},{"family":"Belo","given":"João"},{"family":"Moreira","given":"Noel"},{"family":"Cachão","given":"Mário"},{"family":"Cunha","given":"Pedro P."},{"family":"Figueiredo","given":"Silvério"},{"family":"Galán","given":"José María"},{"family":"Zhang","given":"Yilu"},{"family":"Gómez","given":"Paula"},{"family":"Toscano","given":"Antonio"},{"family":"Ruiz","given":"Francisco"},{"family":"Ramírez-Cruzado","given":"Samuel"},{"family":"Giles-Guzmán","given":"Francisco"},{"family":"Finlayson","given":"Geraldine"},{"family":"Finlayson","given":"Stewart"},{"family":"Finlayson","given":"Clive"}],"issued":{"date-parts":[["2022",6,14]]}}}],"schema":"https://github.com/citation-style-language/schema/raw/master/csl-citation.json"} </w:instrText>
      </w:r>
      <w:r w:rsidR="00080D56" w:rsidRPr="00396C66">
        <w:rPr>
          <w:rFonts w:ascii="Times New Roman" w:hAnsi="Times New Roman" w:cs="Times New Roman"/>
        </w:rPr>
        <w:fldChar w:fldCharType="separate"/>
      </w:r>
      <w:r w:rsidR="00D55A1B" w:rsidRPr="00D55A1B">
        <w:rPr>
          <w:rFonts w:ascii="Calibri" w:hAnsi="Calibri" w:cs="Calibri"/>
          <w:szCs w:val="24"/>
          <w:vertAlign w:val="superscript"/>
        </w:rPr>
        <w:t>9</w:t>
      </w:r>
      <w:r w:rsidR="00080D56" w:rsidRPr="00396C66">
        <w:rPr>
          <w:rFonts w:ascii="Times New Roman" w:hAnsi="Times New Roman" w:cs="Times New Roman"/>
        </w:rPr>
        <w:fldChar w:fldCharType="end"/>
      </w:r>
      <w:r w:rsidRPr="00396C66">
        <w:rPr>
          <w:rFonts w:ascii="Times New Roman" w:hAnsi="Times New Roman" w:cs="Times New Roman"/>
        </w:rPr>
        <w:t>.</w:t>
      </w:r>
      <w:r w:rsidR="00080D56" w:rsidRPr="00396C66">
        <w:rPr>
          <w:rFonts w:ascii="Times New Roman" w:hAnsi="Times New Roman" w:cs="Times New Roman"/>
        </w:rPr>
        <w:t xml:space="preserve"> It should also be noted that distinguishing skeletal remains of </w:t>
      </w:r>
      <w:r w:rsidR="00080D56" w:rsidRPr="00396C66">
        <w:rPr>
          <w:rFonts w:ascii="Times New Roman" w:hAnsi="Times New Roman" w:cs="Times New Roman"/>
          <w:i/>
          <w:iCs/>
        </w:rPr>
        <w:t xml:space="preserve">Bison </w:t>
      </w:r>
      <w:proofErr w:type="spellStart"/>
      <w:r w:rsidR="00080D56" w:rsidRPr="00396C66">
        <w:rPr>
          <w:rFonts w:ascii="Times New Roman" w:hAnsi="Times New Roman" w:cs="Times New Roman"/>
          <w:i/>
          <w:iCs/>
        </w:rPr>
        <w:t>priscus</w:t>
      </w:r>
      <w:proofErr w:type="spellEnd"/>
      <w:r w:rsidR="00080D56" w:rsidRPr="00396C66">
        <w:rPr>
          <w:rFonts w:ascii="Times New Roman" w:hAnsi="Times New Roman" w:cs="Times New Roman"/>
        </w:rPr>
        <w:t xml:space="preserve"> from those of </w:t>
      </w:r>
      <w:r w:rsidR="00080D56" w:rsidRPr="00396C66">
        <w:rPr>
          <w:rFonts w:ascii="Times New Roman" w:hAnsi="Times New Roman" w:cs="Times New Roman"/>
          <w:i/>
          <w:iCs/>
        </w:rPr>
        <w:t>Bos primigenius</w:t>
      </w:r>
      <w:r w:rsidR="00080D56" w:rsidRPr="00396C66">
        <w:rPr>
          <w:rFonts w:ascii="Times New Roman" w:hAnsi="Times New Roman" w:cs="Times New Roman"/>
        </w:rPr>
        <w:t xml:space="preserve"> is particularly challenging</w:t>
      </w:r>
      <w:r w:rsidR="00080D56"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{"citationID":"ZuNZLMZ1","properties":{"unsorted":false,"formattedCitation":"\\super 10\\nosupersub{}","plainCitation":"10","noteIndex":0},"citationItems":[{"id":544,"uris":["http://zotero.org/users/local/Ij9gjcdM/items/94EL5AKW"],"itemData":{"id":544,"type":"article-journal","abstract":"Knowledge about the origin and evolutionary history of the bison has been improved recently owing to several genomic and paleogenomic studies publishe...","container-title":"Diversity","DOI":"10.3390/d10030065","ISSN":"1424-2818","issue":"3","language":"en","license":"http://creativecommons.org/licenses/by/3.0/","publisher":"Multidisciplinary Digital Publishing Institute","source":"www.mdpi.com","title":"The Evolution and Population Diversity of Bison in Pleistocene and Holocene Eurasia: Sex Matters","title-short":"The Evolution and Population Diversity of Bison in Pleistocene and Holocene Eurasia","URL":"https://www.mdpi.com/1424-2818/10/3/65","volume":"10","author":[{"family":"Grange","given":"Thierry"},{"family":"Brugal","given":"Jean-Philip"},{"family":"Flori","given":"Laurence"},{"family":"Gautier","given":"Mathieu"},{"family":"Uzunidis","given":"Antigone"},{"family":"Geigl","given":"Eva-Maria"}],"accessed":{"date-parts":[["2026",3,22]]},"issued":{"date-parts":[["2018",7,17]]}}}],"schema":"https://github.com/citation-style-language/schema/raw/master/csl-citation.json"} </w:instrText>
      </w:r>
      <w:r w:rsidR="00080D56" w:rsidRPr="00396C66">
        <w:rPr>
          <w:rFonts w:ascii="Times New Roman" w:hAnsi="Times New Roman" w:cs="Times New Roman"/>
        </w:rPr>
        <w:fldChar w:fldCharType="separate"/>
      </w:r>
      <w:r w:rsidR="00D55A1B" w:rsidRPr="00D55A1B">
        <w:rPr>
          <w:rFonts w:ascii="Calibri" w:hAnsi="Calibri" w:cs="Calibri"/>
          <w:szCs w:val="24"/>
          <w:vertAlign w:val="superscript"/>
        </w:rPr>
        <w:t>10</w:t>
      </w:r>
      <w:r w:rsidR="00080D56" w:rsidRPr="00396C66">
        <w:rPr>
          <w:rFonts w:ascii="Times New Roman" w:hAnsi="Times New Roman" w:cs="Times New Roman"/>
        </w:rPr>
        <w:fldChar w:fldCharType="end"/>
      </w:r>
      <w:r w:rsidR="00080D56" w:rsidRPr="00396C66">
        <w:rPr>
          <w:rFonts w:ascii="Times New Roman" w:hAnsi="Times New Roman" w:cs="Times New Roman"/>
        </w:rPr>
        <w:t xml:space="preserve">. Both species were abundant in Iberia during MIS3 and MIS2 and often co-occur, although </w:t>
      </w:r>
      <w:r w:rsidR="00080D56" w:rsidRPr="00396C66">
        <w:rPr>
          <w:rFonts w:ascii="Times New Roman" w:hAnsi="Times New Roman" w:cs="Times New Roman"/>
          <w:i/>
          <w:iCs/>
        </w:rPr>
        <w:t xml:space="preserve">B. </w:t>
      </w:r>
      <w:proofErr w:type="spellStart"/>
      <w:r w:rsidR="00080D56" w:rsidRPr="00396C66">
        <w:rPr>
          <w:rFonts w:ascii="Times New Roman" w:hAnsi="Times New Roman" w:cs="Times New Roman"/>
          <w:i/>
          <w:iCs/>
        </w:rPr>
        <w:t>priscus</w:t>
      </w:r>
      <w:proofErr w:type="spellEnd"/>
      <w:r w:rsidR="00080D56" w:rsidRPr="00396C66">
        <w:rPr>
          <w:rFonts w:ascii="Times New Roman" w:hAnsi="Times New Roman" w:cs="Times New Roman"/>
        </w:rPr>
        <w:t xml:space="preserve"> is relatively uncommon in southern</w:t>
      </w:r>
      <w:r w:rsidR="009D401F" w:rsidRPr="00396C66">
        <w:rPr>
          <w:rFonts w:ascii="Times New Roman" w:hAnsi="Times New Roman" w:cs="Times New Roman"/>
        </w:rPr>
        <w:t xml:space="preserve"> latitudes</w:t>
      </w:r>
      <w:r w:rsidR="00080D56"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{"citationID":"IqKJicUZ","properties":{"unsorted":false,"formattedCitation":"\\super 10\\nosupersub{}","plainCitation":"10","noteIndex":0},"citationItems":[{"id":544,"uris":["http://zotero.org/users/local/Ij9gjcdM/items/94EL5AKW"],"itemData":{"id":544,"type":"article-journal","abstract":"Knowledge about the origin and evolutionary history of the bison has been improved recently owing to several genomic and paleogenomic studies publishe...","container-title":"Diversity","DOI":"10.3390/d10030065","ISSN":"1424-2818","issue":"3","language":"en","license":"http://creativecommons.org/licenses/by/3.0/","publisher":"Multidisciplinary Digital Publishing Institute","source":"www.mdpi.com","title":"The Evolution and Population Diversity of Bison in Pleistocene and Holocene Eurasia: Sex Matters","title-short":"The Evolution and Population Diversity of Bison in Pleistocene and Holocene Eurasia","URL":"https://www.mdpi.com/1424-2818/10/3/65","volume":"10","author":[{"family":"Grange","given":"Thierry"},{"family":"Brugal","given":"Jean-Philip"},{"family":"Flori","given":"Laurence"},{"family":"Gautier","given":"Mathieu"},{"family":"Uzunidis","given":"Antigone"},{"family":"Geigl","given":"Eva-Maria"}],"accessed":{"date-parts":[["2026",3,22]]},"issued":{"date-parts":[["2018",7,17]]}}}],"schema":"https://github.com/citation-style-language/schema/raw/master/csl-citation.json"} </w:instrText>
      </w:r>
      <w:r w:rsidR="00080D56" w:rsidRPr="00396C66">
        <w:rPr>
          <w:rFonts w:ascii="Times New Roman" w:hAnsi="Times New Roman" w:cs="Times New Roman"/>
        </w:rPr>
        <w:fldChar w:fldCharType="separate"/>
      </w:r>
      <w:r w:rsidR="00D55A1B" w:rsidRPr="00D55A1B">
        <w:rPr>
          <w:rFonts w:ascii="Calibri" w:hAnsi="Calibri" w:cs="Calibri"/>
          <w:szCs w:val="24"/>
          <w:vertAlign w:val="superscript"/>
        </w:rPr>
        <w:t>10</w:t>
      </w:r>
      <w:r w:rsidR="00080D56" w:rsidRPr="00396C66">
        <w:rPr>
          <w:rFonts w:ascii="Times New Roman" w:hAnsi="Times New Roman" w:cs="Times New Roman"/>
        </w:rPr>
        <w:fldChar w:fldCharType="end"/>
      </w:r>
      <w:r w:rsidR="00080D56" w:rsidRPr="00396C66">
        <w:rPr>
          <w:rFonts w:ascii="Times New Roman" w:hAnsi="Times New Roman" w:cs="Times New Roman"/>
        </w:rPr>
        <w:t xml:space="preserve">. Consequently, tracing its </w:t>
      </w:r>
      <w:r w:rsidR="00924160">
        <w:rPr>
          <w:rFonts w:ascii="Times New Roman" w:hAnsi="Times New Roman" w:cs="Times New Roman"/>
        </w:rPr>
        <w:t>presence</w:t>
      </w:r>
      <w:r w:rsidR="00080D56" w:rsidRPr="00396C66">
        <w:rPr>
          <w:rFonts w:ascii="Times New Roman" w:hAnsi="Times New Roman" w:cs="Times New Roman"/>
        </w:rPr>
        <w:t xml:space="preserve"> in southwestern Iberia remains difficult</w:t>
      </w:r>
      <w:r w:rsidR="007A47CD" w:rsidRPr="00396C66">
        <w:rPr>
          <w:rFonts w:ascii="Times New Roman" w:hAnsi="Times New Roman" w:cs="Times New Roman"/>
        </w:rPr>
        <w:t>.</w:t>
      </w:r>
    </w:p>
    <w:p w14:paraId="6ED9454B" w14:textId="201057D5" w:rsidR="00997190" w:rsidRPr="00396C66" w:rsidRDefault="00080D56" w:rsidP="00E61DAF">
      <w:pPr>
        <w:spacing w:line="360" w:lineRule="auto"/>
        <w:jc w:val="both"/>
        <w:rPr>
          <w:rFonts w:ascii="Times New Roman" w:hAnsi="Times New Roman" w:cs="Times New Roman"/>
        </w:rPr>
      </w:pPr>
      <w:r w:rsidRPr="00396C66">
        <w:rPr>
          <w:rFonts w:ascii="Times New Roman" w:hAnsi="Times New Roman" w:cs="Times New Roman"/>
        </w:rPr>
        <w:t xml:space="preserve">It has been proposed that </w:t>
      </w:r>
      <w:r w:rsidRPr="00396C66">
        <w:rPr>
          <w:rFonts w:ascii="Times New Roman" w:hAnsi="Times New Roman" w:cs="Times New Roman"/>
          <w:i/>
          <w:iCs/>
        </w:rPr>
        <w:t xml:space="preserve">B. </w:t>
      </w:r>
      <w:proofErr w:type="spellStart"/>
      <w:r w:rsidRPr="00396C66">
        <w:rPr>
          <w:rFonts w:ascii="Times New Roman" w:hAnsi="Times New Roman" w:cs="Times New Roman"/>
          <w:i/>
          <w:iCs/>
        </w:rPr>
        <w:t>priscus</w:t>
      </w:r>
      <w:proofErr w:type="spellEnd"/>
      <w:r w:rsidRPr="00396C66">
        <w:rPr>
          <w:rFonts w:ascii="Times New Roman" w:hAnsi="Times New Roman" w:cs="Times New Roman"/>
        </w:rPr>
        <w:t xml:space="preserve"> expanded southward in response to the spread of colder, steppe-like environments reaching southern Iberian during the late MIS3</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{"citationID":"BKNpDmZG","properties":{"unsorted":false,"formattedCitation":"\\super 10\\nosupersub{}","plainCitation":"10","noteIndex":0},"citationItems":[{"id":544,"uris":["http://zotero.org/users/local/Ij9gjcdM/items/94EL5AKW"],"itemData":{"id":544,"type":"article-journal","abstract":"Knowledge about the origin and evolutionary history of the bison has been improved recently owing to several genomic and paleogenomic studies publishe...","container-title":"Diversity","DOI":"10.3390/d10030065","ISSN":"1424-2818","issue":"3","language":"en","license":"http://creativecommons.org/licenses/by/3.0/","publisher":"Multidisciplinary Digital Publishing Institute","source":"www.mdpi.com","title":"The Evolution and Population Diversity of Bison in Pleistocene and Holocene Eurasia: Sex Matters","title-short":"The Evolution and Population Diversity of Bison in Pleistocene and Holocene Eurasia","URL":"https://www.mdpi.com/1424-2818/10/3/65","volume":"10","author":[{"family":"Grange","given":"Thierry"},{"family":"Brugal","given":"Jean-Philip"},{"family":"Flori","given":"Laurence"},{"family":"Gautier","given":"Mathieu"},{"family":"Uzunidis","given":"Antigone"},{"family":"Geigl","given":"Eva-Maria"}],"accessed":{"date-parts":[["2026",3,22]]},"issued":{"date-parts":[["2018",7,17]]}}}],"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10</w:t>
      </w:r>
      <w:r w:rsidRPr="00396C66">
        <w:rPr>
          <w:rFonts w:ascii="Times New Roman" w:hAnsi="Times New Roman" w:cs="Times New Roman"/>
        </w:rPr>
        <w:fldChar w:fldCharType="end"/>
      </w:r>
      <w:r w:rsidRPr="00396C66">
        <w:rPr>
          <w:rFonts w:ascii="Times New Roman" w:hAnsi="Times New Roman" w:cs="Times New Roman"/>
        </w:rPr>
        <w:t xml:space="preserve">. Similarly, the </w:t>
      </w:r>
      <w:proofErr w:type="spellStart"/>
      <w:r w:rsidRPr="00396C66">
        <w:rPr>
          <w:rFonts w:ascii="Times New Roman" w:hAnsi="Times New Roman" w:cs="Times New Roman"/>
          <w:i/>
          <w:iCs/>
        </w:rPr>
        <w:t>Mammuthus</w:t>
      </w:r>
      <w:proofErr w:type="spellEnd"/>
      <w:r w:rsidRPr="00396C66">
        <w:rPr>
          <w:rFonts w:ascii="Times New Roman" w:hAnsi="Times New Roman" w:cs="Times New Roman"/>
          <w:i/>
          <w:iCs/>
        </w:rPr>
        <w:t xml:space="preserve"> primigenius</w:t>
      </w:r>
      <w:r w:rsidRPr="00396C66">
        <w:rPr>
          <w:rFonts w:ascii="Times New Roman" w:hAnsi="Times New Roman" w:cs="Times New Roman"/>
        </w:rPr>
        <w:t xml:space="preserve"> remains recovered at </w:t>
      </w:r>
      <w:proofErr w:type="spellStart"/>
      <w:r w:rsidRPr="00396C66">
        <w:rPr>
          <w:rFonts w:ascii="Times New Roman" w:hAnsi="Times New Roman" w:cs="Times New Roman"/>
        </w:rPr>
        <w:t>Padul</w:t>
      </w:r>
      <w:proofErr w:type="spellEnd"/>
      <w:r w:rsidRPr="00396C66">
        <w:rPr>
          <w:rFonts w:ascii="Times New Roman" w:hAnsi="Times New Roman" w:cs="Times New Roman"/>
        </w:rPr>
        <w:t xml:space="preserve"> represent the southernmost known European occurrence of this species</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{"citationID":"rja73uG5","properties":{"unsorted":false,"formattedCitation":"\\super 7\\nosupersub{}","plainCitation":"7","noteIndex":0},"citationItems":[{"id":155,"uris":["http://zotero.org/users/local/Ij9gjcdM/items/ZZKG8FM4"],"itemData":{"id":155,"type":"article-journal","abstract":"Fossil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reserved.","container-title":"Palaeogeography, Palaeoclimatology, Palaeoecology","DOI":"10.1016/J.PALAEO.2009.04.011","issue":"1-4","page":"57-70","publisher":"Elsevier","title":"The Padul mammoth finds — On the southernmost record of Mammuthus primigenius in Europe and its southern spread during the Late Pleistocene","volume":"278","author":[{"family":"Álvarez-Lao","given":"Diego J."},{"family":"Kahlke","given":"Ralf Dietrich"},{"family":"García","given":"Nuria"},{"family":"Mol","given":"Dick"}],"issued":{"date-parts":[["2009",7]]}}}],"schema":"https://github.com/citation-style-language/schema/raw/master/csl-citation.json"}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7</w:t>
      </w:r>
      <w:r w:rsidRPr="00396C66">
        <w:rPr>
          <w:rFonts w:ascii="Times New Roman" w:hAnsi="Times New Roman" w:cs="Times New Roman"/>
        </w:rPr>
        <w:fldChar w:fldCharType="end"/>
      </w:r>
      <w:r w:rsidRPr="00396C66">
        <w:rPr>
          <w:rFonts w:ascii="Times New Roman" w:hAnsi="Times New Roman" w:cs="Times New Roman"/>
        </w:rPr>
        <w:t>. Four direct radiocarbon dates obtained from adult mammoth individuals</w:t>
      </w:r>
      <w:r w:rsidR="007A47CD" w:rsidRPr="00396C66">
        <w:rPr>
          <w:rFonts w:ascii="Times New Roman" w:hAnsi="Times New Roman" w:cs="Times New Roman"/>
        </w:rPr>
        <w:t xml:space="preserve"> in </w:t>
      </w:r>
      <w:proofErr w:type="spellStart"/>
      <w:r w:rsidR="007A47CD" w:rsidRPr="00396C66">
        <w:rPr>
          <w:rFonts w:ascii="Times New Roman" w:hAnsi="Times New Roman" w:cs="Times New Roman"/>
        </w:rPr>
        <w:t>Padul</w:t>
      </w:r>
      <w:proofErr w:type="spellEnd"/>
      <w:r w:rsidRPr="00396C66">
        <w:rPr>
          <w:rFonts w:ascii="Times New Roman" w:hAnsi="Times New Roman" w:cs="Times New Roman"/>
        </w:rPr>
        <w:t xml:space="preserve"> yield</w:t>
      </w:r>
      <w:r w:rsidR="007A47CD" w:rsidRPr="00396C66">
        <w:rPr>
          <w:rFonts w:ascii="Times New Roman" w:hAnsi="Times New Roman" w:cs="Times New Roman"/>
        </w:rPr>
        <w:t>ed</w:t>
      </w:r>
      <w:r w:rsidRPr="00396C66">
        <w:rPr>
          <w:rFonts w:ascii="Times New Roman" w:hAnsi="Times New Roman" w:cs="Times New Roman"/>
        </w:rPr>
        <w:t xml:space="preserve"> ages of 35,790 ± 960 (UGRA 542), 34,800 ± 1,360 (Ua-24789), 33,855 ± 1,215 (Ua-24792), 29,335 ± 990 (Ua-24790), and 25,680 ± 610 (Ua-24791) </w:t>
      </w:r>
      <w:proofErr w:type="spellStart"/>
      <w:r w:rsidRPr="00396C66">
        <w:rPr>
          <w:rFonts w:ascii="Times New Roman" w:hAnsi="Times New Roman" w:cs="Times New Roman"/>
        </w:rPr>
        <w:t>uncal</w:t>
      </w:r>
      <w:proofErr w:type="spellEnd"/>
      <w:r w:rsidRPr="00396C66">
        <w:rPr>
          <w:rFonts w:ascii="Times New Roman" w:hAnsi="Times New Roman" w:cs="Times New Roman"/>
        </w:rPr>
        <w:t xml:space="preserve"> BP</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{"citationID":"kthgm7g2","properties":{"unsorted":false,"formattedCitation":"\\super 7\\nosupersub{}","plainCitation":"7","noteIndex":0},"citationItems":[{"id":155,"uris":["http://zotero.org/users/local/Ij9gjcdM/items/ZZKG8FM4"],"itemData":{"id":155,"type":"article-journal","abstract":"Fossil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reserved.","container-title":"Palaeogeography, Palaeoclimatology, Palaeoecology","DOI":"10.1016/J.PALAEO.2009.04.011","issue":"1-4","page":"57-70","publisher":"Elsevier","title":"The Padul mammoth finds — On the southernmost record of Mammuthus primigenius in Europe and its southern spread during the Late Pleistocene","volume":"278","author":[{"family":"Álvarez-Lao","given":"Diego J."},{"family":"Kahlke","given":"Ralf Dietrich"},{"family":"García","given":"Nuria"},{"family":"Mol","given":"Dick"}],"issued":{"date-parts":[["2009",7]]}}}],"schema":"https://github.com/citation-style-language/schema/raw/master/csl-citation.json"}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7</w:t>
      </w:r>
      <w:r w:rsidRPr="00396C66">
        <w:rPr>
          <w:rFonts w:ascii="Times New Roman" w:hAnsi="Times New Roman" w:cs="Times New Roman"/>
        </w:rPr>
        <w:fldChar w:fldCharType="end"/>
      </w:r>
      <w:r w:rsidRPr="00396C66">
        <w:rPr>
          <w:rFonts w:ascii="Times New Roman" w:hAnsi="Times New Roman" w:cs="Times New Roman"/>
        </w:rPr>
        <w:t>. These dates suggest that woolly mammoths occupied the area over an extended period, likely reflecting intermittent presence linked to climatic fluctuations</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{"citationID":"ZkS7JqzK","properties":{"unsorted":false,"formattedCitation":"\\super 7\\nosupersub{}","plainCitation":"7","noteIndex":0},"citationItems":[{"id":155,"uris":["http://zotero.org/users/local/Ij9gjcdM/items/ZZKG8FM4"],"itemData":{"id":155,"type":"article-journal","abstract":"Fossil remains of at least four mature to old mature male individuals of Mammuthus primigenius have been discovered in a peat-bog of Late Pleistocene age, situated near to the town of Padul in the Granada Basin (Southern Spain). Radiocarbon dates indicate the presence of woolly mammoth in Southern Spain between 35.8 and 25.7 ka BP (40.4-30.6 cal ka BP), a time span corresponding with the later part of MIS 3. The Padul mammoths did not differ morphometrically from individuals of contemporaneous populations of other European regions, but represent the westernmost portion of an extended and continuous Holarctic belt of mammoth distribution. The area immediately northwest of the Pyrenees including a slender belt of dry land along the coast of the Bay of Biscay is considered the immigration route of M. primigenius into the Iberian Peninsula. The southernmost extent of Iberian woolly mammoths correlates with periods of particularly dry and cold climatic conditions, where they are documented in terrestrial and marine sediment sequences of the region. The southern expansion of M. primigenius during the Late Pleistocene extended to similar latitudes in Europe, Asia and North America, paralleling the distribution of suitable steppe- or tundra-steppe like environments. The woolly mammoth's southernmost advances were limited by the vegetational character of corresponding landscapes, by the configuration of marine shore lines and high mountain chains and by the extension of semideserts and deserts. Phases of mammoth dispersal into the Iberian and Italian Peninsulas during the later part of MIS 3 and early MIS 2 can be roughly correlated with the southern distribution of the species in the eastern Palaearctic. Along the eastern coast of the Pacific Ocean, the topography and glaciation of the Rocky Mountains range prevented a similar dispersal of woolly mammoths into western North America. The expansion of Late Pleistocene M. primigenius within the inner-continental areas of Eurasia and North America differs chronologically from those at the continental margins. © 2009 Elsevier B.V. All rights reserved.","container-title":"Palaeogeography, Palaeoclimatology, Palaeoecology","DOI":"10.1016/J.PALAEO.2009.04.011","issue":"1-4","page":"57-70","publisher":"Elsevier","title":"The Padul mammoth finds — On the southernmost record of Mammuthus primigenius in Europe and its southern spread during the Late Pleistocene","volume":"278","author":[{"family":"Álvarez-Lao","given":"Diego J."},{"family":"Kahlke","given":"Ralf Dietrich"},{"family":"García","given":"Nuria"},{"family":"Mol","given":"Dick"}],"issued":{"date-parts":[["2009",7]]}}}],"schema":"https://github.com/citation-style-language/schema/raw/master/csl-citation.json"}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7</w:t>
      </w:r>
      <w:r w:rsidRPr="00396C66">
        <w:rPr>
          <w:rFonts w:ascii="Times New Roman" w:hAnsi="Times New Roman" w:cs="Times New Roman"/>
        </w:rPr>
        <w:fldChar w:fldCharType="end"/>
      </w:r>
      <w:r w:rsidRPr="00396C66">
        <w:rPr>
          <w:rFonts w:ascii="Times New Roman" w:hAnsi="Times New Roman" w:cs="Times New Roman"/>
        </w:rPr>
        <w:t>.</w:t>
      </w:r>
    </w:p>
    <w:p w14:paraId="5093F4F1" w14:textId="7D9DB579" w:rsidR="00080D56" w:rsidRPr="00396C66" w:rsidRDefault="00080D56" w:rsidP="00E61DAF">
      <w:pPr>
        <w:spacing w:line="360" w:lineRule="auto"/>
        <w:jc w:val="both"/>
        <w:rPr>
          <w:rFonts w:ascii="Times New Roman" w:hAnsi="Times New Roman" w:cs="Times New Roman"/>
        </w:rPr>
      </w:pPr>
      <w:r w:rsidRPr="00396C66">
        <w:rPr>
          <w:rFonts w:ascii="Times New Roman" w:hAnsi="Times New Roman" w:cs="Times New Roman"/>
        </w:rPr>
        <w:t>Although all the aforementioned dates fall within MIS3</w:t>
      </w:r>
      <w:r w:rsidR="009D401F" w:rsidRPr="00396C66">
        <w:rPr>
          <w:rFonts w:ascii="Times New Roman" w:hAnsi="Times New Roman" w:cs="Times New Roman"/>
        </w:rPr>
        <w:t xml:space="preserve"> when calibrated</w:t>
      </w:r>
      <w:r w:rsidRPr="00396C66">
        <w:rPr>
          <w:rFonts w:ascii="Times New Roman" w:hAnsi="Times New Roman" w:cs="Times New Roman"/>
        </w:rPr>
        <w:t>, it is important to emphasise that the last recorded occurrence of a species does not correspond to its extinction. In this context, Optimal Linear Estimation</w:t>
      </w:r>
      <w:r w:rsidR="009D401F" w:rsidRPr="00396C66">
        <w:rPr>
          <w:rFonts w:ascii="Times New Roman" w:hAnsi="Times New Roman" w:cs="Times New Roman"/>
        </w:rPr>
        <w:t>s</w:t>
      </w:r>
      <w:r w:rsidRPr="00396C66">
        <w:rPr>
          <w:rFonts w:ascii="Times New Roman" w:hAnsi="Times New Roman" w:cs="Times New Roman"/>
        </w:rPr>
        <w:t xml:space="preserve"> (OLE) can be used to infer extinction timing from the temporal distribution of sightings</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{"citationID":"PGCK68Kc","properties":{"unsorted":false,"formattedCitation":"\\super 11,12\\nosupersub{}","plainCitation":"11,12","noteIndex":0},"citationItems":[{"id":95,"uris":["http://zotero.org/users/local/Ij9gjcdM/items/UJDN8I49"],"itemData":{"id":95,"type":"article-journal","abstract":"What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cause.","container-title":"Nature Ecology &amp; Evolution 2022 6:11","DOI":"10.1038/s41559-022-01861-5","issue":"11","page":"1644-1657","publisher":"Nature Publishing Group","title":"Ecosystem productivity affected the spatiotemporal disappearance of Neanderthals in Iberia","volume":"6","author":[{"family":"Vidal-Cordasco","given":"M."},{"family":"Ocio","given":"D."},{"family":"Hickler","given":"T."},{"family":"Marín-Arroyo","given":"A. B."}],"issued":{"date-parts":[["2022",9]]}}},{"id":551,"uris":["http://zotero.org/users/local/Ij9gjcdM/items/YKT6FS3R"],"itemData":{"id":551,"type":"webpage","title":"Modelling the end of the Acheulean at global and continental levels suggests widespread persistence into the Middle Palaeolithic | Humanities and Social Sciences Communications","URL":"https://www.nature.com/articles/s41599-021-00735-8","accessed":{"date-parts":[["2026",3,22]]}}}],"schema":"https://github.com/citation-style-language/schema/raw/master/csl-citation.json"}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11,12</w:t>
      </w:r>
      <w:r w:rsidRPr="00396C66">
        <w:rPr>
          <w:rFonts w:ascii="Times New Roman" w:hAnsi="Times New Roman" w:cs="Times New Roman"/>
        </w:rPr>
        <w:fldChar w:fldCharType="end"/>
      </w:r>
      <w:r w:rsidRPr="00396C66">
        <w:rPr>
          <w:rFonts w:ascii="Times New Roman" w:hAnsi="Times New Roman" w:cs="Times New Roman"/>
        </w:rPr>
        <w:t xml:space="preserve">. Applying this approach to </w:t>
      </w:r>
      <w:r w:rsidR="009D401F" w:rsidRPr="00396C66">
        <w:rPr>
          <w:rFonts w:ascii="Times New Roman" w:hAnsi="Times New Roman" w:cs="Times New Roman"/>
        </w:rPr>
        <w:t xml:space="preserve">the </w:t>
      </w:r>
      <w:proofErr w:type="spellStart"/>
      <w:r w:rsidR="009D401F" w:rsidRPr="00396C66">
        <w:rPr>
          <w:rFonts w:ascii="Times New Roman" w:hAnsi="Times New Roman" w:cs="Times New Roman"/>
        </w:rPr>
        <w:t>Padul’s</w:t>
      </w:r>
      <w:proofErr w:type="spellEnd"/>
      <w:r w:rsidR="009D401F" w:rsidRPr="00396C66">
        <w:rPr>
          <w:rFonts w:ascii="Times New Roman" w:hAnsi="Times New Roman" w:cs="Times New Roman"/>
        </w:rPr>
        <w:t xml:space="preserve"> dates </w:t>
      </w:r>
      <w:r w:rsidRPr="00396C66">
        <w:rPr>
          <w:rFonts w:ascii="Times New Roman" w:hAnsi="Times New Roman" w:cs="Times New Roman"/>
        </w:rPr>
        <w:t xml:space="preserve">yields an estimated local extinction at 21.7 </w:t>
      </w:r>
      <w:proofErr w:type="spellStart"/>
      <w:r w:rsidRPr="00396C66">
        <w:rPr>
          <w:rFonts w:ascii="Times New Roman" w:hAnsi="Times New Roman" w:cs="Times New Roman"/>
        </w:rPr>
        <w:t>kyr</w:t>
      </w:r>
      <w:proofErr w:type="spellEnd"/>
      <w:r w:rsidRPr="00396C66">
        <w:rPr>
          <w:rFonts w:ascii="Times New Roman" w:hAnsi="Times New Roman" w:cs="Times New Roman"/>
        </w:rPr>
        <w:t xml:space="preserve"> BP. This estimate does not indicate a precise extinction date</w:t>
      </w:r>
      <w:r w:rsidR="007A47CD" w:rsidRPr="00396C66">
        <w:rPr>
          <w:rFonts w:ascii="Times New Roman" w:hAnsi="Times New Roman" w:cs="Times New Roman"/>
        </w:rPr>
        <w:t xml:space="preserve"> for woolly mammoths in the area</w:t>
      </w:r>
      <w:r w:rsidRPr="00396C66">
        <w:rPr>
          <w:rFonts w:ascii="Times New Roman" w:hAnsi="Times New Roman" w:cs="Times New Roman"/>
        </w:rPr>
        <w:t xml:space="preserve">, but rather suggests that the most probable extinction window lies between the last known occurrence (ca. 30 </w:t>
      </w:r>
      <w:proofErr w:type="spellStart"/>
      <w:r w:rsidRPr="00396C66">
        <w:rPr>
          <w:rFonts w:ascii="Times New Roman" w:hAnsi="Times New Roman" w:cs="Times New Roman"/>
        </w:rPr>
        <w:t>kyr</w:t>
      </w:r>
      <w:proofErr w:type="spellEnd"/>
      <w:r w:rsidR="00924160">
        <w:rPr>
          <w:rFonts w:ascii="Times New Roman" w:hAnsi="Times New Roman" w:cs="Times New Roman"/>
        </w:rPr>
        <w:t xml:space="preserve"> </w:t>
      </w:r>
      <w:proofErr w:type="spellStart"/>
      <w:r w:rsidR="00924160">
        <w:rPr>
          <w:rFonts w:ascii="Times New Roman" w:hAnsi="Times New Roman" w:cs="Times New Roman"/>
        </w:rPr>
        <w:t>cal</w:t>
      </w:r>
      <w:proofErr w:type="spellEnd"/>
      <w:r w:rsidRPr="00396C66">
        <w:rPr>
          <w:rFonts w:ascii="Times New Roman" w:hAnsi="Times New Roman" w:cs="Times New Roman"/>
        </w:rPr>
        <w:t xml:space="preserve"> BP) and 21.7 </w:t>
      </w:r>
      <w:proofErr w:type="spellStart"/>
      <w:r w:rsidRPr="00396C66">
        <w:rPr>
          <w:rFonts w:ascii="Times New Roman" w:hAnsi="Times New Roman" w:cs="Times New Roman"/>
        </w:rPr>
        <w:t>kyr</w:t>
      </w:r>
      <w:proofErr w:type="spellEnd"/>
      <w:r w:rsidR="00924160">
        <w:rPr>
          <w:rFonts w:ascii="Times New Roman" w:hAnsi="Times New Roman" w:cs="Times New Roman"/>
        </w:rPr>
        <w:t xml:space="preserve"> </w:t>
      </w:r>
      <w:proofErr w:type="spellStart"/>
      <w:r w:rsidR="00924160">
        <w:rPr>
          <w:rFonts w:ascii="Times New Roman" w:hAnsi="Times New Roman" w:cs="Times New Roman"/>
        </w:rPr>
        <w:t>cal</w:t>
      </w:r>
      <w:proofErr w:type="spellEnd"/>
      <w:r w:rsidRPr="00396C66">
        <w:rPr>
          <w:rFonts w:ascii="Times New Roman" w:hAnsi="Times New Roman" w:cs="Times New Roman"/>
        </w:rPr>
        <w:t xml:space="preserve"> BP.</w:t>
      </w:r>
    </w:p>
    <w:p w14:paraId="3B29538C" w14:textId="28D7FC4E" w:rsidR="003546B8" w:rsidRPr="00396C66" w:rsidRDefault="00080D56" w:rsidP="00E61DAF">
      <w:pPr>
        <w:spacing w:line="360" w:lineRule="auto"/>
        <w:jc w:val="both"/>
        <w:rPr>
          <w:rFonts w:ascii="Times New Roman" w:hAnsi="Times New Roman" w:cs="Times New Roman"/>
        </w:rPr>
      </w:pPr>
      <w:r w:rsidRPr="00396C66">
        <w:rPr>
          <w:rFonts w:ascii="Times New Roman" w:hAnsi="Times New Roman" w:cs="Times New Roman"/>
        </w:rPr>
        <w:t xml:space="preserve">In addition to steppe bison and woolly mammoth, the other large mammal species that went extinct during the Late Pleistocene in the region was </w:t>
      </w:r>
      <w:r w:rsidRPr="00396C66">
        <w:rPr>
          <w:rFonts w:ascii="Times New Roman" w:hAnsi="Times New Roman" w:cs="Times New Roman"/>
          <w:i/>
          <w:iCs/>
        </w:rPr>
        <w:t>Equus hydruntinus</w:t>
      </w:r>
      <w:r w:rsidRPr="00396C66">
        <w:rPr>
          <w:rFonts w:ascii="Times New Roman" w:hAnsi="Times New Roman" w:cs="Times New Roman"/>
        </w:rPr>
        <w:t xml:space="preserve">. </w:t>
      </w:r>
      <w:r w:rsidR="00086690" w:rsidRPr="00396C66">
        <w:rPr>
          <w:rFonts w:ascii="Times New Roman" w:hAnsi="Times New Roman" w:cs="Times New Roman"/>
        </w:rPr>
        <w:t xml:space="preserve"> Although the European wild ass became extinct in Europe during the Bronze Age</w:t>
      </w:r>
      <w:r w:rsidR="00086690"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{"citationID":"jcdYGWwX","properties":{"unsorted":false,"formattedCitation":"\\super 13\\nosupersub{}","plainCitation":"13","noteIndex":0},"citationItems":[{"id":532,"uris":["http://zotero.org/users/local/Ij9gjcdM/items/RI7YYGWN"],"itemData":{"id":532,"type":"article-journal","abstract":"Taxonomic over-splitting of extinct or endangered taxa, due to an incomplete knowledge of both skeletal morphological variability and the geographical ranges of past populations, continues to confuse the link between isolated extant populations and their ancestors. This is particularly problematic with the genus Equus. To more reliably determine the evolution and phylogeographic history of the endangered Asiatic wild ass, we studied the genetic diversity and inter-relationships of both extinct and extant populations over the last 100,000 years, including samples throughout its previous range from Western Europe to Southwest and East Asia. Using 229 bp of the mitochondrial hypervariable region, an approach which allowed the inclusion of information from extremely poorly preserved ancient samples, we classify all non-African wild asses into eleven clades that show a clear phylogeographic structure revealing their phylogenetic history. This study places the extinct European wild ass, E. hydruntinus, the phylogeny of which has been debated since the end of the 19th century, into its phylogenetic context within the Asiatic wild asses and reveals recent mitochondrial introgression between populations currently regarded as separate species. The phylogeographic organization of clades resulting from these efforts can be used not only to improve future taxonomic determination of a poorly characterized group of equids, but also to identify historic ranges, interbreeding events between various populations, and the impact of ancient climatic changes. In addition, appropriately placing extant relict populations into a broader phylogeographic and genetic context can better inform ongoing conservation strategies for this highly-endangered species.","container-title":"PLOS ONE","DOI":"10.1371/journal.pone.0174216","ISSN":"1932-6203","issue":"4","journalAbbreviation":"PLOS ONE","language":"en","page":"e0174216","publisher":"Public Library of Science","source":"PLoS Journals","title":"Taming the late Quaternary phylogeography of the Eurasiatic wild ass through ancient and modern DNA","volume":"12","author":[{"family":"Bennett","given":"E. Andrew"},{"family":"Champlot","given":"Sophie"},{"family":"Peters","given":"Joris"},{"family":"Arbuckle","given":"Benjamin S."},{"family":"Guimaraes","given":"Silvia"},{"family":"Pruvost","given":"Mélanie"},{"family":"Bar-David","given":"Shirli"},{"family":"Davis","given":"Simon J. M."},{"family":"Gautier","given":"Mathieu"},{"family":"Kaczensky","given":"Petra"},{"family":"Kuehn","given":"Ralph"},{"family":"Mashkour","given":"Marjan"},{"family":"Morales-Muñiz","given":"Arturo"},{"family":"Pucher","given":"Erich"},{"family":"Tournepiche","given":"Jean-François"},{"family":"Uerpmann","given":"Hans-Peter"},{"family":"Bălăşescu","given":"Adrian"},{"family":"Germonpré","given":"Mietje"},{"family":"Gündem","given":"Can Y."},{"family":"Hemami","given":"Mahmoud-Reza"},{"family":"Moullé","given":"Pierre-Elie"},{"family":"Ötzan","given":"Aliye"},{"family":"Uerpmann","given":"Margarete"},{"family":"Walzer","given":"Chris"},{"family":"Grange","given":"Thierry"},{"family":"Geigl","given":"Eva-Maria"}],"issued":{"date-parts":[["2017",4,19]]}}}],"schema":"https://github.com/citation-style-language/schema/raw/master/csl-citation.json"} </w:instrText>
      </w:r>
      <w:r w:rsidR="00086690" w:rsidRPr="00396C66">
        <w:rPr>
          <w:rFonts w:ascii="Times New Roman" w:hAnsi="Times New Roman" w:cs="Times New Roman"/>
        </w:rPr>
        <w:fldChar w:fldCharType="separate"/>
      </w:r>
      <w:r w:rsidR="00D55A1B" w:rsidRPr="00D55A1B">
        <w:rPr>
          <w:rFonts w:ascii="Calibri" w:hAnsi="Calibri" w:cs="Calibri"/>
          <w:szCs w:val="24"/>
          <w:vertAlign w:val="superscript"/>
        </w:rPr>
        <w:t>13</w:t>
      </w:r>
      <w:r w:rsidR="00086690" w:rsidRPr="00396C66">
        <w:rPr>
          <w:rFonts w:ascii="Times New Roman" w:hAnsi="Times New Roman" w:cs="Times New Roman"/>
        </w:rPr>
        <w:fldChar w:fldCharType="end"/>
      </w:r>
      <w:r w:rsidR="00086690" w:rsidRPr="00396C66">
        <w:rPr>
          <w:rFonts w:ascii="Times New Roman" w:hAnsi="Times New Roman" w:cs="Times New Roman"/>
        </w:rPr>
        <w:t>, it has been proposed that its geographic range had already undergone a marked contraction following the Last Glacial Maximum, likely driven by rising global temperatures</w:t>
      </w:r>
      <w:r w:rsidR="00086690"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{"citationID":"pIieKem7","properties":{"unsorted":false,"formattedCitation":"\\super 14\\nosupersub{}","plainCitation":"14","noteIndex":0},"citationItems":[{"id":534,"uris":["http://zotero.org/users/local/Ij9gjcdM/items/F3R8BCW6"],"itemData":{"id":534,"type":"article-journal","abstract":"We present an inventory of the progress of recent research on the biostratigraphy and palaeoecology of the genus Equus sensu lato in Europe.Our discussion starts with the new hypotheses concerning the dispersal and evolution of non-caballine equids of the Early and the beginning of the Middle Pleistocene, focusing on recent discoveries, description of taxa and revised diagnosis. In particular, we deal with the major debate surrounding the number of lineages, “stenonid horses”, related species and the new subgenus “Sussemionus”. Possible phylogenetic scenarios and relationships with extant species are also taken into consideration.There is consensus that the lineage of true horses emerged in Europe at the beginning of the Middle Pleistocene. Their extensive skeletal plasticity enabled them to survive under a wide range of climatic conditions and environments, from interglacial forests to grass-steppes during glacial episodes. They exhibit homogeneous overall morphology but variability in terms of dental and skeletal proportions. Patterns of general body-size, muzzle shape, macro- and microdonty, proportions of the limbs, robustness of the metapodials and breadth of the third phalanx are influenced by global climate, the characteristics of the vegetation (in particular the degree of openness) and substrate, and are governed by Bergman’s and Allen’s rules or other environmental pressures. In addition to palaeoecological information, these ecomorphological adaptations paradoxically provide real biochronological details in a given geographical province. Throughout the Upper Pleistocene, horses underwent a size diminution initiated at the end of the Middle Pleistocene. After the Last Glacial Maximum, investigation of body-size in different regions of Europe demonstrates the existence of latitudinal and longitudinal clines, and the fragmentation of the horse population.The so-called European wild ass, Equus hydruntinus, has a wide geographical distribution but seems to be less ecologically flexible, or, alternatively, more specialized than true horses, with which it is often found in sympatry. The latest palaeogenetic studies place the species into phylogenetic context within the Asiatic wild asses, however, palaeontological evidence points to Equus hydruntinus as a separate species. Its tooth morphology varies between biogeographical areas.","container-title":"Frontiers in Ecology and Evolution","DOI":"10.3389/fevo.2019.00301","ISSN":"2296-701X","journalAbbreviation":"Front. Ecol. Evol.","language":"English","publisher":"Frontiers","source":"Frontiers","title":"Biostratigraphy and Palaeoecology of European Equus","URL":"https://www.frontiersin.org/journals/ecology-and-evolution/articles/10.3389/fevo.2019.00301/full","volume":"7","author":[{"family":"Boulbes","given":"Nicolas"},{"family":"Asperen","given":"Eline N.","non-dropping-particle":"van"}],"accessed":{"date-parts":[["2026",3,22]]},"issued":{"date-parts":[["2019",9,10]]}}}],"schema":"https://github.com/citation-style-language/schema/raw/master/csl-citation.json"} </w:instrText>
      </w:r>
      <w:r w:rsidR="00086690" w:rsidRPr="00396C66">
        <w:rPr>
          <w:rFonts w:ascii="Times New Roman" w:hAnsi="Times New Roman" w:cs="Times New Roman"/>
        </w:rPr>
        <w:fldChar w:fldCharType="separate"/>
      </w:r>
      <w:r w:rsidR="00D55A1B" w:rsidRPr="00D55A1B">
        <w:rPr>
          <w:rFonts w:ascii="Calibri" w:hAnsi="Calibri" w:cs="Calibri"/>
          <w:szCs w:val="24"/>
          <w:vertAlign w:val="superscript"/>
        </w:rPr>
        <w:t>14</w:t>
      </w:r>
      <w:r w:rsidR="00086690" w:rsidRPr="00396C66">
        <w:rPr>
          <w:rFonts w:ascii="Times New Roman" w:hAnsi="Times New Roman" w:cs="Times New Roman"/>
        </w:rPr>
        <w:fldChar w:fldCharType="end"/>
      </w:r>
      <w:r w:rsidR="00086690" w:rsidRPr="00396C66">
        <w:rPr>
          <w:rFonts w:ascii="Times New Roman" w:hAnsi="Times New Roman" w:cs="Times New Roman"/>
        </w:rPr>
        <w:t xml:space="preserve">. In southern Iberia, remains attributed to </w:t>
      </w:r>
      <w:r w:rsidR="00086690" w:rsidRPr="00396C66">
        <w:rPr>
          <w:rFonts w:ascii="Times New Roman" w:hAnsi="Times New Roman" w:cs="Times New Roman"/>
          <w:i/>
          <w:iCs/>
        </w:rPr>
        <w:t>E. hydruntinus</w:t>
      </w:r>
      <w:r w:rsidR="00086690" w:rsidRPr="00396C66">
        <w:rPr>
          <w:rFonts w:ascii="Times New Roman" w:hAnsi="Times New Roman" w:cs="Times New Roman"/>
        </w:rPr>
        <w:t xml:space="preserve"> have been recovered from sites such as Cueva </w:t>
      </w:r>
      <w:proofErr w:type="spellStart"/>
      <w:r w:rsidR="00086690" w:rsidRPr="00396C66">
        <w:rPr>
          <w:rFonts w:ascii="Times New Roman" w:hAnsi="Times New Roman" w:cs="Times New Roman"/>
        </w:rPr>
        <w:t>Horá</w:t>
      </w:r>
      <w:proofErr w:type="spellEnd"/>
      <w:r w:rsidR="00086690" w:rsidRPr="00396C66">
        <w:rPr>
          <w:rFonts w:ascii="Times New Roman" w:hAnsi="Times New Roman" w:cs="Times New Roman"/>
        </w:rPr>
        <w:t xml:space="preserve"> (&gt;30 </w:t>
      </w:r>
      <w:proofErr w:type="spellStart"/>
      <w:r w:rsidR="00086690" w:rsidRPr="00396C66">
        <w:rPr>
          <w:rFonts w:ascii="Times New Roman" w:hAnsi="Times New Roman" w:cs="Times New Roman"/>
        </w:rPr>
        <w:t>kyr</w:t>
      </w:r>
      <w:proofErr w:type="spellEnd"/>
      <w:r w:rsidR="00086690" w:rsidRPr="00396C66">
        <w:rPr>
          <w:rFonts w:ascii="Times New Roman" w:hAnsi="Times New Roman" w:cs="Times New Roman"/>
        </w:rPr>
        <w:t xml:space="preserve"> BP), Boquete de </w:t>
      </w:r>
      <w:proofErr w:type="spellStart"/>
      <w:r w:rsidR="00086690" w:rsidRPr="00396C66">
        <w:rPr>
          <w:rFonts w:ascii="Times New Roman" w:hAnsi="Times New Roman" w:cs="Times New Roman"/>
        </w:rPr>
        <w:lastRenderedPageBreak/>
        <w:t>Zafarraya</w:t>
      </w:r>
      <w:proofErr w:type="spellEnd"/>
      <w:r w:rsidR="00086690" w:rsidRPr="00396C66">
        <w:rPr>
          <w:rFonts w:ascii="Times New Roman" w:hAnsi="Times New Roman" w:cs="Times New Roman"/>
        </w:rPr>
        <w:t xml:space="preserve"> (42–34 </w:t>
      </w:r>
      <w:proofErr w:type="spellStart"/>
      <w:r w:rsidR="00086690" w:rsidRPr="00396C66">
        <w:rPr>
          <w:rFonts w:ascii="Times New Roman" w:hAnsi="Times New Roman" w:cs="Times New Roman"/>
        </w:rPr>
        <w:t>kyr</w:t>
      </w:r>
      <w:proofErr w:type="spellEnd"/>
      <w:r w:rsidR="00086690" w:rsidRPr="00396C66">
        <w:rPr>
          <w:rFonts w:ascii="Times New Roman" w:hAnsi="Times New Roman" w:cs="Times New Roman"/>
        </w:rPr>
        <w:t xml:space="preserve"> BP), </w:t>
      </w:r>
      <w:proofErr w:type="spellStart"/>
      <w:r w:rsidR="00086690" w:rsidRPr="00396C66">
        <w:rPr>
          <w:rFonts w:ascii="Times New Roman" w:hAnsi="Times New Roman" w:cs="Times New Roman"/>
        </w:rPr>
        <w:t>Carihuela</w:t>
      </w:r>
      <w:proofErr w:type="spellEnd"/>
      <w:r w:rsidR="00086690" w:rsidRPr="00396C66">
        <w:rPr>
          <w:rFonts w:ascii="Times New Roman" w:hAnsi="Times New Roman" w:cs="Times New Roman"/>
        </w:rPr>
        <w:t xml:space="preserve"> (70–37 </w:t>
      </w:r>
      <w:proofErr w:type="spellStart"/>
      <w:r w:rsidR="00086690" w:rsidRPr="00396C66">
        <w:rPr>
          <w:rFonts w:ascii="Times New Roman" w:hAnsi="Times New Roman" w:cs="Times New Roman"/>
        </w:rPr>
        <w:t>kyr</w:t>
      </w:r>
      <w:proofErr w:type="spellEnd"/>
      <w:r w:rsidR="00086690" w:rsidRPr="00396C66">
        <w:rPr>
          <w:rFonts w:ascii="Times New Roman" w:hAnsi="Times New Roman" w:cs="Times New Roman"/>
        </w:rPr>
        <w:t xml:space="preserve"> BP)³˒⁴, and Vale </w:t>
      </w:r>
      <w:proofErr w:type="spellStart"/>
      <w:r w:rsidR="00086690" w:rsidRPr="00396C66">
        <w:rPr>
          <w:rFonts w:ascii="Times New Roman" w:hAnsi="Times New Roman" w:cs="Times New Roman"/>
        </w:rPr>
        <w:t>Boi</w:t>
      </w:r>
      <w:proofErr w:type="spellEnd"/>
      <w:r w:rsidR="00086690" w:rsidRPr="00396C66">
        <w:rPr>
          <w:rFonts w:ascii="Times New Roman" w:hAnsi="Times New Roman" w:cs="Times New Roman"/>
        </w:rPr>
        <w:t xml:space="preserve"> (&gt;15 </w:t>
      </w:r>
      <w:proofErr w:type="spellStart"/>
      <w:r w:rsidR="00086690" w:rsidRPr="00396C66">
        <w:rPr>
          <w:rFonts w:ascii="Times New Roman" w:hAnsi="Times New Roman" w:cs="Times New Roman"/>
        </w:rPr>
        <w:t>kyr</w:t>
      </w:r>
      <w:proofErr w:type="spellEnd"/>
      <w:r w:rsidR="00086690" w:rsidRPr="00396C66">
        <w:rPr>
          <w:rFonts w:ascii="Times New Roman" w:hAnsi="Times New Roman" w:cs="Times New Roman"/>
        </w:rPr>
        <w:t xml:space="preserve"> BP), associated with cultures ranging from the Mousterian to the Magdalenian </w:t>
      </w:r>
      <w:r w:rsidR="00086690"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{"citationID":"TFG8F1q5","properties":{"unsorted":false,"formattedCitation":"\\super 15\\uc0\\u8211{}17\\nosupersub{}","plainCitation":"15–17","noteIndex":0},"citationItems":[{"id":536,"uris":["http://zotero.org/users/local/Ij9gjcdM/items/25PTEZQC"],"itemData":{"id":536,"type":"article-journal","abstract":"The genus Equus was represented on the Iberian Peninsula by four species during the late Quaternary: the wild, now extinct, E. ferus (wild horse) and E. hydruntinus (European wild ass) and the extant, domestic E. caballus (horse) and E. asinus (donkey). The distribution and timing of the extinctions of the wild species and arrival of the domestic species is important to understand the changing environment and cultures through this dynamic period in one of the three southern Pleistocene glacial refugia in Europe. Here we collected data from all zooarchaeological studies that meet basic completeness criteria from the Palaeolithic to the Bronze Age (45–3.2 ka bp) and analysed the equine data in light of other large mammals at the same sites in order to document the species turnover and distributions through this culturally and ecologically dynamic period. The vast majority of Palaeolithic Equus were confidently identified as E. ferus, and by the Bronze age as E. caballus, with much uncertainty in between. Over time the larger equids (horses) were much more common than the smaller equids (asses). Equids were not common, but they were distributed across the southern Iberian peninsula through the Chalcolithic, and then appear to have become restricted to the drier eastern region in the Bronze Age. These analyses indicate that both E. ferus and E. hydruntinus went extinct by the end of the Pleistocene/Palaeolithic in Andalucia. Not all communities maintained equal numbers of equids, and their distribution changed with the changing climate through time, most notably between the Chalcolithic and the Bronze Age when confidence in species identification and local density of horses increase, but the distribution is restricted to the drier eastern region.","container-title":"Journal of Quaternary Science","DOI":"10.1002/jqs.3580","ISSN":"1099-1417","issue":"2","language":"en","license":"© 2023 The Authors Journal of Quaternary Science Published by John Wiley &amp; Sons Ltd.","note":"_eprint: https://onlinelibrary.wiley.com/doi/pdf/10.1002/jqs.3580","page":"261-276","source":"Wiley Online Library","title":"Equids (Equus sp.) in southern Spain from the Palaeolithic to the Bronze Age","volume":"39","author":[{"family":"Bernáldez-Sánchez","given":"Eloísa"},{"family":"García-Viñas","given":"Esteban"},{"family":"Sanguino","given":"Fernando"},{"family":"Villalón","given":"David"},{"family":"Leonard","given":"Jennifer A."}],"issued":{"date-parts":[["2024"]]}}},{"id":539,"uris":["http://zotero.org/users/local/Ij9gjcdM/items/HBYKZ2GW"],"itemData":{"id":539,"type":"article-journal","abstract":"The last European wild equids —Equus ferus and Equus hydruntinus— were among the large mammals (or megafauna) that became extinct during the Late Quaternary Extinction Event disappearing from Europe during the Holocene. The role that the combined action of the major climatic changes of the Pleistocene/Holocene Transition and the human activities played in their extinction is not fully understood. The reduction of steppe-like biomes in Europe following the increase of mean global temperatures during the Holocene is usually regarded as the main event that triggered their disappearance, as both equids display typical morphological adaptations for open grasslands and grass eating. However, E. ferus and E. hydruntinus are found, often even co-occurring, in both warm and cold phases of the Late Pleistocene. Thus, the investigation of their niche occupation can help decipher whether their ecology and specialised dietary adaptations were the main reason of their decline following the early Holocene global warming. Here we investigate the feeding strategies of the two equids by studying their long- and short-term dietary adaptations through examination of their patterns of dental wear. As expected, dental mesowear points to a highly abrasive diet concordant with a grazing feeding behaviour for both E. ferus and E. hydruntinus which is consistent with their specialised morphological adaptations for open habitats. In contrast, dental microwear suggests a somewhat degree of plasticity in diets, as both species display microscopic features commonly recorded in modern mixed feeders. Such a flexibility may be the reason for which they could have persisted even when open grasslands were not the dominant landscape. Our findings provide a new line of evidence supporting the idea that human activities (e.g., competition with the first domestic forms brought from Eurasia and Africa) may have played a larger role in the extinction of some megafauna groups than climate change per se.","container-title":"Palaeogeography, Palaeoclimatology, Palaeoecology","DOI":"10.1016/j.palaeo.2023.111564","ISSN":"0031-0182","journalAbbreviation":"Palaeogeography, Palaeoclimatology, Palaeoecology","page":"111564","source":"ScienceDirect","title":"The role of climate change in the extinction of the last wild equids of Europe: Palaeoecology of &lt;i&gt;Equus ferus&lt;/i&gt; and &lt;i&gt;Equus hydruntinus&lt;/i&gt; during the Last Glacial Period","title-short":"The role of climate change in the extinction of the last wild equids of Europe","volume":"620","author":[{"family":"Strani","given":"Flavia"},{"family":"DeMiguel","given":"Daniel"}],"issued":{"date-parts":[["2023",6,15]]}}},{"id":542,"uris":["http://zotero.org/users/local/Ij9gjcdM/items/5T2CQY95"],"itemData":{"id":542,"type":"article-journal","abstract":"The Upper Paleolithic site of Vale Boi in coastal, southwestern Portugal currently represents one of the earliest known cases of grease-rendering in Eurasia, with initial occupation of the site occurring during the early Gravettian at </w:instrText>
      </w:r>
      <w:r w:rsidR="00D55A1B">
        <w:rPr>
          <w:rFonts w:ascii="Cambria Math" w:hAnsi="Cambria Math" w:cs="Cambria Math"/>
        </w:rPr>
        <w:instrText>∼</w:instrText>
      </w:r>
      <w:r w:rsidR="00D55A1B">
        <w:rPr>
          <w:rFonts w:ascii="Times New Roman" w:hAnsi="Times New Roman" w:cs="Times New Roman"/>
        </w:rPr>
        <w:instrText xml:space="preserve">28,000 BP. Already by this time, Vale Boi foragers were intensively processing ungulate carcasses by rendering grease from their bones. Zooarchaeological evidence of grease rendering includes extensive fragmentation of red deer and equine remains, abundant evidence of impact features on specimens and a lower proportion of preserved grease-rich skeletal portions. Comparisons of red deer and horse bone portions with density assays and utility indices suggest that ungulates at Vale Boi were systematically processed for their marrow and bone grease. The early onset of grease-rendering at Vale Boi, in addition to heavy rabbit exploitation may have been spurred by ungulate communities unable to support human consumer-demand on their own. However, the continued practice of grease-rendering at Vale Boi over the course of the Upper Paleolithic may also be closely related to the significance of bone fats for mobile hunter–gatherers – as a highly valued, storable and easily-transportable resource.","container-title":"Journal of Archaeological Science","DOI":"10.1016/j.jas.2013.12.003","ISSN":"0305-4403","journalAbbreviation":"Journal of Archaeological Science","page":"111-123","source":"ScienceDirect","title":"Early Upper Paleolithic bone processing and insights into small-scale storage of fats at Vale Boi, southern Iberia","volume":"43","author":[{"family":"Manne","given":"Tiina"}],"issued":{"date-parts":[["2014",3,1]]}}}],"schema":"https://github.com/citation-style-language/schema/raw/master/csl-citation.json"} </w:instrText>
      </w:r>
      <w:r w:rsidR="00086690" w:rsidRPr="00396C66">
        <w:rPr>
          <w:rFonts w:ascii="Times New Roman" w:hAnsi="Times New Roman" w:cs="Times New Roman"/>
        </w:rPr>
        <w:fldChar w:fldCharType="separate"/>
      </w:r>
      <w:r w:rsidR="00D55A1B" w:rsidRPr="00D55A1B">
        <w:rPr>
          <w:rFonts w:ascii="Calibri" w:hAnsi="Calibri" w:cs="Calibri"/>
          <w:szCs w:val="24"/>
          <w:vertAlign w:val="superscript"/>
        </w:rPr>
        <w:t>15–17</w:t>
      </w:r>
      <w:r w:rsidR="00086690" w:rsidRPr="00396C66">
        <w:rPr>
          <w:rFonts w:ascii="Times New Roman" w:hAnsi="Times New Roman" w:cs="Times New Roman"/>
        </w:rPr>
        <w:fldChar w:fldCharType="end"/>
      </w:r>
      <w:r w:rsidR="00086690" w:rsidRPr="00396C66">
        <w:rPr>
          <w:rFonts w:ascii="Times New Roman" w:hAnsi="Times New Roman" w:cs="Times New Roman"/>
        </w:rPr>
        <w:t xml:space="preserve">. </w:t>
      </w:r>
      <w:r w:rsidR="003546B8" w:rsidRPr="00396C66">
        <w:rPr>
          <w:rFonts w:ascii="Times New Roman" w:hAnsi="Times New Roman" w:cs="Times New Roman"/>
        </w:rPr>
        <w:t xml:space="preserve">Despite persistent difficulties in taxonomic attribution—stemming from challenges in distinguishing this species from </w:t>
      </w:r>
      <w:r w:rsidR="003546B8" w:rsidRPr="00396C66">
        <w:rPr>
          <w:rFonts w:ascii="Times New Roman" w:hAnsi="Times New Roman" w:cs="Times New Roman"/>
          <w:i/>
          <w:iCs/>
        </w:rPr>
        <w:t xml:space="preserve">E. </w:t>
      </w:r>
      <w:proofErr w:type="spellStart"/>
      <w:r w:rsidR="003546B8" w:rsidRPr="00396C66">
        <w:rPr>
          <w:rFonts w:ascii="Times New Roman" w:hAnsi="Times New Roman" w:cs="Times New Roman"/>
          <w:i/>
          <w:iCs/>
        </w:rPr>
        <w:t>ferus</w:t>
      </w:r>
      <w:proofErr w:type="spellEnd"/>
      <w:r w:rsidR="003546B8" w:rsidRPr="00396C66">
        <w:rPr>
          <w:rFonts w:ascii="Times New Roman" w:hAnsi="Times New Roman" w:cs="Times New Roman"/>
        </w:rPr>
        <w:t xml:space="preserve">, and leading to proposals that </w:t>
      </w:r>
      <w:r w:rsidR="003546B8" w:rsidRPr="00396C66">
        <w:rPr>
          <w:rFonts w:ascii="Times New Roman" w:hAnsi="Times New Roman" w:cs="Times New Roman"/>
          <w:i/>
          <w:iCs/>
        </w:rPr>
        <w:t>E. hydruntinus</w:t>
      </w:r>
      <w:r w:rsidR="003546B8" w:rsidRPr="00396C66">
        <w:rPr>
          <w:rFonts w:ascii="Times New Roman" w:hAnsi="Times New Roman" w:cs="Times New Roman"/>
        </w:rPr>
        <w:t xml:space="preserve"> may have survived into the Holocene in Andalucía (see</w:t>
      </w:r>
      <w:r w:rsidR="003546B8"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{"citationID":"XDM97huk","properties":{"unsorted":false,"formattedCitation":"\\super 15\\nosupersub{}","plainCitation":"15","noteIndex":0},"citationItems":[{"id":536,"uris":["http://zotero.org/users/local/Ij9gjcdM/items/25PTEZQC"],"itemData":{"id":536,"type":"article-journal","abstract":"The genus Equus was represented on the Iberian Peninsula by four species during the late Quaternary: the wild, now extinct, E. ferus (wild horse) and E. hydruntinus (European wild ass) and the extant, domestic E. caballus (horse) and E. asinus (donkey). The distribution and timing of the extinctions of the wild species and arrival of the domestic species is important to understand the changing environment and cultures through this dynamic period in one of the three southern Pleistocene glacial refugia in Europe. Here we collected data from all zooarchaeological studies that meet basic completeness criteria from the Palaeolithic to the Bronze Age (45–3.2 ka bp) and analysed the equine data in light of other large mammals at the same sites in order to document the species turnover and distributions through this culturally and ecologically dynamic period. The vast majority of Palaeolithic Equus were confidently identified as E. ferus, and by the Bronze age as E. caballus, with much uncertainty in between. Over time the larger equids (horses) were much more common than the smaller equids (asses). Equids were not common, but they were distributed across the southern Iberian peninsula through the Chalcolithic, and then appear to have become restricted to the drier eastern region in the Bronze Age. These analyses indicate that both E. ferus and E. hydruntinus went extinct by the end of the Pleistocene/Palaeolithic in Andalucia. Not all communities maintained equal numbers of equids, and their distribution changed with the changing climate through time, most notably between the Chalcolithic and the Bronze Age when confidence in species identification and local density of horses increase, but the distribution is restricted to the drier eastern region.","container-title":"Journal of Quaternary Science","DOI":"10.1002/jqs.3580","ISSN":"1099-1417","issue":"2","language":"en","license":"© 2023 The Authors Journal of Quaternary Science Published by John Wiley &amp; Sons Ltd.","note":"_eprint: https://onlinelibrary.wiley.com/doi/pdf/10.1002/jqs.3580","page":"261-276","source":"Wiley Online Library","title":"Equids (Equus sp.) in southern Spain from the Palaeolithic to the Bronze Age","volume":"39","author":[{"family":"Bernáldez-Sánchez","given":"Eloísa"},{"family":"García-Viñas","given":"Esteban"},{"family":"Sanguino","given":"Fernando"},{"family":"Villalón","given":"David"},{"family":"Leonard","given":"Jennifer A."}],"issued":{"date-parts":[["2024"]]}}}],"schema":"https://github.com/citation-style-language/schema/raw/master/csl-citation.json"} </w:instrText>
      </w:r>
      <w:r w:rsidR="003546B8" w:rsidRPr="00396C66">
        <w:rPr>
          <w:rFonts w:ascii="Times New Roman" w:hAnsi="Times New Roman" w:cs="Times New Roman"/>
        </w:rPr>
        <w:fldChar w:fldCharType="separate"/>
      </w:r>
      <w:r w:rsidR="00D55A1B" w:rsidRPr="00D55A1B">
        <w:rPr>
          <w:rFonts w:ascii="Calibri" w:hAnsi="Calibri" w:cs="Calibri"/>
          <w:szCs w:val="24"/>
          <w:vertAlign w:val="superscript"/>
        </w:rPr>
        <w:t>15</w:t>
      </w:r>
      <w:r w:rsidR="003546B8" w:rsidRPr="00396C66">
        <w:rPr>
          <w:rFonts w:ascii="Times New Roman" w:hAnsi="Times New Roman" w:cs="Times New Roman"/>
        </w:rPr>
        <w:fldChar w:fldCharType="end"/>
      </w:r>
      <w:r w:rsidR="003546B8" w:rsidRPr="00396C66">
        <w:rPr>
          <w:rFonts w:ascii="Times New Roman" w:hAnsi="Times New Roman" w:cs="Times New Roman"/>
        </w:rPr>
        <w:t xml:space="preserve">for details in southern Iberia)—it is generally accepted that </w:t>
      </w:r>
      <w:r w:rsidR="003546B8" w:rsidRPr="00396C66">
        <w:rPr>
          <w:rFonts w:ascii="Times New Roman" w:hAnsi="Times New Roman" w:cs="Times New Roman"/>
          <w:i/>
          <w:iCs/>
        </w:rPr>
        <w:t>E. hydruntinus</w:t>
      </w:r>
      <w:r w:rsidR="003546B8" w:rsidRPr="00396C66">
        <w:rPr>
          <w:rFonts w:ascii="Times New Roman" w:hAnsi="Times New Roman" w:cs="Times New Roman"/>
        </w:rPr>
        <w:t xml:space="preserve"> became extinct in southern Iberia by the end of the Late Pleistocene</w:t>
      </w:r>
      <w:r w:rsidR="003546B8"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{"citationID":"Lyk3yXIP","properties":{"unsorted":false,"formattedCitation":"\\super 15\\uc0\\u8211{}17\\nosupersub{}","plainCitation":"15–17","noteIndex":0},"citationItems":[{"id":536,"uris":["http://zotero.org/users/local/Ij9gjcdM/items/25PTEZQC"],"itemData":{"id":536,"type":"article-journal","abstract":"The genus Equus was represented on the Iberian Peninsula by four species during the late Quaternary: the wild, now extinct, E. ferus (wild horse) and E. hydruntinus (European wild ass) and the extant, domestic E. caballus (horse) and E. asinus (donkey). The distribution and timing of the extinctions of the wild species and arrival of the domestic species is important to understand the changing environment and cultures through this dynamic period in one of the three southern Pleistocene glacial refugia in Europe. Here we collected data from all zooarchaeological studies that meet basic completeness criteria from the Palaeolithic to the Bronze Age (45–3.2 ka bp) and analysed the equine data in light of other large mammals at the same sites in order to document the species turnover and distributions through this culturally and ecologically dynamic period. The vast majority of Palaeolithic Equus were confidently identified as E. ferus, and by the Bronze age as E. caballus, with much uncertainty in between. Over time the larger equids (horses) were much more common than the smaller equids (asses). Equids were not common, but they were distributed across the southern Iberian peninsula through the Chalcolithic, and then appear to have become restricted to the drier eastern region in the Bronze Age. These analyses indicate that both E. ferus and E. hydruntinus went extinct by the end of the Pleistocene/Palaeolithic in Andalucia. Not all communities maintained equal numbers of equids, and their distribution changed with the changing climate through time, most notably between the Chalcolithic and the Bronze Age when confidence in species identification and local density of horses increase, but the distribution is restricted to the drier eastern region.","container-title":"Journal of Quaternary Science","DOI":"10.1002/jqs.3580","ISSN":"1099-1417","issue":"2","language":"en","license":"© 2023 The Authors Journal of Quaternary Science Published by John Wiley &amp; Sons Ltd.","note":"_eprint: https://onlinelibrary.wiley.com/doi/pdf/10.1002/jqs.3580","page":"261-276","source":"Wiley Online Library","title":"Equids (Equus sp.) in southern Spain from the Palaeolithic to the Bronze Age","volume":"39","author":[{"family":"Bernáldez-Sánchez","given":"Eloísa"},{"family":"García-Viñas","given":"Esteban"},{"family":"Sanguino","given":"Fernando"},{"family":"Villalón","given":"David"},{"family":"Leonard","given":"Jennifer A."}],"issued":{"date-parts":[["2024"]]}}},{"id":539,"uris":["http://zotero.org/users/local/Ij9gjcdM/items/HBYKZ2GW"],"itemData":{"id":539,"type":"article-journal","abstract":"The last European wild equids —Equus ferus and Equus hydruntinus— were among the large mammals (or megafauna) that became extinct during the Late Quaternary Extinction Event disappearing from Europe during the Holocene. The role that the combined action of the major climatic changes of the Pleistocene/Holocene Transition and the human activities played in their extinction is not fully understood. The reduction of steppe-like biomes in Europe following the increase of mean global temperatures during the Holocene is usually regarded as the main event that triggered their disappearance, as both equids display typical morphological adaptations for open grasslands and grass eating. However, E. ferus and E. hydruntinus are found, often even co-occurring, in both warm and cold phases of the Late Pleistocene. Thus, the investigation of their niche occupation can help decipher whether their ecology and specialised dietary adaptations were the main reason of their decline following the early Holocene global warming. Here we investigate the feeding strategies of the two equids by studying their long- and short-term dietary adaptations through examination of their patterns of dental wear. As expected, dental mesowear points to a highly abrasive diet concordant with a grazing feeding behaviour for both E. ferus and E. hydruntinus which is consistent with their specialised morphological adaptations for open habitats. In contrast, dental microwear suggests a somewhat degree of plasticity in diets, as both species display microscopic features commonly recorded in modern mixed feeders. Such a flexibility may be the reason for which they could have persisted even when open grasslands were not the dominant landscape. Our findings provide a new line of evidence supporting the idea that human activities (e.g., competition with the first domestic forms brought from Eurasia and Africa) may have played a larger role in the extinction of some megafauna groups than climate change per se.","container-title":"Palaeogeography, Palaeoclimatology, Palaeoecology","DOI":"10.1016/j.palaeo.2023.111564","ISSN":"0031-0182","journalAbbreviation":"Palaeogeography, Palaeoclimatology, Palaeoecology","page":"111564","source":"ScienceDirect","title":"The role of climate change in the extinction of the last wild equids of Europe: Palaeoecology of &lt;i&gt;Equus ferus&lt;/i&gt; and &lt;i&gt;Equus hydruntinus&lt;/i&gt; during the Last Glacial Period","title-short":"The role of climate change in the extinction of the last wild equids of Europe","volume":"620","author":[{"family":"Strani","given":"Flavia"},{"family":"DeMiguel","given":"Daniel"}],"issued":{"date-parts":[["2023",6,15]]}}},{"id":542,"uris":["http://zotero.org/users/local/Ij9gjcdM/items/5T2CQY95"],"itemData":{"id":542,"type":"article-journal","abstract":"The Upper Paleolithic site of Vale Boi in coastal, southwestern Portugal currently represents one of the earliest known cases of grease-rendering in Eurasia, with initial occupation of the site occurring during the early Gravettian at </w:instrText>
      </w:r>
      <w:r w:rsidR="00D55A1B">
        <w:rPr>
          <w:rFonts w:ascii="Cambria Math" w:hAnsi="Cambria Math" w:cs="Cambria Math"/>
        </w:rPr>
        <w:instrText>∼</w:instrText>
      </w:r>
      <w:r w:rsidR="00D55A1B">
        <w:rPr>
          <w:rFonts w:ascii="Times New Roman" w:hAnsi="Times New Roman" w:cs="Times New Roman"/>
        </w:rPr>
        <w:instrText xml:space="preserve">28,000 BP. Already by this time, Vale Boi foragers were intensively processing ungulate carcasses by rendering grease from their bones. Zooarchaeological evidence of grease rendering includes extensive fragmentation of red deer and equine remains, abundant evidence of impact features on specimens and a lower proportion of preserved grease-rich skeletal portions. Comparisons of red deer and horse bone portions with density assays and utility indices suggest that ungulates at Vale Boi were systematically processed for their marrow and bone grease. The early onset of grease-rendering at Vale Boi, in addition to heavy rabbit exploitation may have been spurred by ungulate communities unable to support human consumer-demand on their own. However, the continued practice of grease-rendering at Vale Boi over the course of the Upper Paleolithic may also be closely related to the significance of bone fats for mobile hunter–gatherers – as a highly valued, storable and easily-transportable resource.","container-title":"Journal of Archaeological Science","DOI":"10.1016/j.jas.2013.12.003","ISSN":"0305-4403","journalAbbreviation":"Journal of Archaeological Science","page":"111-123","source":"ScienceDirect","title":"Early Upper Paleolithic bone processing and insights into small-scale storage of fats at Vale Boi, southern Iberia","volume":"43","author":[{"family":"Manne","given":"Tiina"}],"issued":{"date-parts":[["2014",3,1]]}}}],"schema":"https://github.com/citation-style-language/schema/raw/master/csl-citation.json"} </w:instrText>
      </w:r>
      <w:r w:rsidR="003546B8" w:rsidRPr="00396C66">
        <w:rPr>
          <w:rFonts w:ascii="Times New Roman" w:hAnsi="Times New Roman" w:cs="Times New Roman"/>
        </w:rPr>
        <w:fldChar w:fldCharType="separate"/>
      </w:r>
      <w:r w:rsidR="00D55A1B" w:rsidRPr="00D55A1B">
        <w:rPr>
          <w:rFonts w:ascii="Calibri" w:hAnsi="Calibri" w:cs="Calibri"/>
          <w:szCs w:val="24"/>
          <w:vertAlign w:val="superscript"/>
        </w:rPr>
        <w:t>15–17</w:t>
      </w:r>
      <w:r w:rsidR="003546B8" w:rsidRPr="00396C66">
        <w:rPr>
          <w:rFonts w:ascii="Times New Roman" w:hAnsi="Times New Roman" w:cs="Times New Roman"/>
        </w:rPr>
        <w:fldChar w:fldCharType="end"/>
      </w:r>
      <w:r w:rsidR="003546B8" w:rsidRPr="00396C66">
        <w:rPr>
          <w:rFonts w:ascii="Times New Roman" w:hAnsi="Times New Roman" w:cs="Times New Roman"/>
        </w:rPr>
        <w:t>.</w:t>
      </w:r>
    </w:p>
    <w:p w14:paraId="3AE1BB8F" w14:textId="7CF5775A" w:rsidR="00CA546E" w:rsidRPr="00396C66" w:rsidRDefault="00CA546E" w:rsidP="00E61DAF">
      <w:pPr>
        <w:spacing w:line="360" w:lineRule="auto"/>
        <w:jc w:val="both"/>
        <w:rPr>
          <w:rFonts w:ascii="Times New Roman" w:hAnsi="Times New Roman" w:cs="Times New Roman"/>
        </w:rPr>
      </w:pPr>
      <w:r w:rsidRPr="00396C66">
        <w:rPr>
          <w:rFonts w:ascii="Times New Roman" w:hAnsi="Times New Roman" w:cs="Times New Roman"/>
        </w:rPr>
        <w:t>Given that</w:t>
      </w:r>
      <w:r w:rsidR="009D401F" w:rsidRPr="00396C66">
        <w:rPr>
          <w:rFonts w:ascii="Times New Roman" w:hAnsi="Times New Roman" w:cs="Times New Roman"/>
        </w:rPr>
        <w:t>: (a)</w:t>
      </w:r>
      <w:r w:rsidRPr="00396C66">
        <w:rPr>
          <w:rFonts w:ascii="Times New Roman" w:hAnsi="Times New Roman" w:cs="Times New Roman"/>
        </w:rPr>
        <w:t xml:space="preserve"> steppe bison, mammoth and wild ass are documented in the region during cold phases of the Late Pleistocene,</w:t>
      </w:r>
      <w:r w:rsidR="009D401F" w:rsidRPr="00396C66">
        <w:rPr>
          <w:rFonts w:ascii="Times New Roman" w:hAnsi="Times New Roman" w:cs="Times New Roman"/>
        </w:rPr>
        <w:t xml:space="preserve"> (b) the </w:t>
      </w:r>
      <w:proofErr w:type="spellStart"/>
      <w:r w:rsidR="009D401F" w:rsidRPr="00396C66">
        <w:rPr>
          <w:rFonts w:ascii="Times New Roman" w:hAnsi="Times New Roman" w:cs="Times New Roman"/>
        </w:rPr>
        <w:t>Padul</w:t>
      </w:r>
      <w:proofErr w:type="spellEnd"/>
      <w:r w:rsidR="009D401F" w:rsidRPr="00396C66">
        <w:rPr>
          <w:rFonts w:ascii="Times New Roman" w:hAnsi="Times New Roman" w:cs="Times New Roman"/>
        </w:rPr>
        <w:t xml:space="preserve"> paleolake core analysed in the study covers one of the</w:t>
      </w:r>
      <w:r w:rsidR="005B3A0C" w:rsidRPr="00396C66">
        <w:rPr>
          <w:rFonts w:ascii="Times New Roman" w:hAnsi="Times New Roman" w:cs="Times New Roman"/>
        </w:rPr>
        <w:t xml:space="preserve"> subsequent</w:t>
      </w:r>
      <w:r w:rsidR="009D401F" w:rsidRPr="00396C66">
        <w:rPr>
          <w:rFonts w:ascii="Times New Roman" w:hAnsi="Times New Roman" w:cs="Times New Roman"/>
        </w:rPr>
        <w:t xml:space="preserve"> coldest Late Pleistocene episodes (i.e., LGM), and (c) that these species have been suggested to</w:t>
      </w:r>
      <w:r w:rsidRPr="00396C66">
        <w:rPr>
          <w:rFonts w:ascii="Times New Roman" w:hAnsi="Times New Roman" w:cs="Times New Roman"/>
        </w:rPr>
        <w:t xml:space="preserve"> exhibit intermittent presence</w:t>
      </w:r>
      <w:r w:rsidR="009D401F" w:rsidRPr="00396C66">
        <w:rPr>
          <w:rFonts w:ascii="Times New Roman" w:hAnsi="Times New Roman" w:cs="Times New Roman"/>
        </w:rPr>
        <w:t xml:space="preserve"> in the area</w:t>
      </w:r>
      <w:r w:rsidRPr="00396C66">
        <w:rPr>
          <w:rFonts w:ascii="Times New Roman" w:hAnsi="Times New Roman" w:cs="Times New Roman"/>
        </w:rPr>
        <w:t xml:space="preserve"> and </w:t>
      </w:r>
      <w:r w:rsidR="009D401F" w:rsidRPr="00396C66">
        <w:rPr>
          <w:rFonts w:ascii="Times New Roman" w:hAnsi="Times New Roman" w:cs="Times New Roman"/>
        </w:rPr>
        <w:t xml:space="preserve">an </w:t>
      </w:r>
      <w:r w:rsidRPr="00396C66">
        <w:rPr>
          <w:rFonts w:ascii="Times New Roman" w:hAnsi="Times New Roman" w:cs="Times New Roman"/>
        </w:rPr>
        <w:t>uncertain extinction timing, we computed Carrying Capacity (CC) (see Supplementary Note 1) under two scenarios: one including their presence and another excluding it.</w:t>
      </w:r>
    </w:p>
    <w:p w14:paraId="3DA5068F" w14:textId="2E6D8CF1" w:rsidR="0032565E" w:rsidRDefault="0032565E" w:rsidP="00E61DAF">
      <w:pPr>
        <w:spacing w:line="360" w:lineRule="auto"/>
        <w:jc w:val="both"/>
        <w:rPr>
          <w:rFonts w:ascii="Times New Roman" w:hAnsi="Times New Roman" w:cs="Times New Roman"/>
        </w:rPr>
      </w:pPr>
      <w:r w:rsidRPr="00396C66">
        <w:rPr>
          <w:rFonts w:ascii="Times New Roman" w:hAnsi="Times New Roman" w:cs="Times New Roman"/>
        </w:rPr>
        <w:t>The dhole (</w:t>
      </w:r>
      <w:r w:rsidRPr="00396C66">
        <w:rPr>
          <w:rFonts w:ascii="Times New Roman" w:hAnsi="Times New Roman" w:cs="Times New Roman"/>
          <w:i/>
          <w:iCs/>
        </w:rPr>
        <w:t>Cuon alpinus</w:t>
      </w:r>
      <w:r w:rsidRPr="00396C66">
        <w:rPr>
          <w:rFonts w:ascii="Times New Roman" w:hAnsi="Times New Roman" w:cs="Times New Roman"/>
        </w:rPr>
        <w:t xml:space="preserve">) was common in Iberian archaeological contexts during MIS3 and MIS2. Its presence is documented at </w:t>
      </w:r>
      <w:proofErr w:type="spellStart"/>
      <w:r w:rsidRPr="00396C66">
        <w:rPr>
          <w:rFonts w:ascii="Times New Roman" w:hAnsi="Times New Roman" w:cs="Times New Roman"/>
        </w:rPr>
        <w:t>Zafarraya</w:t>
      </w:r>
      <w:proofErr w:type="spellEnd"/>
      <w:r w:rsidRPr="00396C66">
        <w:rPr>
          <w:rFonts w:ascii="Times New Roman" w:hAnsi="Times New Roman" w:cs="Times New Roman"/>
        </w:rPr>
        <w:t xml:space="preserve"> during the Late Pleistocene</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{"citationID":"2tRP4CZS","properties":{"unsorted":false,"formattedCitation":"\\super 18\\nosupersub{}","plainCitation":"18","noteIndex":0},"citationItems":[{"id":461,"uris":["http://zotero.org/users/local/Ij9gjcdM/items/5AFFDEC5"],"itemData":{"id":461,"type":"article-journal","container-title":"Menga: Revista de prehistoria de Andalucía, ISSN 2172-6175, Nº. 3, 2012, págs. 83-105","issue":"3","page":"83-105","publisher":"Junta de Andalucía","title":"Una aproximación a la comprensión de la fauna de macromamíferos de la cueva de Zafarraya: (Alcaucín, Málaga)","author":[{"family":"Monclova Bohórquez","given":"Antonio"},{"family":"Barroso Ruiz","given":"Cecilio"},{"family":"Caparrós","given":"Miguel"},{"family":"Moigne","given":"Anne Marie"}],"issued":{"date-parts":[["2012"]]}}}],"schema":"https://github.com/citation-style-language/schema/raw/master/csl-citation.json"}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18</w:t>
      </w:r>
      <w:r w:rsidRPr="00396C66">
        <w:rPr>
          <w:rFonts w:ascii="Times New Roman" w:hAnsi="Times New Roman" w:cs="Times New Roman"/>
        </w:rPr>
        <w:fldChar w:fldCharType="end"/>
      </w:r>
      <w:r w:rsidRPr="00396C66">
        <w:rPr>
          <w:rFonts w:ascii="Times New Roman" w:hAnsi="Times New Roman" w:cs="Times New Roman"/>
        </w:rPr>
        <w:t xml:space="preserve">, and its latest occurrence is dated to between 14 and 11 </w:t>
      </w:r>
      <w:proofErr w:type="spellStart"/>
      <w:r w:rsidRPr="00396C66">
        <w:rPr>
          <w:rFonts w:ascii="Times New Roman" w:hAnsi="Times New Roman" w:cs="Times New Roman"/>
        </w:rPr>
        <w:t>k</w:t>
      </w:r>
      <w:r w:rsidR="007A47CD" w:rsidRPr="00396C66">
        <w:rPr>
          <w:rFonts w:ascii="Times New Roman" w:hAnsi="Times New Roman" w:cs="Times New Roman"/>
        </w:rPr>
        <w:t>yr</w:t>
      </w:r>
      <w:proofErr w:type="spellEnd"/>
      <w:r w:rsidRPr="00396C66">
        <w:rPr>
          <w:rFonts w:ascii="Times New Roman" w:hAnsi="Times New Roman" w:cs="Times New Roman"/>
        </w:rPr>
        <w:t xml:space="preserve"> BP at Les Coves de Santa </w:t>
      </w:r>
      <w:proofErr w:type="spellStart"/>
      <w:r w:rsidRPr="00396C66">
        <w:rPr>
          <w:rFonts w:ascii="Times New Roman" w:hAnsi="Times New Roman" w:cs="Times New Roman"/>
        </w:rPr>
        <w:t>Maira</w:t>
      </w:r>
      <w:proofErr w:type="spellEnd"/>
      <w:r w:rsidRPr="00396C66">
        <w:rPr>
          <w:rFonts w:ascii="Times New Roman" w:hAnsi="Times New Roman" w:cs="Times New Roman"/>
        </w:rPr>
        <w:t>, in</w:t>
      </w:r>
      <w:r w:rsidR="00924160">
        <w:rPr>
          <w:rFonts w:ascii="Times New Roman" w:hAnsi="Times New Roman" w:cs="Times New Roman"/>
        </w:rPr>
        <w:t xml:space="preserve"> Valencia,</w:t>
      </w:r>
      <w:r w:rsidRPr="00396C66">
        <w:rPr>
          <w:rFonts w:ascii="Times New Roman" w:hAnsi="Times New Roman" w:cs="Times New Roman"/>
        </w:rPr>
        <w:t xml:space="preserve"> southwestern Iberia</w:t>
      </w:r>
      <w:r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{"citationID":"5zvMLdN0","properties":{"unsorted":false,"formattedCitation":"\\super 19\\nosupersub{}","plainCitation":"19","noteIndex":0},"citationItems":[{"id":555,"uris":["http://zotero.org/users/local/Ij9gjcdM/items/UNFXGSYL"],"itemData":{"id":555,"type":"article-journal","abstract":"The dhole (Cuon alpinus) has been documented on the Iberian Peninsula throughout the Middle and Upper Pleistocene in archaeological and palaeontological contexts. However, this is an uncommon species among the Iberian quaternary faunae as a whole. This paper focuses on the remains of the genus Cuon recovered in three different sites of the Iberian Mediterranean region and their morphological and osteometrical study. By comparing these with fourteen complete skeletons of Canis lupus, as well as with other remains of C. alpinus, we intend to highlight some anatomical and metrical differences between Cuon and Canis that, added to those already published, could be a functional base-line for the identification of this genus. The identification of this species is complex, especially in archaeological contexts, and in some cases the dhole has been identified as Canis or Canidae. Furthermore, this paper explores the chronology of the presence of the dhole in the Iberian Peninsula and the different contexts where these animals have been recovered from.","container-title":"Journal of Archaeological Science","DOI":"10.1016/j.jas.2009.10.008","ISSN":"0305-4403","issue":"3","journalAbbreviation":"Journal of Archaeological Science","page":"437-450","source":"ScienceDirect","title":"Presence of the genus &lt;i&gt;Cuon&lt;/i&gt; in upper Pleistocene and initial Holocene sites of the Iberian Peninsula: new remains identified in archaeological contexts of the Mediterranean region","title-short":"Presence of the genus &lt;i&gt;Cuon&lt;/i&gt; in upper Pleistocene and initial Holocene sites of the Iberian Peninsula","volume":"37","author":[{"family":"Ripoll","given":"Manuel Pérez"},{"family":"Morales Pérez","given":"Juan V."},{"family":"Sanchis Serra","given":"Alfred"},{"family":"Aura Tortosa","given":"J. Emili"},{"family":"Montañana","given":"Inocencio Sarrión"}],"issued":{"date-parts":[["2010",3,1]]}}}],"schema":"https://github.com/citation-style-language/schema/raw/master/csl-citation.json"} </w:instrText>
      </w:r>
      <w:r w:rsidRPr="00396C66">
        <w:rPr>
          <w:rFonts w:ascii="Times New Roman" w:hAnsi="Times New Roman" w:cs="Times New Roman"/>
        </w:rPr>
        <w:fldChar w:fldCharType="separate"/>
      </w:r>
      <w:r w:rsidR="00D55A1B" w:rsidRPr="00D55A1B">
        <w:rPr>
          <w:rFonts w:ascii="Calibri" w:hAnsi="Calibri" w:cs="Calibri"/>
          <w:szCs w:val="24"/>
          <w:vertAlign w:val="superscript"/>
        </w:rPr>
        <w:t>19</w:t>
      </w:r>
      <w:r w:rsidRPr="00396C66">
        <w:rPr>
          <w:rFonts w:ascii="Times New Roman" w:hAnsi="Times New Roman" w:cs="Times New Roman"/>
        </w:rPr>
        <w:fldChar w:fldCharType="end"/>
      </w:r>
      <w:r w:rsidRPr="00396C66">
        <w:rPr>
          <w:rFonts w:ascii="Times New Roman" w:hAnsi="Times New Roman" w:cs="Times New Roman"/>
        </w:rPr>
        <w:t xml:space="preserve">. </w:t>
      </w:r>
      <w:r w:rsidR="00272C9B" w:rsidRPr="00396C66">
        <w:rPr>
          <w:rFonts w:ascii="Times New Roman" w:hAnsi="Times New Roman" w:cs="Times New Roman"/>
          <w:i/>
          <w:iCs/>
        </w:rPr>
        <w:t xml:space="preserve">Crocuta </w:t>
      </w:r>
      <w:proofErr w:type="spellStart"/>
      <w:r w:rsidR="00272C9B" w:rsidRPr="00396C66">
        <w:rPr>
          <w:rFonts w:ascii="Times New Roman" w:hAnsi="Times New Roman" w:cs="Times New Roman"/>
          <w:i/>
          <w:iCs/>
        </w:rPr>
        <w:t>crocuta</w:t>
      </w:r>
      <w:proofErr w:type="spellEnd"/>
      <w:r w:rsidR="00272C9B" w:rsidRPr="00396C66">
        <w:rPr>
          <w:rFonts w:ascii="Times New Roman" w:hAnsi="Times New Roman" w:cs="Times New Roman"/>
        </w:rPr>
        <w:t xml:space="preserve"> and </w:t>
      </w:r>
      <w:r w:rsidR="00272C9B" w:rsidRPr="00396C66">
        <w:rPr>
          <w:rFonts w:ascii="Times New Roman" w:hAnsi="Times New Roman" w:cs="Times New Roman"/>
          <w:i/>
          <w:iCs/>
        </w:rPr>
        <w:t>Panthera pardus</w:t>
      </w:r>
      <w:r w:rsidR="00272C9B" w:rsidRPr="00396C66">
        <w:rPr>
          <w:rFonts w:ascii="Times New Roman" w:hAnsi="Times New Roman" w:cs="Times New Roman"/>
        </w:rPr>
        <w:t xml:space="preserve"> are more common in the regional archaeological record, having been recovered from sites such as Las </w:t>
      </w:r>
      <w:proofErr w:type="spellStart"/>
      <w:r w:rsidR="00272C9B" w:rsidRPr="00396C66">
        <w:rPr>
          <w:rFonts w:ascii="Times New Roman" w:hAnsi="Times New Roman" w:cs="Times New Roman"/>
        </w:rPr>
        <w:t>Ventanas</w:t>
      </w:r>
      <w:proofErr w:type="spellEnd"/>
      <w:r w:rsidR="00272C9B" w:rsidRPr="00396C66">
        <w:rPr>
          <w:rFonts w:ascii="Times New Roman" w:hAnsi="Times New Roman" w:cs="Times New Roman"/>
        </w:rPr>
        <w:t xml:space="preserve"> </w:t>
      </w:r>
      <w:r w:rsidR="00272C9B"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{"citationID":"OQ1arR0p","properties":{"unsorted":false,"formattedCitation":"\\super 20\\nosupersub{}","plainCitation":"20","noteIndex":0},"citationItems":[{"id":558,"uris":["http://zotero.org/users/local/Ij9gjcdM/items/88HHFUUH"],"itemData":{"id":558,"type":"article-journal","abstract":"The south of Iberia conserves an important group of Palaeolithic rock art sites. The graphisms have been mostly attributed to the Solutrean and Magdalenian periods, while the possibility that older remains exist has provoked extensive debate. This circumstance has been linked to both the cited periods, until recently, due to the transition from the Middle to Upper Palaeolithic in the extreme southwest of Europe as well as the non-existence of some of the early periods of Palaeolithic art documented in northern Iberia. This study presents the results of interdisciplinary research conducted in Las Ventanas Cave. These results enabled us to identify a new Palaeolithic rock art site. The technical, stylistic and temporal traits point to certain similarities with the range of exterior deep engravings in Cantabrian Palaeolithic rock art. Ventanas appears to corroborate the age attributed to those kinds of graphic expression and points to the early arrival of the Upper Palaeolithic in the south of Iberia. Importantly, the results provide information on the pre-Solutrean date attributed to trilinear hind figures. These findings challenge the supposed Neanderthal survival idea at one of the main late Middle Palaeolithic southern Iberian sites (Carigüela) and, due to the paralle</w:instrText>
      </w:r>
      <w:r w:rsidR="00D55A1B" w:rsidRPr="00D55A1B">
        <w:rPr>
          <w:rFonts w:ascii="Times New Roman" w:hAnsi="Times New Roman" w:cs="Times New Roman"/>
          <w:lang w:val="es-ES"/>
        </w:rPr>
        <w:instrText xml:space="preserve">ls between them and an engraving attributed to this period in Gibraltar, it raises the possibility of interaction between modern humans and Neanderthals in the extreme southwest of Europe.","container-title":"PLOS ONE","DOI":"10.1371/journal.pone.0204651","ISSN":"1932-6203","issue":"10","journalAbbreviation":"PLOS ONE","language":"en","page":"e0204651","publisher":"Public Library of Science","source":"PLoS Journals","title":"Pre-Solutrean rock art in southernmost Europe: Evidence from Las Ventanas Cave (Andalusia, Spain)","title-short":"Pre-Solutrean rock art in southernmost Europe","volume":"13","author":[{"family":"Cortés-Sánchez","given":"Miguel"},{"family":"Riquelme-Cantal","given":"José Antonio"},{"family":"Simón-Vallejo","given":"María Dolores"},{"family":"Giráldez","given":"Rubén Parrilla"},{"family":"Odriozola","given":"Carlos P."},{"family":"Román","given":"Lydia Calle"},{"family":"Carrión","given":"José S."},{"family":"Gómez","given":"Guadalupe Monge"},{"family":"Vidal","given":"Joaquín Rodríguez"},{"family":"Campos","given":"Juan José Moyano"},{"family":"Delgado","given":"Fernando Rico"},{"family":"Julián","given":"Juan Enrique Nieto"},{"family":"García","given":"Daniel Antón"},{"family":"Martínez-Aguirre","given":"M. Aránzazu"},{"family":"Barredo","given":"Fernando Jiménez"},{"family":"Cantero-Chinchilla","given":"Francisco N."}],"issued":{"date-parts":[["2018",10,17]]}}}],"schema":"https://github.com/citation-style-language/schema/raw/master/csl-citation.json"} </w:instrText>
      </w:r>
      <w:r w:rsidR="00272C9B" w:rsidRPr="00396C66">
        <w:rPr>
          <w:rFonts w:ascii="Times New Roman" w:hAnsi="Times New Roman" w:cs="Times New Roman"/>
        </w:rPr>
        <w:fldChar w:fldCharType="separate"/>
      </w:r>
      <w:r w:rsidR="00D55A1B" w:rsidRPr="00D55A1B">
        <w:rPr>
          <w:rFonts w:ascii="Calibri" w:hAnsi="Calibri" w:cs="Calibri"/>
          <w:szCs w:val="24"/>
          <w:vertAlign w:val="superscript"/>
          <w:lang w:val="es-ES"/>
        </w:rPr>
        <w:t>20</w:t>
      </w:r>
      <w:r w:rsidR="00272C9B" w:rsidRPr="00396C66">
        <w:rPr>
          <w:rFonts w:ascii="Times New Roman" w:hAnsi="Times New Roman" w:cs="Times New Roman"/>
        </w:rPr>
        <w:fldChar w:fldCharType="end"/>
      </w:r>
      <w:r w:rsidR="00272C9B" w:rsidRPr="00396C66">
        <w:rPr>
          <w:rFonts w:ascii="Times New Roman" w:hAnsi="Times New Roman" w:cs="Times New Roman"/>
          <w:lang w:val="es-ES"/>
        </w:rPr>
        <w:t>, Nerja</w:t>
      </w:r>
      <w:r w:rsidR="00272C9B" w:rsidRPr="00396C66">
        <w:rPr>
          <w:rFonts w:ascii="Times New Roman" w:hAnsi="Times New Roman" w:cs="Times New Roman"/>
        </w:rPr>
        <w:fldChar w:fldCharType="begin"/>
      </w:r>
      <w:r w:rsidR="00D55A1B">
        <w:rPr>
          <w:rFonts w:ascii="Times New Roman" w:hAnsi="Times New Roman" w:cs="Times New Roman"/>
          <w:lang w:val="es-ES"/>
        </w:rPr>
        <w:instrText xml:space="preserve"> ADDIN ZOTERO_ITEM CSL_CITATION {"citationID":"RhvKH8bf","properties":{"unsorted":false,"formattedCitation":"\\super 21\\nosupersub{}","plainCitation":"21","noteIndex":0},"citationItems":[{"id":560,"uris":["http://zotero.org/users/local/Ij9gjcdM/items/SKFS27IM"],"itemData":{"id":560,"type":"article-journal","abstract":"The archaeological site of Cueva de Nerja (Málaga, Spain) provides significant data about the bioclimatic conditions of one of the most southern European temperate regions. The bioclimatic and palaeogeographic changes that have occurred during the 20,000 years of human occupation of the site can be analysed by relating the geodynamic processes, the palaeobotany and the palaeofauna recovered from its archaeological deposits.","container-title":"Quaternary International","DOI":"10.1016/S1040-6182(02)00004-6","ISSN":"1040-6182","journalAbbreviation":"Quaternary International","page":"19-30","source":"ScienceDirect","title":"The far south: the Pleistocene–Holocene transition in Nerja Cave (Andalucı́a, Spain)","title-short":"The far south","volume":"93-94","author":[{"family":"Aura Tortosa","given":"J. E"},{"family":"Jordá Pardo","given":"J. F"},{"family":"Pérez Ripoll","given":"M"},{"family":"Rodrigo Garcı́a","given":"M. J"},{"family":"Badal Garcı́a","given":"E"},{"family":"Guillem Calatayud","given":"P"}],"issued":{"date-parts":[["2002",7,1]]}}}],"schema":"https://github.com/citation-style-language/schema/raw/master/csl-citation.json"} </w:instrText>
      </w:r>
      <w:r w:rsidR="00272C9B" w:rsidRPr="00396C66">
        <w:rPr>
          <w:rFonts w:ascii="Times New Roman" w:hAnsi="Times New Roman" w:cs="Times New Roman"/>
        </w:rPr>
        <w:fldChar w:fldCharType="separate"/>
      </w:r>
      <w:r w:rsidR="00D55A1B" w:rsidRPr="00D55A1B">
        <w:rPr>
          <w:rFonts w:ascii="Calibri" w:hAnsi="Calibri" w:cs="Calibri"/>
          <w:szCs w:val="24"/>
          <w:vertAlign w:val="superscript"/>
          <w:lang w:val="es-ES"/>
        </w:rPr>
        <w:t>21</w:t>
      </w:r>
      <w:r w:rsidR="00272C9B" w:rsidRPr="00396C66">
        <w:rPr>
          <w:rFonts w:ascii="Times New Roman" w:hAnsi="Times New Roman" w:cs="Times New Roman"/>
        </w:rPr>
        <w:fldChar w:fldCharType="end"/>
      </w:r>
      <w:r w:rsidR="00272C9B" w:rsidRPr="00396C66">
        <w:rPr>
          <w:rFonts w:ascii="Times New Roman" w:hAnsi="Times New Roman" w:cs="Times New Roman"/>
          <w:lang w:val="es-ES"/>
        </w:rPr>
        <w:t>, Cueva de Ardales</w:t>
      </w:r>
      <w:r w:rsidR="00272C9B" w:rsidRPr="00396C66">
        <w:rPr>
          <w:rFonts w:ascii="Times New Roman" w:hAnsi="Times New Roman" w:cs="Times New Roman"/>
        </w:rPr>
        <w:fldChar w:fldCharType="begin"/>
      </w:r>
      <w:r w:rsidR="00D55A1B">
        <w:rPr>
          <w:rFonts w:ascii="Times New Roman" w:hAnsi="Times New Roman" w:cs="Times New Roman"/>
          <w:lang w:val="es-ES"/>
        </w:rPr>
        <w:instrText xml:space="preserve"> ADDIN ZOTERO_ITEM CSL_CITATION {"citationID":"Peltw4hF","properties":{"unsorted":false,"formattedCitation":"\\super 22\\nosupersub{}","plainCitation":"22","noteIndex":0},"citationItems":[{"id":563,"uris":["http://zotero.org/users/local/Ij9gjcdM/items/GIXUUES2"],"itemData":{"id":563,"type":"webpage","title":"The nature and chronology of human occupation at the Galerías Bajas, from Cueva de Ardales, Malaga, Spain | PLOS One","URL":"https://journals.plos.org/plosone/article?id=10.1371/journal.pone.0266788","accessed":{"date-parts":[["2026",3,22]]}}}],"schema":"https://github.com/citation-style-language/schema/raw/master/csl-citation.json"} </w:instrText>
      </w:r>
      <w:r w:rsidR="00272C9B" w:rsidRPr="00396C66">
        <w:rPr>
          <w:rFonts w:ascii="Times New Roman" w:hAnsi="Times New Roman" w:cs="Times New Roman"/>
        </w:rPr>
        <w:fldChar w:fldCharType="separate"/>
      </w:r>
      <w:r w:rsidR="00D55A1B" w:rsidRPr="00D55A1B">
        <w:rPr>
          <w:rFonts w:ascii="Calibri" w:hAnsi="Calibri" w:cs="Calibri"/>
          <w:szCs w:val="24"/>
          <w:vertAlign w:val="superscript"/>
          <w:lang w:val="es-ES"/>
        </w:rPr>
        <w:t>22</w:t>
      </w:r>
      <w:r w:rsidR="00272C9B" w:rsidRPr="00396C66">
        <w:rPr>
          <w:rFonts w:ascii="Times New Roman" w:hAnsi="Times New Roman" w:cs="Times New Roman"/>
        </w:rPr>
        <w:fldChar w:fldCharType="end"/>
      </w:r>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or</w:t>
      </w:r>
      <w:proofErr w:type="spellEnd"/>
      <w:r w:rsidR="00272C9B" w:rsidRPr="00396C66">
        <w:rPr>
          <w:rFonts w:ascii="Times New Roman" w:hAnsi="Times New Roman" w:cs="Times New Roman"/>
          <w:lang w:val="es-ES"/>
        </w:rPr>
        <w:t xml:space="preserve"> Zafarraya</w:t>
      </w:r>
      <w:r w:rsidR="00272C9B" w:rsidRPr="00396C66">
        <w:rPr>
          <w:rFonts w:ascii="Times New Roman" w:hAnsi="Times New Roman" w:cs="Times New Roman"/>
        </w:rPr>
        <w:fldChar w:fldCharType="begin"/>
      </w:r>
      <w:r w:rsidR="00D55A1B">
        <w:rPr>
          <w:rFonts w:ascii="Times New Roman" w:hAnsi="Times New Roman" w:cs="Times New Roman"/>
          <w:lang w:val="es-ES"/>
        </w:rPr>
        <w:instrText xml:space="preserve"> ADDIN ZOTERO_ITEM CSL_CITATION {"citationID":"DYNAamBs","properties":{"unsorted":false,"formattedCitation":"\\super 18\\nosupersub{}","plainCitation":"18","noteIndex":0},"citationItems":[{"id":461,"uris":["http://zotero.org/users/local/Ij9gjcdM/items/5AFFDEC5"],"itemData":{"id":461,"type":"article-journal","container-title":"Menga: Revista de prehistoria de Andalucía, ISSN 2172-6175, Nº. 3, 2012, págs. 83-105","issue":"3","page":"83-105","publisher":"Junta de Andalucía","title":"Una aproximación a la comprensión de la fauna de macromamíferos de la cueva de Zafarraya: (Alcaucín, Málaga)","author":[{"family":"Monclova Bohórquez","given":"Antonio"},{"family":"Barroso Ruiz","given":"Cecilio"},{"family":"Caparrós","given":"Miguel"},{"family":"Moigne","given":"Anne Marie"}],"issued":{"date-parts":[["2012"]]}}}],"schema":"https://github.com/citation-style-language/schema/raw/master/csl-citation.json"} </w:instrText>
      </w:r>
      <w:r w:rsidR="00272C9B" w:rsidRPr="00396C66">
        <w:rPr>
          <w:rFonts w:ascii="Times New Roman" w:hAnsi="Times New Roman" w:cs="Times New Roman"/>
        </w:rPr>
        <w:fldChar w:fldCharType="separate"/>
      </w:r>
      <w:r w:rsidR="00D55A1B" w:rsidRPr="00D55A1B">
        <w:rPr>
          <w:rFonts w:ascii="Calibri" w:hAnsi="Calibri" w:cs="Calibri"/>
          <w:szCs w:val="24"/>
          <w:vertAlign w:val="superscript"/>
          <w:lang w:val="es-ES"/>
        </w:rPr>
        <w:t>18</w:t>
      </w:r>
      <w:r w:rsidR="00272C9B" w:rsidRPr="00396C66">
        <w:rPr>
          <w:rFonts w:ascii="Times New Roman" w:hAnsi="Times New Roman" w:cs="Times New Roman"/>
        </w:rPr>
        <w:fldChar w:fldCharType="end"/>
      </w:r>
      <w:r w:rsidR="00272C9B" w:rsidRPr="00396C66">
        <w:rPr>
          <w:rFonts w:ascii="Times New Roman" w:hAnsi="Times New Roman" w:cs="Times New Roman"/>
          <w:lang w:val="es-ES"/>
        </w:rPr>
        <w:t xml:space="preserve">.Although </w:t>
      </w:r>
      <w:proofErr w:type="spellStart"/>
      <w:r w:rsidR="00272C9B" w:rsidRPr="00396C66">
        <w:rPr>
          <w:rFonts w:ascii="Times New Roman" w:hAnsi="Times New Roman" w:cs="Times New Roman"/>
          <w:lang w:val="es-ES"/>
        </w:rPr>
        <w:t>these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species</w:t>
      </w:r>
      <w:proofErr w:type="spellEnd"/>
      <w:r w:rsidR="00272C9B" w:rsidRPr="00396C66">
        <w:rPr>
          <w:rFonts w:ascii="Times New Roman" w:hAnsi="Times New Roman" w:cs="Times New Roman"/>
          <w:lang w:val="es-ES"/>
        </w:rPr>
        <w:t xml:space="preserve"> are </w:t>
      </w:r>
      <w:proofErr w:type="spellStart"/>
      <w:r w:rsidR="00272C9B" w:rsidRPr="00396C66">
        <w:rPr>
          <w:rFonts w:ascii="Times New Roman" w:hAnsi="Times New Roman" w:cs="Times New Roman"/>
          <w:lang w:val="es-ES"/>
        </w:rPr>
        <w:t>generally</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assumed</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to</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have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become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extinct</w:t>
      </w:r>
      <w:proofErr w:type="spellEnd"/>
      <w:r w:rsidR="00272C9B" w:rsidRPr="00396C66">
        <w:rPr>
          <w:rFonts w:ascii="Times New Roman" w:hAnsi="Times New Roman" w:cs="Times New Roman"/>
          <w:lang w:val="es-ES"/>
        </w:rPr>
        <w:t xml:space="preserve"> in </w:t>
      </w:r>
      <w:proofErr w:type="spellStart"/>
      <w:r w:rsidR="00272C9B" w:rsidRPr="00396C66">
        <w:rPr>
          <w:rFonts w:ascii="Times New Roman" w:hAnsi="Times New Roman" w:cs="Times New Roman"/>
          <w:lang w:val="es-ES"/>
        </w:rPr>
        <w:t>Europe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by</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the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end</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of</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the</w:t>
      </w:r>
      <w:proofErr w:type="spellEnd"/>
      <w:r w:rsidR="00272C9B" w:rsidRPr="00396C66">
        <w:rPr>
          <w:rFonts w:ascii="Times New Roman" w:hAnsi="Times New Roman" w:cs="Times New Roman"/>
          <w:lang w:val="es-ES"/>
        </w:rPr>
        <w:t xml:space="preserve"> Pleistocene, </w:t>
      </w:r>
      <w:proofErr w:type="spellStart"/>
      <w:r w:rsidR="00272C9B" w:rsidRPr="00396C66">
        <w:rPr>
          <w:rFonts w:ascii="Times New Roman" w:hAnsi="Times New Roman" w:cs="Times New Roman"/>
          <w:lang w:val="es-ES"/>
        </w:rPr>
        <w:t>the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presence</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of</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hyaena</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coprolites</w:t>
      </w:r>
      <w:proofErr w:type="spellEnd"/>
      <w:r w:rsidR="00272C9B" w:rsidRPr="00396C66">
        <w:rPr>
          <w:rFonts w:ascii="Times New Roman" w:hAnsi="Times New Roman" w:cs="Times New Roman"/>
          <w:lang w:val="es-ES"/>
        </w:rPr>
        <w:t xml:space="preserve"> at </w:t>
      </w:r>
      <w:proofErr w:type="spellStart"/>
      <w:r w:rsidR="00272C9B" w:rsidRPr="00396C66">
        <w:rPr>
          <w:rFonts w:ascii="Times New Roman" w:hAnsi="Times New Roman" w:cs="Times New Roman"/>
          <w:lang w:val="es-ES"/>
        </w:rPr>
        <w:t>Carihuela</w:t>
      </w:r>
      <w:proofErr w:type="spellEnd"/>
      <w:r w:rsidR="00272C9B" w:rsidRPr="00396C66">
        <w:rPr>
          <w:rFonts w:ascii="Times New Roman" w:hAnsi="Times New Roman" w:cs="Times New Roman"/>
          <w:lang w:val="es-ES"/>
        </w:rPr>
        <w:t xml:space="preserve"> and Las Ventanas </w:t>
      </w:r>
      <w:proofErr w:type="spellStart"/>
      <w:r w:rsidR="00272C9B" w:rsidRPr="00396C66">
        <w:rPr>
          <w:rFonts w:ascii="Times New Roman" w:hAnsi="Times New Roman" w:cs="Times New Roman"/>
          <w:lang w:val="es-ES"/>
        </w:rPr>
        <w:t>dated</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to</w:t>
      </w:r>
      <w:proofErr w:type="spellEnd"/>
      <w:r w:rsidR="00272C9B" w:rsidRPr="00396C66">
        <w:rPr>
          <w:rFonts w:ascii="Times New Roman" w:hAnsi="Times New Roman" w:cs="Times New Roman"/>
          <w:lang w:val="es-ES"/>
        </w:rPr>
        <w:t xml:space="preserve"> </w:t>
      </w:r>
      <w:proofErr w:type="spellStart"/>
      <w:r w:rsidR="00272C9B" w:rsidRPr="00396C66">
        <w:rPr>
          <w:rFonts w:ascii="Times New Roman" w:hAnsi="Times New Roman" w:cs="Times New Roman"/>
          <w:lang w:val="es-ES"/>
        </w:rPr>
        <w:t>the</w:t>
      </w:r>
      <w:proofErr w:type="spellEnd"/>
      <w:r w:rsidR="00272C9B" w:rsidRPr="00396C66">
        <w:rPr>
          <w:rFonts w:ascii="Times New Roman" w:hAnsi="Times New Roman" w:cs="Times New Roman"/>
          <w:lang w:val="es-ES"/>
        </w:rPr>
        <w:t xml:space="preserve"> Holocene</w:t>
      </w:r>
      <w:r w:rsidR="00272C9B" w:rsidRPr="00396C66">
        <w:rPr>
          <w:rFonts w:ascii="Times New Roman" w:hAnsi="Times New Roman" w:cs="Times New Roman"/>
        </w:rPr>
        <w:fldChar w:fldCharType="begin"/>
      </w:r>
      <w:r w:rsidR="00D55A1B">
        <w:rPr>
          <w:rFonts w:ascii="Times New Roman" w:hAnsi="Times New Roman" w:cs="Times New Roman"/>
          <w:lang w:val="es-ES"/>
        </w:rPr>
        <w:instrText xml:space="preserve"> ADDIN ZOTERO_ITEM CSL_CITATION {"citationID":"LuUhHn60","properties":{"unsorted":false,"formattedCitation":"\\super 23\\nosupersub{}","plainCitation":"23","noteIndex":0},"citationItems":[{"id":565,"uris":["http://zotero.org/users/local/Ij9gjcdM/items/EQVHCP7Z"],"itemData":{"id":565,"type":"article-journal","abstract":"This paper presents pollen analyses and radiocarbon dating on Crocuta coprolites from Las Ventanas (LV) and Carihuela (Car) Caves in southern Spain (Granada), with the aim of reconstructing the environmental conditions of these hominin sites. The LV coprolites are radiocarbon dated from c. 37,890 to 6980 cal yr BP, and the Car coprolites from c. 31,063 to 7861 cal yr BP. Overall, the palaeoecological scenario inferred from both coprolite series display similar patterns, with Pinus, Poaceae, and Artemisia as dominant during the full Pleistocene, and an important contribution of Quercus in the most recently dated coprolite samples. While the palynology is consistent with results of former investigations on the past environments in the region as obtained from other deposits (peat bogs, cave infills), the Late Glacial and Holocene chronology </w:instrText>
      </w:r>
      <w:r w:rsidR="00D55A1B" w:rsidRPr="003C67C6">
        <w:rPr>
          <w:rFonts w:ascii="Times New Roman" w:hAnsi="Times New Roman" w:cs="Times New Roman"/>
        </w:rPr>
        <w:instrText xml:space="preserve">of several coprolites in both sites is in conflict with the generally accepted timing of extinction of Crocuta in western Europe. </w:instrText>
      </w:r>
      <w:r w:rsidR="00D55A1B" w:rsidRPr="00D55A1B">
        <w:rPr>
          <w:rFonts w:ascii="Times New Roman" w:hAnsi="Times New Roman" w:cs="Times New Roman"/>
        </w:rPr>
        <w:instrText xml:space="preserve">A discussion on the taphonomical processes and potential sources of carbon contamination of the radiocarbon samples is provided. The correlation between pollen from coprolites and from sedimentary records, and the paucity of the fossil bone record suggests nevertheless, that a late survival of Crocuta in southern Spain should not be categorically discarded.","container-title":"Palaeogeography, Palaeoclimatology, Palaeoecology","DOI":"10.1016/j.palaeo.2020.109771","ISSN":"0031-0182","journalAbbreviation":"Palaeogeography, Palaeoclimatology, Palaeoecology","page":"109771","source":"ScienceDirect","title":"Palynology and chronology of hyaena coprolites from the Piñar karstic Caves Las Ventanas and Carihuela, southern Spain","volume":"552","author":[{"family":"Ochando","given":"J."},{"family":"Carrión","given":"J. S."},{"family":"Rodríguez-Vidal","given":"J."},{"family":"Jiménez-Arenas","given":"J. M."},{"family":"Fernández","given":"S."},{"family":"Amorós","given":"G."},{"family":"Munuera","given":"M."},{"family":"Scott","given":"L."},{"family":"Stewart","given":"J. R."},{"family":"Knul","given":"M. V."},{"family":"Toro-Moyano","given":"I."},{"family":"Ponce de León","given":"M."},{"family":"Zollikofer","given":"C."}],"issued":{"date-parts":[["2020",8,15]]}}}],"schema":"https://github.com/citation-style-language/schema/raw/master/csl-citation.json"} </w:instrText>
      </w:r>
      <w:r w:rsidR="00272C9B" w:rsidRPr="00396C66">
        <w:rPr>
          <w:rFonts w:ascii="Times New Roman" w:hAnsi="Times New Roman" w:cs="Times New Roman"/>
        </w:rPr>
        <w:fldChar w:fldCharType="separate"/>
      </w:r>
      <w:r w:rsidR="00D55A1B" w:rsidRPr="00D55A1B">
        <w:rPr>
          <w:rFonts w:ascii="Calibri" w:hAnsi="Calibri" w:cs="Calibri"/>
          <w:szCs w:val="24"/>
          <w:vertAlign w:val="superscript"/>
        </w:rPr>
        <w:t>23</w:t>
      </w:r>
      <w:r w:rsidR="00272C9B" w:rsidRPr="00396C66">
        <w:rPr>
          <w:rFonts w:ascii="Times New Roman" w:hAnsi="Times New Roman" w:cs="Times New Roman"/>
        </w:rPr>
        <w:fldChar w:fldCharType="end"/>
      </w:r>
      <w:r w:rsidR="00272C9B" w:rsidRPr="00396C66">
        <w:rPr>
          <w:rFonts w:ascii="Times New Roman" w:hAnsi="Times New Roman" w:cs="Times New Roman"/>
        </w:rPr>
        <w:t xml:space="preserve"> highlights two key issues: first, the difficulty of accurately determining the timing of these extinctions, even when the species </w:t>
      </w:r>
      <w:r w:rsidR="005B3A0C" w:rsidRPr="00396C66">
        <w:rPr>
          <w:rFonts w:ascii="Times New Roman" w:hAnsi="Times New Roman" w:cs="Times New Roman"/>
        </w:rPr>
        <w:t>is</w:t>
      </w:r>
      <w:r w:rsidR="00272C9B" w:rsidRPr="00396C66">
        <w:rPr>
          <w:rFonts w:ascii="Times New Roman" w:hAnsi="Times New Roman" w:cs="Times New Roman"/>
        </w:rPr>
        <w:t xml:space="preserve"> </w:t>
      </w:r>
      <w:r w:rsidR="009D401F" w:rsidRPr="00396C66">
        <w:rPr>
          <w:rFonts w:ascii="Times New Roman" w:hAnsi="Times New Roman" w:cs="Times New Roman"/>
        </w:rPr>
        <w:t>commonly identified</w:t>
      </w:r>
      <w:r w:rsidR="00272C9B" w:rsidRPr="00396C66">
        <w:rPr>
          <w:rFonts w:ascii="Times New Roman" w:hAnsi="Times New Roman" w:cs="Times New Roman"/>
        </w:rPr>
        <w:t xml:space="preserve"> in the</w:t>
      </w:r>
      <w:r w:rsidR="009D401F" w:rsidRPr="00396C66">
        <w:rPr>
          <w:rFonts w:ascii="Times New Roman" w:hAnsi="Times New Roman" w:cs="Times New Roman"/>
        </w:rPr>
        <w:t xml:space="preserve"> </w:t>
      </w:r>
      <w:proofErr w:type="spellStart"/>
      <w:r w:rsidR="009D401F" w:rsidRPr="00396C66">
        <w:rPr>
          <w:rFonts w:ascii="Times New Roman" w:hAnsi="Times New Roman" w:cs="Times New Roman"/>
        </w:rPr>
        <w:t>archaeo</w:t>
      </w:r>
      <w:proofErr w:type="spellEnd"/>
      <w:r w:rsidR="009D401F" w:rsidRPr="00396C66">
        <w:rPr>
          <w:rFonts w:ascii="Times New Roman" w:hAnsi="Times New Roman" w:cs="Times New Roman"/>
        </w:rPr>
        <w:t>-paleontological</w:t>
      </w:r>
      <w:r w:rsidR="00272C9B" w:rsidRPr="00396C66">
        <w:rPr>
          <w:rFonts w:ascii="Times New Roman" w:hAnsi="Times New Roman" w:cs="Times New Roman"/>
        </w:rPr>
        <w:t xml:space="preserve"> record; and second, the fact that the most recent dated fossil seldom corresponds to the actual extinction event</w:t>
      </w:r>
      <w:r w:rsidR="00272C9B" w:rsidRPr="00396C66">
        <w:rPr>
          <w:rFonts w:ascii="Times New Roman" w:hAnsi="Times New Roman" w:cs="Times New Roman"/>
        </w:rPr>
        <w:fldChar w:fldCharType="begin"/>
      </w:r>
      <w:r w:rsidR="00D55A1B">
        <w:rPr>
          <w:rFonts w:ascii="Times New Roman" w:hAnsi="Times New Roman" w:cs="Times New Roman"/>
        </w:rPr>
        <w:instrText xml:space="preserve"> ADDIN ZOTERO_ITEM CSL_CITATION {"citationID":"EuKzg6P1","properties":{"unsorted":false,"formattedCitation":"\\super 23\\nosupersub{}","plainCitation":"23","noteIndex":0},"citationItems":[{"id":565,"uris":["http://zotero.org/users/local/Ij9gjcdM/items/EQVHCP7Z"],"itemData":{"id":565,"type":"article-journal","abstract":"This paper presents pollen analyses and radiocarbon dating on Crocuta coprolites from Las Ventanas (LV) and Carihuela (Car) Caves in southern Spain (Granada), with the aim of reconstructing the environmental conditions of these hominin sites. The LV coprolites are radiocarbon dated from c. 37,890 to 6980 cal yr BP, and the Car coprolites from c. 31,063 to 7861 cal yr BP. Overall, the palaeoecological scenario inferred from both coprolite series display similar patterns, with Pinus, Poaceae, and Artemisia as dominant during the full Pleistocene, and an important contribution of Quercus in the most recently dated coprolite samples. While the palynology is consistent with results of former investigations on the past environments in the region as obtained from other deposits (peat bogs, cave infills), the Late Glacial and Holocene chronology of several coprolites in both sites is in conflict with the generally accepted timing of extinction of Crocuta in western Europe. A discussion on the taphonomical processes and potential sources of carbon contamination of the radiocarbon samples is provided. The correlation between pollen from coprolites and from sedimentary records, and the paucity of the fossil bone record suggests nevertheless, that a late survival of Crocuta in southern Spain should not be categorically discarded.","container-title":"Palaeogeography, Palaeoclimatology, Palaeoecology","DOI":"10.1016/j.palaeo.2020.109771","ISSN":"0031-0182","journalAbbreviation":"Palaeogeography, Palaeoclimatology, Palaeoecology","page":"109771","source":"ScienceDirect","title":"Palynology and chronology of hyaena coprolites from the Piñar karstic Caves Las Ventanas and Carihuela, southern Spain","volume":"552","author":[{"family":"Ochando","given":"J."},{"family":"Carrión","given":"J. S."},{"family":"Rodríguez-Vidal","given":"J."},{"family":"Jiménez-Arenas","given":"J. M."},{"family":"Fernández","given":"S."},{"family":"Amorós","given":"G."},{"family":"Munuera","given":"M."},{"family":"Scott","given":"L."},{"family":"Stewart","given":"J. R."},{"family":"Knul","given":"M. V."},{"family":"Toro-Moyano","given":"I."},{"family":"Ponce de León","given":"M."},{"family":"Zollikofer","given":"C."}],"issued":{"date-parts":[["2020",8,15]]}}}],"schema":"https://github.com/citation-style-language/schema/raw/master/csl-citation.json"} </w:instrText>
      </w:r>
      <w:r w:rsidR="00272C9B" w:rsidRPr="00396C66">
        <w:rPr>
          <w:rFonts w:ascii="Times New Roman" w:hAnsi="Times New Roman" w:cs="Times New Roman"/>
        </w:rPr>
        <w:fldChar w:fldCharType="separate"/>
      </w:r>
      <w:r w:rsidR="00D55A1B" w:rsidRPr="00D55A1B">
        <w:rPr>
          <w:rFonts w:ascii="Calibri" w:hAnsi="Calibri" w:cs="Calibri"/>
          <w:szCs w:val="24"/>
          <w:vertAlign w:val="superscript"/>
        </w:rPr>
        <w:t>23</w:t>
      </w:r>
      <w:r w:rsidR="00272C9B" w:rsidRPr="00396C66">
        <w:rPr>
          <w:rFonts w:ascii="Times New Roman" w:hAnsi="Times New Roman" w:cs="Times New Roman"/>
        </w:rPr>
        <w:fldChar w:fldCharType="end"/>
      </w:r>
      <w:r w:rsidR="00272C9B" w:rsidRPr="00396C66">
        <w:rPr>
          <w:rFonts w:ascii="Times New Roman" w:hAnsi="Times New Roman" w:cs="Times New Roman"/>
        </w:rPr>
        <w:t>.</w:t>
      </w:r>
      <w:r w:rsidR="009D401F" w:rsidRPr="00396C66">
        <w:rPr>
          <w:rFonts w:ascii="Times New Roman" w:hAnsi="Times New Roman" w:cs="Times New Roman"/>
        </w:rPr>
        <w:t xml:space="preserve"> </w:t>
      </w:r>
      <w:r w:rsidR="00272C9B" w:rsidRPr="00396C66">
        <w:rPr>
          <w:rFonts w:ascii="Times New Roman" w:hAnsi="Times New Roman" w:cs="Times New Roman"/>
        </w:rPr>
        <w:t>For these reasons, we adopted the same approach described above to avoid assumptions about</w:t>
      </w:r>
      <w:r w:rsidR="007A47CD" w:rsidRPr="00396C66">
        <w:rPr>
          <w:rFonts w:ascii="Times New Roman" w:hAnsi="Times New Roman" w:cs="Times New Roman"/>
        </w:rPr>
        <w:t xml:space="preserve"> the timing and frequency</w:t>
      </w:r>
      <w:r w:rsidR="00272C9B" w:rsidRPr="00396C66">
        <w:rPr>
          <w:rFonts w:ascii="Times New Roman" w:hAnsi="Times New Roman" w:cs="Times New Roman"/>
        </w:rPr>
        <w:t xml:space="preserve"> their presence: </w:t>
      </w:r>
      <w:r w:rsidR="00924160">
        <w:rPr>
          <w:rFonts w:ascii="Times New Roman" w:hAnsi="Times New Roman" w:cs="Times New Roman"/>
        </w:rPr>
        <w:t>carrying capacity</w:t>
      </w:r>
      <w:r w:rsidR="00272C9B" w:rsidRPr="00396C66">
        <w:rPr>
          <w:rFonts w:ascii="Times New Roman" w:hAnsi="Times New Roman" w:cs="Times New Roman"/>
        </w:rPr>
        <w:t xml:space="preserve"> (see Supplementary Note 2) was estimated under two scenarios</w:t>
      </w:r>
      <w:r w:rsidR="00924160">
        <w:rPr>
          <w:rFonts w:ascii="Times New Roman" w:hAnsi="Times New Roman" w:cs="Times New Roman"/>
        </w:rPr>
        <w:t>,</w:t>
      </w:r>
      <w:r w:rsidR="00272C9B" w:rsidRPr="00396C66">
        <w:rPr>
          <w:rFonts w:ascii="Times New Roman" w:hAnsi="Times New Roman" w:cs="Times New Roman"/>
        </w:rPr>
        <w:t xml:space="preserve"> one assuming their presence and the other assuming their absence.</w:t>
      </w:r>
    </w:p>
    <w:p w14:paraId="28128003" w14:textId="2CAA916B" w:rsidR="00A96C00" w:rsidRPr="00396C66" w:rsidRDefault="00A96C00" w:rsidP="00E61DAF">
      <w:pPr>
        <w:spacing w:line="360" w:lineRule="auto"/>
        <w:jc w:val="both"/>
        <w:rPr>
          <w:rFonts w:ascii="Times New Roman" w:hAnsi="Times New Roman" w:cs="Times New Roman"/>
        </w:rPr>
      </w:pPr>
      <w:r>
        <w:rPr>
          <w:rFonts w:ascii="Times New Roman" w:hAnsi="Times New Roman" w:cs="Times New Roman"/>
        </w:rPr>
        <w:t>For details on the specific sites where each species was recovered and the associated references, see Dataset_2</w:t>
      </w:r>
    </w:p>
    <w:p w14:paraId="111E57FB" w14:textId="06784682" w:rsidR="00933710" w:rsidRPr="0032565E" w:rsidRDefault="00933710">
      <w:pPr>
        <w:rPr>
          <w:rFonts w:ascii="Times New Roman" w:hAnsi="Times New Roman" w:cs="Times New Roman"/>
        </w:rPr>
      </w:pPr>
    </w:p>
    <w:sectPr w:rsidR="00933710" w:rsidRPr="0032565E" w:rsidSect="00CE4EF6">
      <w:footerReference w:type="default" r:id="rId31"/>
      <w:pgSz w:w="11906" w:h="16838"/>
      <w:pgMar w:top="1417" w:right="1701" w:bottom="1417" w:left="1701" w:header="708" w:footer="708"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51C65" w14:textId="77777777" w:rsidR="00AB0BB0" w:rsidRDefault="00AB0BB0" w:rsidP="00CE4EF6">
      <w:pPr>
        <w:spacing w:after="0" w:line="240" w:lineRule="auto"/>
      </w:pPr>
      <w:r>
        <w:separator/>
      </w:r>
    </w:p>
  </w:endnote>
  <w:endnote w:type="continuationSeparator" w:id="0">
    <w:p w14:paraId="342FB5D9" w14:textId="77777777" w:rsidR="00AB0BB0" w:rsidRDefault="00AB0BB0" w:rsidP="00CE4E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B87B9E" w14:textId="77777777" w:rsidR="00CE4EF6" w:rsidRDefault="00CE4EF6">
    <w:pPr>
      <w:pStyle w:val="Piedepgina"/>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lang w:val="es-ES"/>
      </w:rPr>
      <w:t>2</w:t>
    </w:r>
    <w:r>
      <w:rPr>
        <w:caps/>
        <w:color w:val="4472C4" w:themeColor="accent1"/>
      </w:rPr>
      <w:fldChar w:fldCharType="end"/>
    </w:r>
  </w:p>
  <w:p w14:paraId="6DE746E9" w14:textId="77777777" w:rsidR="00CE4EF6" w:rsidRDefault="00CE4EF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178C96" w14:textId="77777777" w:rsidR="00AB0BB0" w:rsidRDefault="00AB0BB0" w:rsidP="00CE4EF6">
      <w:pPr>
        <w:spacing w:after="0" w:line="240" w:lineRule="auto"/>
      </w:pPr>
      <w:r>
        <w:separator/>
      </w:r>
    </w:p>
  </w:footnote>
  <w:footnote w:type="continuationSeparator" w:id="0">
    <w:p w14:paraId="3AABB5D9" w14:textId="77777777" w:rsidR="00AB0BB0" w:rsidRDefault="00AB0BB0" w:rsidP="00CE4E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C227D26"/>
    <w:multiLevelType w:val="hybridMultilevel"/>
    <w:tmpl w:val="C2B4E8E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0D10C03"/>
    <w:multiLevelType w:val="multilevel"/>
    <w:tmpl w:val="F16A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B38AF"/>
    <w:multiLevelType w:val="multilevel"/>
    <w:tmpl w:val="823EEE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31F6501"/>
    <w:multiLevelType w:val="multilevel"/>
    <w:tmpl w:val="4D423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2"/>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9AF"/>
    <w:rsid w:val="00024DBF"/>
    <w:rsid w:val="00030F03"/>
    <w:rsid w:val="00032297"/>
    <w:rsid w:val="0004693A"/>
    <w:rsid w:val="00054BFD"/>
    <w:rsid w:val="0007755D"/>
    <w:rsid w:val="00080D56"/>
    <w:rsid w:val="00086690"/>
    <w:rsid w:val="000B4786"/>
    <w:rsid w:val="000C0F0A"/>
    <w:rsid w:val="000C31DD"/>
    <w:rsid w:val="000C39A0"/>
    <w:rsid w:val="000D71A1"/>
    <w:rsid w:val="000F052E"/>
    <w:rsid w:val="00105EE8"/>
    <w:rsid w:val="00115C78"/>
    <w:rsid w:val="00166F36"/>
    <w:rsid w:val="00173577"/>
    <w:rsid w:val="00181CC5"/>
    <w:rsid w:val="001B0235"/>
    <w:rsid w:val="001C541E"/>
    <w:rsid w:val="00212A44"/>
    <w:rsid w:val="00272C9B"/>
    <w:rsid w:val="00277DB7"/>
    <w:rsid w:val="00285FB6"/>
    <w:rsid w:val="002A1B6A"/>
    <w:rsid w:val="002B0341"/>
    <w:rsid w:val="002B09AF"/>
    <w:rsid w:val="002B12E0"/>
    <w:rsid w:val="002C7695"/>
    <w:rsid w:val="002E158A"/>
    <w:rsid w:val="003177C7"/>
    <w:rsid w:val="0032565E"/>
    <w:rsid w:val="00326E78"/>
    <w:rsid w:val="003405D7"/>
    <w:rsid w:val="003469DB"/>
    <w:rsid w:val="003546B8"/>
    <w:rsid w:val="003931D4"/>
    <w:rsid w:val="003959E2"/>
    <w:rsid w:val="00396C66"/>
    <w:rsid w:val="003A6A5C"/>
    <w:rsid w:val="003C67C6"/>
    <w:rsid w:val="003E5885"/>
    <w:rsid w:val="003F6197"/>
    <w:rsid w:val="00403F48"/>
    <w:rsid w:val="00412049"/>
    <w:rsid w:val="00460A47"/>
    <w:rsid w:val="004A6B4B"/>
    <w:rsid w:val="004B42DE"/>
    <w:rsid w:val="004B5BBD"/>
    <w:rsid w:val="004C324C"/>
    <w:rsid w:val="004C7855"/>
    <w:rsid w:val="004D266C"/>
    <w:rsid w:val="004D788B"/>
    <w:rsid w:val="004E7572"/>
    <w:rsid w:val="005079EC"/>
    <w:rsid w:val="00512B84"/>
    <w:rsid w:val="00533BEE"/>
    <w:rsid w:val="00535BE4"/>
    <w:rsid w:val="00542CE9"/>
    <w:rsid w:val="005474A6"/>
    <w:rsid w:val="00583B47"/>
    <w:rsid w:val="00587B61"/>
    <w:rsid w:val="00590204"/>
    <w:rsid w:val="005A2A2A"/>
    <w:rsid w:val="005B3A0C"/>
    <w:rsid w:val="005D4625"/>
    <w:rsid w:val="00660172"/>
    <w:rsid w:val="00684D41"/>
    <w:rsid w:val="006A70FF"/>
    <w:rsid w:val="006B1D2C"/>
    <w:rsid w:val="006B6E40"/>
    <w:rsid w:val="006E43D4"/>
    <w:rsid w:val="006E494B"/>
    <w:rsid w:val="00702358"/>
    <w:rsid w:val="00704BB5"/>
    <w:rsid w:val="007073F8"/>
    <w:rsid w:val="00746E13"/>
    <w:rsid w:val="00753DF4"/>
    <w:rsid w:val="007824BD"/>
    <w:rsid w:val="007834D3"/>
    <w:rsid w:val="007928E0"/>
    <w:rsid w:val="007A0EA0"/>
    <w:rsid w:val="007A47CD"/>
    <w:rsid w:val="007E643A"/>
    <w:rsid w:val="008073A1"/>
    <w:rsid w:val="00825EB9"/>
    <w:rsid w:val="00834C8C"/>
    <w:rsid w:val="0084754B"/>
    <w:rsid w:val="008A70C0"/>
    <w:rsid w:val="008D18A3"/>
    <w:rsid w:val="008F3217"/>
    <w:rsid w:val="00924160"/>
    <w:rsid w:val="0093039D"/>
    <w:rsid w:val="00933710"/>
    <w:rsid w:val="00934727"/>
    <w:rsid w:val="00934E03"/>
    <w:rsid w:val="0095637B"/>
    <w:rsid w:val="0097048D"/>
    <w:rsid w:val="0099369A"/>
    <w:rsid w:val="00997190"/>
    <w:rsid w:val="009C4F9A"/>
    <w:rsid w:val="009D401F"/>
    <w:rsid w:val="009D7427"/>
    <w:rsid w:val="00A44578"/>
    <w:rsid w:val="00A555E9"/>
    <w:rsid w:val="00A96C00"/>
    <w:rsid w:val="00AB0BB0"/>
    <w:rsid w:val="00AC3166"/>
    <w:rsid w:val="00AC73BE"/>
    <w:rsid w:val="00AF0972"/>
    <w:rsid w:val="00B114C5"/>
    <w:rsid w:val="00B11CFB"/>
    <w:rsid w:val="00B13D58"/>
    <w:rsid w:val="00B423E6"/>
    <w:rsid w:val="00B46183"/>
    <w:rsid w:val="00B80888"/>
    <w:rsid w:val="00B86DEF"/>
    <w:rsid w:val="00B96198"/>
    <w:rsid w:val="00BA6352"/>
    <w:rsid w:val="00BC4558"/>
    <w:rsid w:val="00BD668E"/>
    <w:rsid w:val="00BE6256"/>
    <w:rsid w:val="00C1063D"/>
    <w:rsid w:val="00C158B1"/>
    <w:rsid w:val="00C363E1"/>
    <w:rsid w:val="00C447F6"/>
    <w:rsid w:val="00CA546E"/>
    <w:rsid w:val="00CC0853"/>
    <w:rsid w:val="00CD2009"/>
    <w:rsid w:val="00CE4EF6"/>
    <w:rsid w:val="00D55A1B"/>
    <w:rsid w:val="00DB70C1"/>
    <w:rsid w:val="00DB7B01"/>
    <w:rsid w:val="00DC1C59"/>
    <w:rsid w:val="00DF55BD"/>
    <w:rsid w:val="00E00925"/>
    <w:rsid w:val="00E20E1D"/>
    <w:rsid w:val="00E2663C"/>
    <w:rsid w:val="00E428BE"/>
    <w:rsid w:val="00E61DAF"/>
    <w:rsid w:val="00E62828"/>
    <w:rsid w:val="00E8395C"/>
    <w:rsid w:val="00E84821"/>
    <w:rsid w:val="00E878D1"/>
    <w:rsid w:val="00EA0AFE"/>
    <w:rsid w:val="00EB5A48"/>
    <w:rsid w:val="00EC6003"/>
    <w:rsid w:val="00EF35CB"/>
    <w:rsid w:val="00F003FB"/>
    <w:rsid w:val="00F176CD"/>
    <w:rsid w:val="00F244C5"/>
    <w:rsid w:val="00F34134"/>
    <w:rsid w:val="00F3537B"/>
    <w:rsid w:val="00F50C40"/>
    <w:rsid w:val="00F52EED"/>
    <w:rsid w:val="00F61776"/>
    <w:rsid w:val="00F82938"/>
    <w:rsid w:val="00F91403"/>
    <w:rsid w:val="00F92B0E"/>
    <w:rsid w:val="00FA648F"/>
    <w:rsid w:val="00FE2272"/>
    <w:rsid w:val="00FF30C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617E1"/>
  <w15:chartTrackingRefBased/>
  <w15:docId w15:val="{59A21CC4-5C4F-4A46-A278-8EE1F891CD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48D"/>
  </w:style>
  <w:style w:type="paragraph" w:styleId="Ttulo1">
    <w:name w:val="heading 1"/>
    <w:basedOn w:val="Normal"/>
    <w:next w:val="Normal"/>
    <w:link w:val="Ttulo1Car"/>
    <w:uiPriority w:val="9"/>
    <w:qFormat/>
    <w:rsid w:val="007E64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link w:val="Ttulo2Car"/>
    <w:uiPriority w:val="9"/>
    <w:qFormat/>
    <w:rsid w:val="00105EE8"/>
    <w:pPr>
      <w:spacing w:before="100" w:beforeAutospacing="1" w:after="100" w:afterAutospacing="1" w:line="240" w:lineRule="auto"/>
      <w:outlineLvl w:val="1"/>
    </w:pPr>
    <w:rPr>
      <w:rFonts w:ascii="Times New Roman" w:eastAsia="Times New Roman" w:hAnsi="Times New Roman" w:cs="Times New Roman"/>
      <w:b/>
      <w:bCs/>
      <w:sz w:val="36"/>
      <w:szCs w:val="36"/>
      <w:lang w:val="es-ES" w:eastAsia="es-ES"/>
    </w:rPr>
  </w:style>
  <w:style w:type="paragraph" w:styleId="Ttulo3">
    <w:name w:val="heading 3"/>
    <w:basedOn w:val="Normal"/>
    <w:next w:val="Normal"/>
    <w:link w:val="Ttulo3Car"/>
    <w:uiPriority w:val="9"/>
    <w:semiHidden/>
    <w:unhideWhenUsed/>
    <w:qFormat/>
    <w:rsid w:val="00105EE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70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7834D3"/>
    <w:rPr>
      <w:color w:val="808080"/>
    </w:rPr>
  </w:style>
  <w:style w:type="character" w:customStyle="1" w:styleId="anchor-text">
    <w:name w:val="anchor-text"/>
    <w:basedOn w:val="Fuentedeprrafopredeter"/>
    <w:rsid w:val="00F92B0E"/>
  </w:style>
  <w:style w:type="character" w:styleId="Hipervnculo">
    <w:name w:val="Hyperlink"/>
    <w:basedOn w:val="Fuentedeprrafopredeter"/>
    <w:uiPriority w:val="99"/>
    <w:unhideWhenUsed/>
    <w:rsid w:val="00F92B0E"/>
    <w:rPr>
      <w:color w:val="0563C1" w:themeColor="hyperlink"/>
      <w:u w:val="single"/>
    </w:rPr>
  </w:style>
  <w:style w:type="character" w:styleId="Mencinsinresolver">
    <w:name w:val="Unresolved Mention"/>
    <w:basedOn w:val="Fuentedeprrafopredeter"/>
    <w:uiPriority w:val="99"/>
    <w:semiHidden/>
    <w:unhideWhenUsed/>
    <w:rsid w:val="00F92B0E"/>
    <w:rPr>
      <w:color w:val="605E5C"/>
      <w:shd w:val="clear" w:color="auto" w:fill="E1DFDD"/>
    </w:rPr>
  </w:style>
  <w:style w:type="paragraph" w:styleId="Prrafodelista">
    <w:name w:val="List Paragraph"/>
    <w:basedOn w:val="Normal"/>
    <w:uiPriority w:val="34"/>
    <w:qFormat/>
    <w:rsid w:val="00AF0972"/>
    <w:pPr>
      <w:ind w:left="720"/>
      <w:contextualSpacing/>
    </w:pPr>
  </w:style>
  <w:style w:type="character" w:customStyle="1" w:styleId="katex-mathml">
    <w:name w:val="katex-mathml"/>
    <w:basedOn w:val="Fuentedeprrafopredeter"/>
    <w:rsid w:val="00AF0972"/>
  </w:style>
  <w:style w:type="character" w:customStyle="1" w:styleId="Ttulo2Car">
    <w:name w:val="Título 2 Car"/>
    <w:basedOn w:val="Fuentedeprrafopredeter"/>
    <w:link w:val="Ttulo2"/>
    <w:uiPriority w:val="9"/>
    <w:rsid w:val="00105EE8"/>
    <w:rPr>
      <w:rFonts w:ascii="Times New Roman" w:eastAsia="Times New Roman" w:hAnsi="Times New Roman" w:cs="Times New Roman"/>
      <w:b/>
      <w:bCs/>
      <w:sz w:val="36"/>
      <w:szCs w:val="36"/>
      <w:lang w:val="es-ES" w:eastAsia="es-ES"/>
    </w:rPr>
  </w:style>
  <w:style w:type="paragraph" w:styleId="NormalWeb">
    <w:name w:val="Normal (Web)"/>
    <w:basedOn w:val="Normal"/>
    <w:uiPriority w:val="99"/>
    <w:semiHidden/>
    <w:unhideWhenUsed/>
    <w:rsid w:val="00105EE8"/>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Textoennegrita">
    <w:name w:val="Strong"/>
    <w:basedOn w:val="Fuentedeprrafopredeter"/>
    <w:uiPriority w:val="22"/>
    <w:qFormat/>
    <w:rsid w:val="00105EE8"/>
    <w:rPr>
      <w:b/>
      <w:bCs/>
    </w:rPr>
  </w:style>
  <w:style w:type="character" w:styleId="CdigoHTML">
    <w:name w:val="HTML Code"/>
    <w:basedOn w:val="Fuentedeprrafopredeter"/>
    <w:uiPriority w:val="99"/>
    <w:semiHidden/>
    <w:unhideWhenUsed/>
    <w:rsid w:val="00105EE8"/>
    <w:rPr>
      <w:rFonts w:ascii="Courier New" w:eastAsia="Times New Roman" w:hAnsi="Courier New" w:cs="Courier New"/>
      <w:sz w:val="20"/>
      <w:szCs w:val="20"/>
    </w:rPr>
  </w:style>
  <w:style w:type="character" w:styleId="nfasis">
    <w:name w:val="Emphasis"/>
    <w:basedOn w:val="Fuentedeprrafopredeter"/>
    <w:uiPriority w:val="20"/>
    <w:qFormat/>
    <w:rsid w:val="00105EE8"/>
    <w:rPr>
      <w:i/>
      <w:iCs/>
    </w:rPr>
  </w:style>
  <w:style w:type="character" w:customStyle="1" w:styleId="Ttulo3Car">
    <w:name w:val="Título 3 Car"/>
    <w:basedOn w:val="Fuentedeprrafopredeter"/>
    <w:link w:val="Ttulo3"/>
    <w:uiPriority w:val="9"/>
    <w:semiHidden/>
    <w:rsid w:val="00105EE8"/>
    <w:rPr>
      <w:rFonts w:asciiTheme="majorHAnsi" w:eastAsiaTheme="majorEastAsia" w:hAnsiTheme="majorHAnsi" w:cstheme="majorBidi"/>
      <w:color w:val="1F3763" w:themeColor="accent1" w:themeShade="7F"/>
      <w:sz w:val="24"/>
      <w:szCs w:val="24"/>
    </w:rPr>
  </w:style>
  <w:style w:type="paragraph" w:styleId="HTMLconformatoprevio">
    <w:name w:val="HTML Preformatted"/>
    <w:basedOn w:val="Normal"/>
    <w:link w:val="HTMLconformatoprevioCar"/>
    <w:uiPriority w:val="99"/>
    <w:semiHidden/>
    <w:unhideWhenUsed/>
    <w:rsid w:val="00105EE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s-ES" w:eastAsia="es-ES"/>
    </w:rPr>
  </w:style>
  <w:style w:type="character" w:customStyle="1" w:styleId="HTMLconformatoprevioCar">
    <w:name w:val="HTML con formato previo Car"/>
    <w:basedOn w:val="Fuentedeprrafopredeter"/>
    <w:link w:val="HTMLconformatoprevio"/>
    <w:uiPriority w:val="99"/>
    <w:semiHidden/>
    <w:rsid w:val="00105EE8"/>
    <w:rPr>
      <w:rFonts w:ascii="Courier New" w:eastAsia="Times New Roman" w:hAnsi="Courier New" w:cs="Courier New"/>
      <w:sz w:val="20"/>
      <w:szCs w:val="20"/>
      <w:lang w:val="es-ES" w:eastAsia="es-ES"/>
    </w:rPr>
  </w:style>
  <w:style w:type="character" w:customStyle="1" w:styleId="hljs-punctuation">
    <w:name w:val="hljs-punctuation"/>
    <w:basedOn w:val="Fuentedeprrafopredeter"/>
    <w:rsid w:val="00105EE8"/>
  </w:style>
  <w:style w:type="paragraph" w:customStyle="1" w:styleId="SMHeading">
    <w:name w:val="SM Heading"/>
    <w:basedOn w:val="Ttulo1"/>
    <w:qFormat/>
    <w:rsid w:val="007E643A"/>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Ttulo1Car">
    <w:name w:val="Título 1 Car"/>
    <w:basedOn w:val="Fuentedeprrafopredeter"/>
    <w:link w:val="Ttulo1"/>
    <w:uiPriority w:val="9"/>
    <w:rsid w:val="007E643A"/>
    <w:rPr>
      <w:rFonts w:asciiTheme="majorHAnsi" w:eastAsiaTheme="majorEastAsia" w:hAnsiTheme="majorHAnsi" w:cstheme="majorBidi"/>
      <w:color w:val="2F5496" w:themeColor="accent1" w:themeShade="BF"/>
      <w:sz w:val="32"/>
      <w:szCs w:val="32"/>
    </w:rPr>
  </w:style>
  <w:style w:type="character" w:styleId="Nmerodelnea">
    <w:name w:val="line number"/>
    <w:basedOn w:val="Fuentedeprrafopredeter"/>
    <w:uiPriority w:val="99"/>
    <w:semiHidden/>
    <w:unhideWhenUsed/>
    <w:rsid w:val="00CE4EF6"/>
  </w:style>
  <w:style w:type="paragraph" w:styleId="Encabezado">
    <w:name w:val="header"/>
    <w:basedOn w:val="Normal"/>
    <w:link w:val="EncabezadoCar"/>
    <w:uiPriority w:val="99"/>
    <w:unhideWhenUsed/>
    <w:rsid w:val="00CE4EF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E4EF6"/>
  </w:style>
  <w:style w:type="paragraph" w:styleId="Piedepgina">
    <w:name w:val="footer"/>
    <w:basedOn w:val="Normal"/>
    <w:link w:val="PiedepginaCar"/>
    <w:uiPriority w:val="99"/>
    <w:unhideWhenUsed/>
    <w:rsid w:val="00CE4EF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E4EF6"/>
  </w:style>
  <w:style w:type="table" w:styleId="Tablanormal3">
    <w:name w:val="Plain Table 3"/>
    <w:basedOn w:val="Tablanormal"/>
    <w:uiPriority w:val="43"/>
    <w:rsid w:val="0095637B"/>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normal4">
    <w:name w:val="Plain Table 4"/>
    <w:basedOn w:val="Tablanormal"/>
    <w:uiPriority w:val="44"/>
    <w:rsid w:val="0095637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concuadrcula2-nfasis3">
    <w:name w:val="Grid Table 2 Accent 3"/>
    <w:basedOn w:val="Tablanormal"/>
    <w:uiPriority w:val="47"/>
    <w:rsid w:val="002B12E0"/>
    <w:pPr>
      <w:spacing w:after="0"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aconcuadrcula3-nfasis3">
    <w:name w:val="Grid Table 3 Accent 3"/>
    <w:basedOn w:val="Tablanormal"/>
    <w:uiPriority w:val="48"/>
    <w:rsid w:val="005079EC"/>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14535">
      <w:bodyDiv w:val="1"/>
      <w:marLeft w:val="0"/>
      <w:marRight w:val="0"/>
      <w:marTop w:val="0"/>
      <w:marBottom w:val="0"/>
      <w:divBdr>
        <w:top w:val="none" w:sz="0" w:space="0" w:color="auto"/>
        <w:left w:val="none" w:sz="0" w:space="0" w:color="auto"/>
        <w:bottom w:val="none" w:sz="0" w:space="0" w:color="auto"/>
        <w:right w:val="none" w:sz="0" w:space="0" w:color="auto"/>
      </w:divBdr>
    </w:div>
    <w:div w:id="15887398">
      <w:bodyDiv w:val="1"/>
      <w:marLeft w:val="0"/>
      <w:marRight w:val="0"/>
      <w:marTop w:val="0"/>
      <w:marBottom w:val="0"/>
      <w:divBdr>
        <w:top w:val="none" w:sz="0" w:space="0" w:color="auto"/>
        <w:left w:val="none" w:sz="0" w:space="0" w:color="auto"/>
        <w:bottom w:val="none" w:sz="0" w:space="0" w:color="auto"/>
        <w:right w:val="none" w:sz="0" w:space="0" w:color="auto"/>
      </w:divBdr>
    </w:div>
    <w:div w:id="267395866">
      <w:bodyDiv w:val="1"/>
      <w:marLeft w:val="0"/>
      <w:marRight w:val="0"/>
      <w:marTop w:val="0"/>
      <w:marBottom w:val="0"/>
      <w:divBdr>
        <w:top w:val="none" w:sz="0" w:space="0" w:color="auto"/>
        <w:left w:val="none" w:sz="0" w:space="0" w:color="auto"/>
        <w:bottom w:val="none" w:sz="0" w:space="0" w:color="auto"/>
        <w:right w:val="none" w:sz="0" w:space="0" w:color="auto"/>
      </w:divBdr>
    </w:div>
    <w:div w:id="402992217">
      <w:bodyDiv w:val="1"/>
      <w:marLeft w:val="0"/>
      <w:marRight w:val="0"/>
      <w:marTop w:val="0"/>
      <w:marBottom w:val="0"/>
      <w:divBdr>
        <w:top w:val="none" w:sz="0" w:space="0" w:color="auto"/>
        <w:left w:val="none" w:sz="0" w:space="0" w:color="auto"/>
        <w:bottom w:val="none" w:sz="0" w:space="0" w:color="auto"/>
        <w:right w:val="none" w:sz="0" w:space="0" w:color="auto"/>
      </w:divBdr>
    </w:div>
    <w:div w:id="485902909">
      <w:bodyDiv w:val="1"/>
      <w:marLeft w:val="0"/>
      <w:marRight w:val="0"/>
      <w:marTop w:val="0"/>
      <w:marBottom w:val="0"/>
      <w:divBdr>
        <w:top w:val="none" w:sz="0" w:space="0" w:color="auto"/>
        <w:left w:val="none" w:sz="0" w:space="0" w:color="auto"/>
        <w:bottom w:val="none" w:sz="0" w:space="0" w:color="auto"/>
        <w:right w:val="none" w:sz="0" w:space="0" w:color="auto"/>
      </w:divBdr>
    </w:div>
    <w:div w:id="580332806">
      <w:bodyDiv w:val="1"/>
      <w:marLeft w:val="0"/>
      <w:marRight w:val="0"/>
      <w:marTop w:val="0"/>
      <w:marBottom w:val="0"/>
      <w:divBdr>
        <w:top w:val="none" w:sz="0" w:space="0" w:color="auto"/>
        <w:left w:val="none" w:sz="0" w:space="0" w:color="auto"/>
        <w:bottom w:val="none" w:sz="0" w:space="0" w:color="auto"/>
        <w:right w:val="none" w:sz="0" w:space="0" w:color="auto"/>
      </w:divBdr>
    </w:div>
    <w:div w:id="930705010">
      <w:bodyDiv w:val="1"/>
      <w:marLeft w:val="0"/>
      <w:marRight w:val="0"/>
      <w:marTop w:val="0"/>
      <w:marBottom w:val="0"/>
      <w:divBdr>
        <w:top w:val="none" w:sz="0" w:space="0" w:color="auto"/>
        <w:left w:val="none" w:sz="0" w:space="0" w:color="auto"/>
        <w:bottom w:val="none" w:sz="0" w:space="0" w:color="auto"/>
        <w:right w:val="none" w:sz="0" w:space="0" w:color="auto"/>
      </w:divBdr>
    </w:div>
    <w:div w:id="963534447">
      <w:bodyDiv w:val="1"/>
      <w:marLeft w:val="0"/>
      <w:marRight w:val="0"/>
      <w:marTop w:val="0"/>
      <w:marBottom w:val="0"/>
      <w:divBdr>
        <w:top w:val="none" w:sz="0" w:space="0" w:color="auto"/>
        <w:left w:val="none" w:sz="0" w:space="0" w:color="auto"/>
        <w:bottom w:val="none" w:sz="0" w:space="0" w:color="auto"/>
        <w:right w:val="none" w:sz="0" w:space="0" w:color="auto"/>
      </w:divBdr>
    </w:div>
    <w:div w:id="1225795572">
      <w:bodyDiv w:val="1"/>
      <w:marLeft w:val="0"/>
      <w:marRight w:val="0"/>
      <w:marTop w:val="0"/>
      <w:marBottom w:val="0"/>
      <w:divBdr>
        <w:top w:val="none" w:sz="0" w:space="0" w:color="auto"/>
        <w:left w:val="none" w:sz="0" w:space="0" w:color="auto"/>
        <w:bottom w:val="none" w:sz="0" w:space="0" w:color="auto"/>
        <w:right w:val="none" w:sz="0" w:space="0" w:color="auto"/>
      </w:divBdr>
    </w:div>
    <w:div w:id="1274903855">
      <w:bodyDiv w:val="1"/>
      <w:marLeft w:val="0"/>
      <w:marRight w:val="0"/>
      <w:marTop w:val="0"/>
      <w:marBottom w:val="0"/>
      <w:divBdr>
        <w:top w:val="none" w:sz="0" w:space="0" w:color="auto"/>
        <w:left w:val="none" w:sz="0" w:space="0" w:color="auto"/>
        <w:bottom w:val="none" w:sz="0" w:space="0" w:color="auto"/>
        <w:right w:val="none" w:sz="0" w:space="0" w:color="auto"/>
      </w:divBdr>
    </w:div>
    <w:div w:id="1313486603">
      <w:bodyDiv w:val="1"/>
      <w:marLeft w:val="0"/>
      <w:marRight w:val="0"/>
      <w:marTop w:val="0"/>
      <w:marBottom w:val="0"/>
      <w:divBdr>
        <w:top w:val="none" w:sz="0" w:space="0" w:color="auto"/>
        <w:left w:val="none" w:sz="0" w:space="0" w:color="auto"/>
        <w:bottom w:val="none" w:sz="0" w:space="0" w:color="auto"/>
        <w:right w:val="none" w:sz="0" w:space="0" w:color="auto"/>
      </w:divBdr>
    </w:div>
    <w:div w:id="1400665236">
      <w:bodyDiv w:val="1"/>
      <w:marLeft w:val="0"/>
      <w:marRight w:val="0"/>
      <w:marTop w:val="0"/>
      <w:marBottom w:val="0"/>
      <w:divBdr>
        <w:top w:val="none" w:sz="0" w:space="0" w:color="auto"/>
        <w:left w:val="none" w:sz="0" w:space="0" w:color="auto"/>
        <w:bottom w:val="none" w:sz="0" w:space="0" w:color="auto"/>
        <w:right w:val="none" w:sz="0" w:space="0" w:color="auto"/>
      </w:divBdr>
      <w:divsChild>
        <w:div w:id="69743151">
          <w:marLeft w:val="0"/>
          <w:marRight w:val="0"/>
          <w:marTop w:val="0"/>
          <w:marBottom w:val="0"/>
          <w:divBdr>
            <w:top w:val="none" w:sz="0" w:space="0" w:color="auto"/>
            <w:left w:val="none" w:sz="0" w:space="0" w:color="auto"/>
            <w:bottom w:val="none" w:sz="0" w:space="0" w:color="auto"/>
            <w:right w:val="none" w:sz="0" w:space="0" w:color="auto"/>
          </w:divBdr>
          <w:divsChild>
            <w:div w:id="904218025">
              <w:marLeft w:val="0"/>
              <w:marRight w:val="0"/>
              <w:marTop w:val="0"/>
              <w:marBottom w:val="0"/>
              <w:divBdr>
                <w:top w:val="none" w:sz="0" w:space="0" w:color="auto"/>
                <w:left w:val="none" w:sz="0" w:space="0" w:color="auto"/>
                <w:bottom w:val="none" w:sz="0" w:space="0" w:color="auto"/>
                <w:right w:val="none" w:sz="0" w:space="0" w:color="auto"/>
              </w:divBdr>
            </w:div>
          </w:divsChild>
        </w:div>
        <w:div w:id="1209607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504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79230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117447">
      <w:bodyDiv w:val="1"/>
      <w:marLeft w:val="0"/>
      <w:marRight w:val="0"/>
      <w:marTop w:val="0"/>
      <w:marBottom w:val="0"/>
      <w:divBdr>
        <w:top w:val="none" w:sz="0" w:space="0" w:color="auto"/>
        <w:left w:val="none" w:sz="0" w:space="0" w:color="auto"/>
        <w:bottom w:val="none" w:sz="0" w:space="0" w:color="auto"/>
        <w:right w:val="none" w:sz="0" w:space="0" w:color="auto"/>
      </w:divBdr>
    </w:div>
    <w:div w:id="1860503878">
      <w:bodyDiv w:val="1"/>
      <w:marLeft w:val="0"/>
      <w:marRight w:val="0"/>
      <w:marTop w:val="0"/>
      <w:marBottom w:val="0"/>
      <w:divBdr>
        <w:top w:val="none" w:sz="0" w:space="0" w:color="auto"/>
        <w:left w:val="none" w:sz="0" w:space="0" w:color="auto"/>
        <w:bottom w:val="none" w:sz="0" w:space="0" w:color="auto"/>
        <w:right w:val="none" w:sz="0" w:space="0" w:color="auto"/>
      </w:divBdr>
    </w:div>
    <w:div w:id="2016179706">
      <w:bodyDiv w:val="1"/>
      <w:marLeft w:val="0"/>
      <w:marRight w:val="0"/>
      <w:marTop w:val="0"/>
      <w:marBottom w:val="0"/>
      <w:divBdr>
        <w:top w:val="none" w:sz="0" w:space="0" w:color="auto"/>
        <w:left w:val="none" w:sz="0" w:space="0" w:color="auto"/>
        <w:bottom w:val="none" w:sz="0" w:space="0" w:color="auto"/>
        <w:right w:val="none" w:sz="0" w:space="0" w:color="auto"/>
      </w:divBdr>
    </w:div>
    <w:div w:id="20262028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sv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sv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svg"/><Relationship Id="rId25" Type="http://schemas.openxmlformats.org/officeDocument/2006/relationships/image" Target="media/image18.svg"/><Relationship Id="rId33"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sv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sv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svg"/><Relationship Id="rId23" Type="http://schemas.openxmlformats.org/officeDocument/2006/relationships/image" Target="media/image16.sv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svg"/><Relationship Id="rId31"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svg"/><Relationship Id="rId30" Type="http://schemas.openxmlformats.org/officeDocument/2006/relationships/image" Target="media/image23.png"/><Relationship Id="rId8"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30F16C44713D436FA64B7A592DB67556"/>
        <w:category>
          <w:name w:val="General"/>
          <w:gallery w:val="placeholder"/>
        </w:category>
        <w:types>
          <w:type w:val="bbPlcHdr"/>
        </w:types>
        <w:behaviors>
          <w:behavior w:val="content"/>
        </w:behaviors>
        <w:guid w:val="{31EA7803-23FE-4C81-B089-B2A7AB3F1E02}"/>
      </w:docPartPr>
      <w:docPartBody>
        <w:p w:rsidR="003B7539" w:rsidRDefault="00106B6D" w:rsidP="00106B6D">
          <w:pPr>
            <w:pStyle w:val="30F16C44713D436FA64B7A592DB67556"/>
          </w:pPr>
          <w:r w:rsidRPr="00166C75">
            <w:rPr>
              <w:rStyle w:val="Textodelmarcadordeposicin"/>
            </w:rPr>
            <w:t>Haga clic o pulse aquí para escribir texto.</w:t>
          </w:r>
        </w:p>
      </w:docPartBody>
    </w:docPart>
    <w:docPart>
      <w:docPartPr>
        <w:name w:val="71C921696F3D484E9EC204FE63F6AB0F"/>
        <w:category>
          <w:name w:val="General"/>
          <w:gallery w:val="placeholder"/>
        </w:category>
        <w:types>
          <w:type w:val="bbPlcHdr"/>
        </w:types>
        <w:behaviors>
          <w:behavior w:val="content"/>
        </w:behaviors>
        <w:guid w:val="{02A5E655-4FCD-434B-9373-4005B0840ED9}"/>
      </w:docPartPr>
      <w:docPartBody>
        <w:p w:rsidR="003B7539" w:rsidRDefault="00106B6D" w:rsidP="00106B6D">
          <w:pPr>
            <w:pStyle w:val="71C921696F3D484E9EC204FE63F6AB0F"/>
          </w:pPr>
          <w:r w:rsidRPr="00B87EEC">
            <w:rPr>
              <w:rStyle w:val="Textodelmarcadordeposicin"/>
            </w:rPr>
            <w:t>Haga clic o pulse aquí para escribir texto.</w:t>
          </w:r>
        </w:p>
      </w:docPartBody>
    </w:docPart>
    <w:docPart>
      <w:docPartPr>
        <w:name w:val="E698F4EAE0684D58BFB8E712F75AFB76"/>
        <w:category>
          <w:name w:val="General"/>
          <w:gallery w:val="placeholder"/>
        </w:category>
        <w:types>
          <w:type w:val="bbPlcHdr"/>
        </w:types>
        <w:behaviors>
          <w:behavior w:val="content"/>
        </w:behaviors>
        <w:guid w:val="{DA9A2FC4-2C5A-463C-A909-A79A8437CE28}"/>
      </w:docPartPr>
      <w:docPartBody>
        <w:p w:rsidR="003B7539" w:rsidRDefault="00106B6D" w:rsidP="00106B6D">
          <w:pPr>
            <w:pStyle w:val="E698F4EAE0684D58BFB8E712F75AFB76"/>
          </w:pPr>
          <w:r w:rsidRPr="00166C75">
            <w:rPr>
              <w:rStyle w:val="Textodelmarcadordeposicin"/>
            </w:rPr>
            <w:t>Haga clic o pulse aquí para escribir texto.</w:t>
          </w:r>
        </w:p>
      </w:docPartBody>
    </w:docPart>
    <w:docPart>
      <w:docPartPr>
        <w:name w:val="1AE7408C20524114B79101DCDE72F912"/>
        <w:category>
          <w:name w:val="General"/>
          <w:gallery w:val="placeholder"/>
        </w:category>
        <w:types>
          <w:type w:val="bbPlcHdr"/>
        </w:types>
        <w:behaviors>
          <w:behavior w:val="content"/>
        </w:behaviors>
        <w:guid w:val="{9041EF65-A8C4-403B-8FA4-75B197F17705}"/>
      </w:docPartPr>
      <w:docPartBody>
        <w:p w:rsidR="003B7539" w:rsidRDefault="00106B6D" w:rsidP="00106B6D">
          <w:pPr>
            <w:pStyle w:val="1AE7408C20524114B79101DCDE72F912"/>
          </w:pPr>
          <w:r w:rsidRPr="00166C75">
            <w:rPr>
              <w:rStyle w:val="Textodelmarcadordeposicin"/>
            </w:rPr>
            <w:t>Haga clic o pulse aquí para escribir texto.</w:t>
          </w:r>
        </w:p>
      </w:docPartBody>
    </w:docPart>
    <w:docPart>
      <w:docPartPr>
        <w:name w:val="B410745DBEA744AEAC00D64BA74AECD5"/>
        <w:category>
          <w:name w:val="General"/>
          <w:gallery w:val="placeholder"/>
        </w:category>
        <w:types>
          <w:type w:val="bbPlcHdr"/>
        </w:types>
        <w:behaviors>
          <w:behavior w:val="content"/>
        </w:behaviors>
        <w:guid w:val="{374A5BD9-B11B-42CD-B328-42DD8F2B6D90}"/>
      </w:docPartPr>
      <w:docPartBody>
        <w:p w:rsidR="003B7539" w:rsidRDefault="00106B6D" w:rsidP="00106B6D">
          <w:pPr>
            <w:pStyle w:val="B410745DBEA744AEAC00D64BA74AECD5"/>
          </w:pPr>
          <w:r w:rsidRPr="00D064ED">
            <w:rPr>
              <w:rStyle w:val="Textodelmarcadordeposicin"/>
            </w:rPr>
            <w:t>Haga clic o pulse aquí para escribir texto.</w:t>
          </w:r>
        </w:p>
      </w:docPartBody>
    </w:docPart>
    <w:docPart>
      <w:docPartPr>
        <w:name w:val="FE2884D1775E46D78D71D6B037EDA729"/>
        <w:category>
          <w:name w:val="General"/>
          <w:gallery w:val="placeholder"/>
        </w:category>
        <w:types>
          <w:type w:val="bbPlcHdr"/>
        </w:types>
        <w:behaviors>
          <w:behavior w:val="content"/>
        </w:behaviors>
        <w:guid w:val="{5DFC8C0A-B84C-4BC8-9926-9820C50B234E}"/>
      </w:docPartPr>
      <w:docPartBody>
        <w:p w:rsidR="003B7539" w:rsidRDefault="00106B6D" w:rsidP="00106B6D">
          <w:pPr>
            <w:pStyle w:val="FE2884D1775E46D78D71D6B037EDA729"/>
          </w:pPr>
          <w:r w:rsidRPr="00D064ED">
            <w:rPr>
              <w:rStyle w:val="Textodelmarcadordeposicin"/>
            </w:rPr>
            <w:t>Haga clic o pulse aquí para escribir texto.</w:t>
          </w:r>
        </w:p>
      </w:docPartBody>
    </w:docPart>
    <w:docPart>
      <w:docPartPr>
        <w:name w:val="CB5E1AAF2BC74E59BC070F639C81EB80"/>
        <w:category>
          <w:name w:val="General"/>
          <w:gallery w:val="placeholder"/>
        </w:category>
        <w:types>
          <w:type w:val="bbPlcHdr"/>
        </w:types>
        <w:behaviors>
          <w:behavior w:val="content"/>
        </w:behaviors>
        <w:guid w:val="{699DCD8C-35D4-46B3-BDCA-2A945F93AC2C}"/>
      </w:docPartPr>
      <w:docPartBody>
        <w:p w:rsidR="003B7539" w:rsidRDefault="00106B6D" w:rsidP="00106B6D">
          <w:pPr>
            <w:pStyle w:val="CB5E1AAF2BC74E59BC070F639C81EB80"/>
          </w:pPr>
          <w:r w:rsidRPr="00166C75">
            <w:rPr>
              <w:rStyle w:val="Textodelmarcadordeposicin"/>
            </w:rPr>
            <w:t>Haga clic o pulse aquí para escribir texto.</w:t>
          </w:r>
        </w:p>
      </w:docPartBody>
    </w:docPart>
    <w:docPart>
      <w:docPartPr>
        <w:name w:val="268889C335B540B69280DDC2EC7E6E80"/>
        <w:category>
          <w:name w:val="General"/>
          <w:gallery w:val="placeholder"/>
        </w:category>
        <w:types>
          <w:type w:val="bbPlcHdr"/>
        </w:types>
        <w:behaviors>
          <w:behavior w:val="content"/>
        </w:behaviors>
        <w:guid w:val="{44FD627F-51BC-4317-8263-E6ABDE19C7DF}"/>
      </w:docPartPr>
      <w:docPartBody>
        <w:p w:rsidR="003B7539" w:rsidRDefault="00106B6D" w:rsidP="00106B6D">
          <w:pPr>
            <w:pStyle w:val="268889C335B540B69280DDC2EC7E6E80"/>
          </w:pPr>
          <w:r w:rsidRPr="00D064ED">
            <w:rPr>
              <w:rStyle w:val="Textodelmarcadordeposicin"/>
            </w:rPr>
            <w:t>Haga clic o pulse aquí para escribir texto.</w:t>
          </w:r>
        </w:p>
      </w:docPartBody>
    </w:docPart>
    <w:docPart>
      <w:docPartPr>
        <w:name w:val="08F8ECC8FFD7446CA8F2065C39FFD438"/>
        <w:category>
          <w:name w:val="General"/>
          <w:gallery w:val="placeholder"/>
        </w:category>
        <w:types>
          <w:type w:val="bbPlcHdr"/>
        </w:types>
        <w:behaviors>
          <w:behavior w:val="content"/>
        </w:behaviors>
        <w:guid w:val="{76A01BE8-DD8E-4530-BECE-1EE1080F84AB}"/>
      </w:docPartPr>
      <w:docPartBody>
        <w:p w:rsidR="003B7539" w:rsidRDefault="00106B6D" w:rsidP="00106B6D">
          <w:pPr>
            <w:pStyle w:val="08F8ECC8FFD7446CA8F2065C39FFD438"/>
          </w:pPr>
          <w:r w:rsidRPr="00D064ED">
            <w:rPr>
              <w:rStyle w:val="Textodelmarcadordeposicin"/>
            </w:rPr>
            <w:t>Haga clic o pulse aquí para escribir texto.</w:t>
          </w:r>
        </w:p>
      </w:docPartBody>
    </w:docPart>
    <w:docPart>
      <w:docPartPr>
        <w:name w:val="DefaultPlaceholder_-1854013440"/>
        <w:category>
          <w:name w:val="General"/>
          <w:gallery w:val="placeholder"/>
        </w:category>
        <w:types>
          <w:type w:val="bbPlcHdr"/>
        </w:types>
        <w:behaviors>
          <w:behavior w:val="content"/>
        </w:behaviors>
        <w:guid w:val="{9D261029-D063-4BBE-AE9F-B83345DDDB75}"/>
      </w:docPartPr>
      <w:docPartBody>
        <w:p w:rsidR="004A63E4" w:rsidRDefault="003B7539">
          <w:r w:rsidRPr="00343075">
            <w:rPr>
              <w:rStyle w:val="Textodelmarcadordeposicin"/>
            </w:rPr>
            <w:t>Haga clic o pulse aquí para escribir texto.</w:t>
          </w:r>
        </w:p>
      </w:docPartBody>
    </w:docPart>
    <w:docPart>
      <w:docPartPr>
        <w:name w:val="EBFCB2EAB7A8461BBAB3F8075852F1BD"/>
        <w:category>
          <w:name w:val="General"/>
          <w:gallery w:val="placeholder"/>
        </w:category>
        <w:types>
          <w:type w:val="bbPlcHdr"/>
        </w:types>
        <w:behaviors>
          <w:behavior w:val="content"/>
        </w:behaviors>
        <w:guid w:val="{F7B37D04-8815-4CE5-B4A3-A94AC1D98D5F}"/>
      </w:docPartPr>
      <w:docPartBody>
        <w:p w:rsidR="00975156" w:rsidRDefault="004A63E4" w:rsidP="004A63E4">
          <w:pPr>
            <w:pStyle w:val="EBFCB2EAB7A8461BBAB3F8075852F1BD"/>
          </w:pPr>
          <w:r w:rsidRPr="00D064ED">
            <w:rPr>
              <w:rStyle w:val="Textodelmarcadordeposicin"/>
            </w:rPr>
            <w:t>Haga clic o pulse aquí para escribir texto.</w:t>
          </w:r>
        </w:p>
      </w:docPartBody>
    </w:docPart>
    <w:docPart>
      <w:docPartPr>
        <w:name w:val="699EC0708DE94EC58FAD12A73E69463E"/>
        <w:category>
          <w:name w:val="General"/>
          <w:gallery w:val="placeholder"/>
        </w:category>
        <w:types>
          <w:type w:val="bbPlcHdr"/>
        </w:types>
        <w:behaviors>
          <w:behavior w:val="content"/>
        </w:behaviors>
        <w:guid w:val="{CA47C1E7-64DF-4E5C-85C8-EA7A60899C30}"/>
      </w:docPartPr>
      <w:docPartBody>
        <w:p w:rsidR="00975156" w:rsidRDefault="004A63E4" w:rsidP="004A63E4">
          <w:pPr>
            <w:pStyle w:val="699EC0708DE94EC58FAD12A73E69463E"/>
          </w:pPr>
          <w:r w:rsidRPr="00D064ED">
            <w:rPr>
              <w:rStyle w:val="Textodelmarcadordeposicin"/>
            </w:rPr>
            <w:t>Haga clic o pulse aquí para escribir texto.</w:t>
          </w:r>
        </w:p>
      </w:docPartBody>
    </w:docPart>
    <w:docPart>
      <w:docPartPr>
        <w:name w:val="547DAFD81B6B49CFBC47A9BC3EA25D61"/>
        <w:category>
          <w:name w:val="General"/>
          <w:gallery w:val="placeholder"/>
        </w:category>
        <w:types>
          <w:type w:val="bbPlcHdr"/>
        </w:types>
        <w:behaviors>
          <w:behavior w:val="content"/>
        </w:behaviors>
        <w:guid w:val="{BCD00DAA-A357-4D78-BCA3-4ACC71807C0A}"/>
      </w:docPartPr>
      <w:docPartBody>
        <w:p w:rsidR="00975156" w:rsidRDefault="004A63E4" w:rsidP="004A63E4">
          <w:pPr>
            <w:pStyle w:val="547DAFD81B6B49CFBC47A9BC3EA25D61"/>
          </w:pPr>
          <w:r w:rsidRPr="00D064ED">
            <w:rPr>
              <w:rStyle w:val="Textodelmarcadordeposicin"/>
            </w:rPr>
            <w:t>Haga clic o pulse aquí para escribir texto.</w:t>
          </w:r>
        </w:p>
      </w:docPartBody>
    </w:docPart>
    <w:docPart>
      <w:docPartPr>
        <w:name w:val="8287258612E5484793D47E2AA12A5DB5"/>
        <w:category>
          <w:name w:val="General"/>
          <w:gallery w:val="placeholder"/>
        </w:category>
        <w:types>
          <w:type w:val="bbPlcHdr"/>
        </w:types>
        <w:behaviors>
          <w:behavior w:val="content"/>
        </w:behaviors>
        <w:guid w:val="{CDF4E4E3-3794-4578-A3C9-A594EA6A04C3}"/>
      </w:docPartPr>
      <w:docPartBody>
        <w:p w:rsidR="00975156" w:rsidRDefault="004A63E4" w:rsidP="004A63E4">
          <w:pPr>
            <w:pStyle w:val="8287258612E5484793D47E2AA12A5DB5"/>
          </w:pPr>
          <w:r w:rsidRPr="00166C75">
            <w:rPr>
              <w:rStyle w:val="Textodelmarcadordeposicin"/>
            </w:rPr>
            <w:t>Haga clic o pulse aquí para escribir texto.</w:t>
          </w:r>
        </w:p>
      </w:docPartBody>
    </w:docPart>
    <w:docPart>
      <w:docPartPr>
        <w:name w:val="9E256B3D47E04ECAB16851B82AD7455D"/>
        <w:category>
          <w:name w:val="General"/>
          <w:gallery w:val="placeholder"/>
        </w:category>
        <w:types>
          <w:type w:val="bbPlcHdr"/>
        </w:types>
        <w:behaviors>
          <w:behavior w:val="content"/>
        </w:behaviors>
        <w:guid w:val="{DD06A740-54BF-4EF7-B81F-6F48D63899AB}"/>
      </w:docPartPr>
      <w:docPartBody>
        <w:p w:rsidR="00975156" w:rsidRDefault="004A63E4" w:rsidP="004A63E4">
          <w:pPr>
            <w:pStyle w:val="9E256B3D47E04ECAB16851B82AD7455D"/>
          </w:pPr>
          <w:r w:rsidRPr="00166C75">
            <w:rPr>
              <w:rStyle w:val="Textodelmarcadordeposicin"/>
            </w:rPr>
            <w:t>Haga clic o pulse aquí para escribir texto.</w:t>
          </w:r>
        </w:p>
      </w:docPartBody>
    </w:docPart>
    <w:docPart>
      <w:docPartPr>
        <w:name w:val="962DF11ABFF24B7590B08ECFDB130D49"/>
        <w:category>
          <w:name w:val="General"/>
          <w:gallery w:val="placeholder"/>
        </w:category>
        <w:types>
          <w:type w:val="bbPlcHdr"/>
        </w:types>
        <w:behaviors>
          <w:behavior w:val="content"/>
        </w:behaviors>
        <w:guid w:val="{D52CF7EF-3F47-4845-A42B-82D87EC540B8}"/>
      </w:docPartPr>
      <w:docPartBody>
        <w:p w:rsidR="00975156" w:rsidRDefault="004A63E4" w:rsidP="004A63E4">
          <w:pPr>
            <w:pStyle w:val="962DF11ABFF24B7590B08ECFDB130D49"/>
          </w:pPr>
          <w:r w:rsidRPr="00D064ED">
            <w:rPr>
              <w:rStyle w:val="Textodelmarcadordeposicin"/>
            </w:rPr>
            <w:t>Haga clic o pulse aquí para escribir texto.</w:t>
          </w:r>
        </w:p>
      </w:docPartBody>
    </w:docPart>
    <w:docPart>
      <w:docPartPr>
        <w:name w:val="10361D9BAD1647A6930316734CF25EF2"/>
        <w:category>
          <w:name w:val="General"/>
          <w:gallery w:val="placeholder"/>
        </w:category>
        <w:types>
          <w:type w:val="bbPlcHdr"/>
        </w:types>
        <w:behaviors>
          <w:behavior w:val="content"/>
        </w:behaviors>
        <w:guid w:val="{9EACE80C-5582-485F-9329-5A69E919D517}"/>
      </w:docPartPr>
      <w:docPartBody>
        <w:p w:rsidR="00975156" w:rsidRDefault="004A63E4" w:rsidP="004A63E4">
          <w:pPr>
            <w:pStyle w:val="10361D9BAD1647A6930316734CF25EF2"/>
          </w:pPr>
          <w:r w:rsidRPr="007841B5">
            <w:rPr>
              <w:rStyle w:val="Textodelmarcadordeposicin"/>
            </w:rPr>
            <w:t>Haga clic o pulse aquí para escribir texto.</w:t>
          </w:r>
        </w:p>
      </w:docPartBody>
    </w:docPart>
    <w:docPart>
      <w:docPartPr>
        <w:name w:val="5A7A5E4D5B7F48309BB0F46DC784843A"/>
        <w:category>
          <w:name w:val="General"/>
          <w:gallery w:val="placeholder"/>
        </w:category>
        <w:types>
          <w:type w:val="bbPlcHdr"/>
        </w:types>
        <w:behaviors>
          <w:behavior w:val="content"/>
        </w:behaviors>
        <w:guid w:val="{C9A1A597-0650-49A8-A5B3-8E1E3FAE2054}"/>
      </w:docPartPr>
      <w:docPartBody>
        <w:p w:rsidR="00975156" w:rsidRDefault="004A63E4" w:rsidP="004A63E4">
          <w:pPr>
            <w:pStyle w:val="5A7A5E4D5B7F48309BB0F46DC784843A"/>
          </w:pPr>
          <w:r w:rsidRPr="007841B5">
            <w:rPr>
              <w:rStyle w:val="Textodelmarcadordeposicin"/>
            </w:rPr>
            <w:t>Haga clic o pulse aquí para escribir texto.</w:t>
          </w:r>
        </w:p>
      </w:docPartBody>
    </w:docPart>
    <w:docPart>
      <w:docPartPr>
        <w:name w:val="182E749BA4DA4222801C350E2D66A979"/>
        <w:category>
          <w:name w:val="General"/>
          <w:gallery w:val="placeholder"/>
        </w:category>
        <w:types>
          <w:type w:val="bbPlcHdr"/>
        </w:types>
        <w:behaviors>
          <w:behavior w:val="content"/>
        </w:behaviors>
        <w:guid w:val="{E7272159-EBA0-44B4-ABF0-D54544AEBF26}"/>
      </w:docPartPr>
      <w:docPartBody>
        <w:p w:rsidR="00975156" w:rsidRDefault="004A63E4" w:rsidP="004A63E4">
          <w:pPr>
            <w:pStyle w:val="182E749BA4DA4222801C350E2D66A979"/>
          </w:pPr>
          <w:r w:rsidRPr="007841B5">
            <w:rPr>
              <w:rStyle w:val="Textodelmarcadordeposicin"/>
            </w:rPr>
            <w:t>Haga clic o pulse aquí para escribir texto.</w:t>
          </w:r>
        </w:p>
      </w:docPartBody>
    </w:docPart>
    <w:docPart>
      <w:docPartPr>
        <w:name w:val="45DC35145B7D4B6A933DC3115A76EBDF"/>
        <w:category>
          <w:name w:val="General"/>
          <w:gallery w:val="placeholder"/>
        </w:category>
        <w:types>
          <w:type w:val="bbPlcHdr"/>
        </w:types>
        <w:behaviors>
          <w:behavior w:val="content"/>
        </w:behaviors>
        <w:guid w:val="{21EFF073-BF4F-4D47-A2CD-BFD0ADAC21FA}"/>
      </w:docPartPr>
      <w:docPartBody>
        <w:p w:rsidR="00975156" w:rsidRDefault="004A63E4" w:rsidP="004A63E4">
          <w:pPr>
            <w:pStyle w:val="45DC35145B7D4B6A933DC3115A76EBDF"/>
          </w:pPr>
          <w:r w:rsidRPr="007841B5">
            <w:rPr>
              <w:rStyle w:val="Textodelmarcadordeposicin"/>
            </w:rPr>
            <w:t>Haga clic o pulse aquí para escribir texto.</w:t>
          </w:r>
        </w:p>
      </w:docPartBody>
    </w:docPart>
    <w:docPart>
      <w:docPartPr>
        <w:name w:val="EA434475648546BF9CEFC2F5C17CAB4B"/>
        <w:category>
          <w:name w:val="General"/>
          <w:gallery w:val="placeholder"/>
        </w:category>
        <w:types>
          <w:type w:val="bbPlcHdr"/>
        </w:types>
        <w:behaviors>
          <w:behavior w:val="content"/>
        </w:behaviors>
        <w:guid w:val="{2315ECEE-5214-4894-93C4-1AE4C95AA2A8}"/>
      </w:docPartPr>
      <w:docPartBody>
        <w:p w:rsidR="00975156" w:rsidRDefault="004A63E4" w:rsidP="004A63E4">
          <w:pPr>
            <w:pStyle w:val="EA434475648546BF9CEFC2F5C17CAB4B"/>
          </w:pPr>
          <w:r w:rsidRPr="007841B5">
            <w:rPr>
              <w:rStyle w:val="Textodelmarcadordeposicin"/>
            </w:rPr>
            <w:t>Haga clic o pulse aquí para escribir texto.</w:t>
          </w:r>
        </w:p>
      </w:docPartBody>
    </w:docPart>
    <w:docPart>
      <w:docPartPr>
        <w:name w:val="83BD7AAD7F4F44FFB666B4C9869B55FD"/>
        <w:category>
          <w:name w:val="General"/>
          <w:gallery w:val="placeholder"/>
        </w:category>
        <w:types>
          <w:type w:val="bbPlcHdr"/>
        </w:types>
        <w:behaviors>
          <w:behavior w:val="content"/>
        </w:behaviors>
        <w:guid w:val="{7131885B-56EB-4B92-9481-9F59319B8ACF}"/>
      </w:docPartPr>
      <w:docPartBody>
        <w:p w:rsidR="00975156" w:rsidRDefault="004A63E4" w:rsidP="004A63E4">
          <w:pPr>
            <w:pStyle w:val="83BD7AAD7F4F44FFB666B4C9869B55FD"/>
          </w:pPr>
          <w:r w:rsidRPr="007841B5">
            <w:rPr>
              <w:rStyle w:val="Textodelmarcadordeposicin"/>
            </w:rPr>
            <w:t>Haga clic o pulse aquí para escribir texto.</w:t>
          </w:r>
        </w:p>
      </w:docPartBody>
    </w:docPart>
    <w:docPart>
      <w:docPartPr>
        <w:name w:val="B97E287067B144C7A57EA4ACDF42DE4C"/>
        <w:category>
          <w:name w:val="General"/>
          <w:gallery w:val="placeholder"/>
        </w:category>
        <w:types>
          <w:type w:val="bbPlcHdr"/>
        </w:types>
        <w:behaviors>
          <w:behavior w:val="content"/>
        </w:behaviors>
        <w:guid w:val="{F181CCDD-DD52-489C-8619-3036EC88DC11}"/>
      </w:docPartPr>
      <w:docPartBody>
        <w:p w:rsidR="00975156" w:rsidRDefault="004A63E4" w:rsidP="004A63E4">
          <w:pPr>
            <w:pStyle w:val="B97E287067B144C7A57EA4ACDF42DE4C"/>
          </w:pPr>
          <w:r w:rsidRPr="007841B5">
            <w:rPr>
              <w:rStyle w:val="Textodelmarcadordeposicin"/>
            </w:rPr>
            <w:t>Haga clic o pulse aquí para escribir texto.</w:t>
          </w:r>
        </w:p>
      </w:docPartBody>
    </w:docPart>
    <w:docPart>
      <w:docPartPr>
        <w:name w:val="9F40271EF8D04E8E9DD51A857B8DAB01"/>
        <w:category>
          <w:name w:val="General"/>
          <w:gallery w:val="placeholder"/>
        </w:category>
        <w:types>
          <w:type w:val="bbPlcHdr"/>
        </w:types>
        <w:behaviors>
          <w:behavior w:val="content"/>
        </w:behaviors>
        <w:guid w:val="{61D655C8-D7D5-403F-82ED-88048F7332C0}"/>
      </w:docPartPr>
      <w:docPartBody>
        <w:p w:rsidR="00975156" w:rsidRDefault="004A63E4" w:rsidP="004A63E4">
          <w:pPr>
            <w:pStyle w:val="9F40271EF8D04E8E9DD51A857B8DAB01"/>
          </w:pPr>
          <w:r w:rsidRPr="007841B5">
            <w:rPr>
              <w:rStyle w:val="Textodelmarcadordeposicin"/>
            </w:rPr>
            <w:t>Haga clic o pulse aquí para escribir texto.</w:t>
          </w:r>
        </w:p>
      </w:docPartBody>
    </w:docPart>
    <w:docPart>
      <w:docPartPr>
        <w:name w:val="1BDF950E386146CD9115C2CF35608408"/>
        <w:category>
          <w:name w:val="General"/>
          <w:gallery w:val="placeholder"/>
        </w:category>
        <w:types>
          <w:type w:val="bbPlcHdr"/>
        </w:types>
        <w:behaviors>
          <w:behavior w:val="content"/>
        </w:behaviors>
        <w:guid w:val="{35EA3D63-EB77-4DC6-9F64-F566ECFF4E87}"/>
      </w:docPartPr>
      <w:docPartBody>
        <w:p w:rsidR="00975156" w:rsidRDefault="004A63E4" w:rsidP="004A63E4">
          <w:pPr>
            <w:pStyle w:val="1BDF950E386146CD9115C2CF35608408"/>
          </w:pPr>
          <w:r w:rsidRPr="007841B5">
            <w:rPr>
              <w:rStyle w:val="Textodelmarcadordeposicin"/>
            </w:rPr>
            <w:t>Haga clic o pulse aquí para escribir texto.</w:t>
          </w:r>
        </w:p>
      </w:docPartBody>
    </w:docPart>
    <w:docPart>
      <w:docPartPr>
        <w:name w:val="4210EDBA47394CA1B8BC57345D955247"/>
        <w:category>
          <w:name w:val="General"/>
          <w:gallery w:val="placeholder"/>
        </w:category>
        <w:types>
          <w:type w:val="bbPlcHdr"/>
        </w:types>
        <w:behaviors>
          <w:behavior w:val="content"/>
        </w:behaviors>
        <w:guid w:val="{DDE2D24E-28FA-4971-908E-70510F723220}"/>
      </w:docPartPr>
      <w:docPartBody>
        <w:p w:rsidR="00975156" w:rsidRDefault="004A63E4" w:rsidP="004A63E4">
          <w:pPr>
            <w:pStyle w:val="4210EDBA47394CA1B8BC57345D955247"/>
          </w:pPr>
          <w:r w:rsidRPr="007841B5">
            <w:rPr>
              <w:rStyle w:val="Textodelmarcadordeposicin"/>
            </w:rPr>
            <w:t>Haga clic o pulse aquí para escribir texto.</w:t>
          </w:r>
        </w:p>
      </w:docPartBody>
    </w:docPart>
    <w:docPart>
      <w:docPartPr>
        <w:name w:val="1D28F9358FCB438F8314DC983F1A3FDD"/>
        <w:category>
          <w:name w:val="General"/>
          <w:gallery w:val="placeholder"/>
        </w:category>
        <w:types>
          <w:type w:val="bbPlcHdr"/>
        </w:types>
        <w:behaviors>
          <w:behavior w:val="content"/>
        </w:behaviors>
        <w:guid w:val="{C543907C-180D-41AA-8658-4511B02A1985}"/>
      </w:docPartPr>
      <w:docPartBody>
        <w:p w:rsidR="00975156" w:rsidRDefault="004A63E4" w:rsidP="004A63E4">
          <w:pPr>
            <w:pStyle w:val="1D28F9358FCB438F8314DC983F1A3FDD"/>
          </w:pPr>
          <w:r w:rsidRPr="007841B5">
            <w:rPr>
              <w:rStyle w:val="Textodelmarcadordeposicin"/>
            </w:rPr>
            <w:t>Haga clic o pulse aquí para escribir texto.</w:t>
          </w:r>
        </w:p>
      </w:docPartBody>
    </w:docPart>
    <w:docPart>
      <w:docPartPr>
        <w:name w:val="BB8DF66F589F460DB82ED7E894BBEBE2"/>
        <w:category>
          <w:name w:val="General"/>
          <w:gallery w:val="placeholder"/>
        </w:category>
        <w:types>
          <w:type w:val="bbPlcHdr"/>
        </w:types>
        <w:behaviors>
          <w:behavior w:val="content"/>
        </w:behaviors>
        <w:guid w:val="{B04E45A8-253C-4EB1-863C-C01C9F9BA2CF}"/>
      </w:docPartPr>
      <w:docPartBody>
        <w:p w:rsidR="00975156" w:rsidRDefault="004A63E4" w:rsidP="004A63E4">
          <w:pPr>
            <w:pStyle w:val="BB8DF66F589F460DB82ED7E894BBEBE2"/>
          </w:pPr>
          <w:r w:rsidRPr="007841B5">
            <w:rPr>
              <w:rStyle w:val="Textodelmarcadordeposicin"/>
            </w:rPr>
            <w:t>Haga clic o pulse aquí para escribir texto.</w:t>
          </w:r>
        </w:p>
      </w:docPartBody>
    </w:docPart>
    <w:docPart>
      <w:docPartPr>
        <w:name w:val="8DBB4541AB6F43B189E5080ECD647CF3"/>
        <w:category>
          <w:name w:val="General"/>
          <w:gallery w:val="placeholder"/>
        </w:category>
        <w:types>
          <w:type w:val="bbPlcHdr"/>
        </w:types>
        <w:behaviors>
          <w:behavior w:val="content"/>
        </w:behaviors>
        <w:guid w:val="{6CFDABE6-DECE-4469-8D0C-C62F4D4DA246}"/>
      </w:docPartPr>
      <w:docPartBody>
        <w:p w:rsidR="00975156" w:rsidRDefault="004A63E4" w:rsidP="004A63E4">
          <w:pPr>
            <w:pStyle w:val="8DBB4541AB6F43B189E5080ECD647CF3"/>
          </w:pPr>
          <w:r w:rsidRPr="007841B5">
            <w:rPr>
              <w:rStyle w:val="Textodelmarcadordeposicin"/>
            </w:rPr>
            <w:t>Haga clic o pulse aquí para escribir texto.</w:t>
          </w:r>
        </w:p>
      </w:docPartBody>
    </w:docPart>
    <w:docPart>
      <w:docPartPr>
        <w:name w:val="D5CFE59933E64AB18FE65EC7FD8A4BE5"/>
        <w:category>
          <w:name w:val="General"/>
          <w:gallery w:val="placeholder"/>
        </w:category>
        <w:types>
          <w:type w:val="bbPlcHdr"/>
        </w:types>
        <w:behaviors>
          <w:behavior w:val="content"/>
        </w:behaviors>
        <w:guid w:val="{C6C569D4-1304-4510-87B2-79A921734857}"/>
      </w:docPartPr>
      <w:docPartBody>
        <w:p w:rsidR="00975156" w:rsidRDefault="004A63E4" w:rsidP="004A63E4">
          <w:pPr>
            <w:pStyle w:val="D5CFE59933E64AB18FE65EC7FD8A4BE5"/>
          </w:pPr>
          <w:r w:rsidRPr="007841B5">
            <w:rPr>
              <w:rStyle w:val="Textodelmarcadordeposicin"/>
            </w:rPr>
            <w:t>Haga clic o pulse aquí para escribir texto.</w:t>
          </w:r>
        </w:p>
      </w:docPartBody>
    </w:docPart>
    <w:docPart>
      <w:docPartPr>
        <w:name w:val="537F5EDDA0A34505941F400F05CC6C84"/>
        <w:category>
          <w:name w:val="General"/>
          <w:gallery w:val="placeholder"/>
        </w:category>
        <w:types>
          <w:type w:val="bbPlcHdr"/>
        </w:types>
        <w:behaviors>
          <w:behavior w:val="content"/>
        </w:behaviors>
        <w:guid w:val="{D639A0F3-4EEB-4551-8014-AF4A06FE5DFC}"/>
      </w:docPartPr>
      <w:docPartBody>
        <w:p w:rsidR="00975156" w:rsidRDefault="004A63E4" w:rsidP="004A63E4">
          <w:pPr>
            <w:pStyle w:val="537F5EDDA0A34505941F400F05CC6C84"/>
          </w:pPr>
          <w:r w:rsidRPr="007841B5">
            <w:rPr>
              <w:rStyle w:val="Textodelmarcadordeposicin"/>
            </w:rPr>
            <w:t>Haga clic o pulse aquí para escribir texto.</w:t>
          </w:r>
        </w:p>
      </w:docPartBody>
    </w:docPart>
    <w:docPart>
      <w:docPartPr>
        <w:name w:val="5B28CEEBD0AB4FC990E869B7385EF1DF"/>
        <w:category>
          <w:name w:val="General"/>
          <w:gallery w:val="placeholder"/>
        </w:category>
        <w:types>
          <w:type w:val="bbPlcHdr"/>
        </w:types>
        <w:behaviors>
          <w:behavior w:val="content"/>
        </w:behaviors>
        <w:guid w:val="{2A26BD7F-4B1B-4C9D-B2BD-9548AB282784}"/>
      </w:docPartPr>
      <w:docPartBody>
        <w:p w:rsidR="00975156" w:rsidRDefault="004A63E4" w:rsidP="004A63E4">
          <w:pPr>
            <w:pStyle w:val="5B28CEEBD0AB4FC990E869B7385EF1DF"/>
          </w:pPr>
          <w:r w:rsidRPr="007841B5">
            <w:rPr>
              <w:rStyle w:val="Textodelmarcadordeposicin"/>
            </w:rPr>
            <w:t>Haga clic o pulse aquí para escribir texto.</w:t>
          </w:r>
        </w:p>
      </w:docPartBody>
    </w:docPart>
    <w:docPart>
      <w:docPartPr>
        <w:name w:val="3BA7B16D1C1D4BB88549FA809B952BD6"/>
        <w:category>
          <w:name w:val="General"/>
          <w:gallery w:val="placeholder"/>
        </w:category>
        <w:types>
          <w:type w:val="bbPlcHdr"/>
        </w:types>
        <w:behaviors>
          <w:behavior w:val="content"/>
        </w:behaviors>
        <w:guid w:val="{5B774DD9-A2D6-48B6-A61A-3BFDBCB70E02}"/>
      </w:docPartPr>
      <w:docPartBody>
        <w:p w:rsidR="00975156" w:rsidRDefault="004A63E4" w:rsidP="004A63E4">
          <w:pPr>
            <w:pStyle w:val="3BA7B16D1C1D4BB88549FA809B952BD6"/>
          </w:pPr>
          <w:r w:rsidRPr="007841B5">
            <w:rPr>
              <w:rStyle w:val="Textodelmarcadordeposicin"/>
            </w:rPr>
            <w:t>Haga clic o pulse aquí para escribir texto.</w:t>
          </w:r>
        </w:p>
      </w:docPartBody>
    </w:docPart>
    <w:docPart>
      <w:docPartPr>
        <w:name w:val="E63F8B33ADEB44A89E3395029A4A1451"/>
        <w:category>
          <w:name w:val="General"/>
          <w:gallery w:val="placeholder"/>
        </w:category>
        <w:types>
          <w:type w:val="bbPlcHdr"/>
        </w:types>
        <w:behaviors>
          <w:behavior w:val="content"/>
        </w:behaviors>
        <w:guid w:val="{26EB8A99-56EC-44D8-A0BD-C3752C667BD6}"/>
      </w:docPartPr>
      <w:docPartBody>
        <w:p w:rsidR="00975156" w:rsidRDefault="004A63E4" w:rsidP="004A63E4">
          <w:pPr>
            <w:pStyle w:val="E63F8B33ADEB44A89E3395029A4A1451"/>
          </w:pPr>
          <w:r w:rsidRPr="007841B5">
            <w:rPr>
              <w:rStyle w:val="Textodelmarcadordeposicin"/>
            </w:rPr>
            <w:t>Haga clic o pulse aquí para escribir texto.</w:t>
          </w:r>
        </w:p>
      </w:docPartBody>
    </w:docPart>
    <w:docPart>
      <w:docPartPr>
        <w:name w:val="E7BF9B0027724206AE05ED5EFE67D618"/>
        <w:category>
          <w:name w:val="General"/>
          <w:gallery w:val="placeholder"/>
        </w:category>
        <w:types>
          <w:type w:val="bbPlcHdr"/>
        </w:types>
        <w:behaviors>
          <w:behavior w:val="content"/>
        </w:behaviors>
        <w:guid w:val="{E338A948-7F94-4E6D-BBEA-1C554886DFB4}"/>
      </w:docPartPr>
      <w:docPartBody>
        <w:p w:rsidR="00D2079F" w:rsidRDefault="00975156" w:rsidP="00975156">
          <w:pPr>
            <w:pStyle w:val="E7BF9B0027724206AE05ED5EFE67D618"/>
          </w:pPr>
          <w:r w:rsidRPr="00343075">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564F"/>
    <w:rsid w:val="00055C86"/>
    <w:rsid w:val="000D14D5"/>
    <w:rsid w:val="00106B6D"/>
    <w:rsid w:val="00166A76"/>
    <w:rsid w:val="00184421"/>
    <w:rsid w:val="002B0152"/>
    <w:rsid w:val="00335AA5"/>
    <w:rsid w:val="00353D1C"/>
    <w:rsid w:val="003B7539"/>
    <w:rsid w:val="00413CCD"/>
    <w:rsid w:val="00470CCA"/>
    <w:rsid w:val="00470F05"/>
    <w:rsid w:val="004A63E4"/>
    <w:rsid w:val="004F148D"/>
    <w:rsid w:val="0052564F"/>
    <w:rsid w:val="005F74F8"/>
    <w:rsid w:val="00635231"/>
    <w:rsid w:val="00671307"/>
    <w:rsid w:val="007B146E"/>
    <w:rsid w:val="007D504E"/>
    <w:rsid w:val="00863CFF"/>
    <w:rsid w:val="00975156"/>
    <w:rsid w:val="0099226B"/>
    <w:rsid w:val="009B4D9B"/>
    <w:rsid w:val="009F2DE1"/>
    <w:rsid w:val="00A01A23"/>
    <w:rsid w:val="00A01DCB"/>
    <w:rsid w:val="00A0263A"/>
    <w:rsid w:val="00A1127E"/>
    <w:rsid w:val="00A220D6"/>
    <w:rsid w:val="00AB70EC"/>
    <w:rsid w:val="00AD6B5A"/>
    <w:rsid w:val="00B36F62"/>
    <w:rsid w:val="00B55B5F"/>
    <w:rsid w:val="00B86BC1"/>
    <w:rsid w:val="00BA71F2"/>
    <w:rsid w:val="00C021BD"/>
    <w:rsid w:val="00C109F5"/>
    <w:rsid w:val="00C33C83"/>
    <w:rsid w:val="00C67C0C"/>
    <w:rsid w:val="00CD5194"/>
    <w:rsid w:val="00D2079F"/>
    <w:rsid w:val="00D51752"/>
    <w:rsid w:val="00DA5FB0"/>
    <w:rsid w:val="00DE3537"/>
    <w:rsid w:val="00E65642"/>
    <w:rsid w:val="00FA5F28"/>
    <w:rsid w:val="00FD5A0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75156"/>
    <w:rPr>
      <w:color w:val="808080"/>
    </w:rPr>
  </w:style>
  <w:style w:type="paragraph" w:customStyle="1" w:styleId="247817E5AE054D24A14A8F6EC932EC3B">
    <w:name w:val="247817E5AE054D24A14A8F6EC932EC3B"/>
    <w:rsid w:val="0052564F"/>
  </w:style>
  <w:style w:type="paragraph" w:customStyle="1" w:styleId="30F16C44713D436FA64B7A592DB67556">
    <w:name w:val="30F16C44713D436FA64B7A592DB67556"/>
    <w:rsid w:val="00106B6D"/>
  </w:style>
  <w:style w:type="paragraph" w:customStyle="1" w:styleId="EBFCB2EAB7A8461BBAB3F8075852F1BD">
    <w:name w:val="EBFCB2EAB7A8461BBAB3F8075852F1BD"/>
    <w:rsid w:val="004A63E4"/>
    <w:rPr>
      <w:lang w:val="en-GB" w:eastAsia="en-GB"/>
    </w:rPr>
  </w:style>
  <w:style w:type="paragraph" w:customStyle="1" w:styleId="71C921696F3D484E9EC204FE63F6AB0F">
    <w:name w:val="71C921696F3D484E9EC204FE63F6AB0F"/>
    <w:rsid w:val="00106B6D"/>
  </w:style>
  <w:style w:type="paragraph" w:customStyle="1" w:styleId="A4E75FB429AD4C5BB14A4B2F80A9545F">
    <w:name w:val="A4E75FB429AD4C5BB14A4B2F80A9545F"/>
    <w:rsid w:val="00106B6D"/>
  </w:style>
  <w:style w:type="paragraph" w:customStyle="1" w:styleId="491A82EF123D4A35B368983083E88AE3">
    <w:name w:val="491A82EF123D4A35B368983083E88AE3"/>
    <w:rsid w:val="004A63E4"/>
    <w:rPr>
      <w:lang w:val="en-GB" w:eastAsia="en-GB"/>
    </w:rPr>
  </w:style>
  <w:style w:type="paragraph" w:customStyle="1" w:styleId="E698F4EAE0684D58BFB8E712F75AFB76">
    <w:name w:val="E698F4EAE0684D58BFB8E712F75AFB76"/>
    <w:rsid w:val="00106B6D"/>
  </w:style>
  <w:style w:type="paragraph" w:customStyle="1" w:styleId="76228FBC98FF4E22B6BCC2B7831062A8">
    <w:name w:val="76228FBC98FF4E22B6BCC2B7831062A8"/>
    <w:rsid w:val="00106B6D"/>
  </w:style>
  <w:style w:type="paragraph" w:customStyle="1" w:styleId="1AE7408C20524114B79101DCDE72F912">
    <w:name w:val="1AE7408C20524114B79101DCDE72F912"/>
    <w:rsid w:val="00106B6D"/>
  </w:style>
  <w:style w:type="paragraph" w:customStyle="1" w:styleId="B410745DBEA744AEAC00D64BA74AECD5">
    <w:name w:val="B410745DBEA744AEAC00D64BA74AECD5"/>
    <w:rsid w:val="00106B6D"/>
  </w:style>
  <w:style w:type="paragraph" w:customStyle="1" w:styleId="FE2884D1775E46D78D71D6B037EDA729">
    <w:name w:val="FE2884D1775E46D78D71D6B037EDA729"/>
    <w:rsid w:val="00106B6D"/>
  </w:style>
  <w:style w:type="paragraph" w:customStyle="1" w:styleId="CB5E1AAF2BC74E59BC070F639C81EB80">
    <w:name w:val="CB5E1AAF2BC74E59BC070F639C81EB80"/>
    <w:rsid w:val="00106B6D"/>
  </w:style>
  <w:style w:type="paragraph" w:customStyle="1" w:styleId="268889C335B540B69280DDC2EC7E6E80">
    <w:name w:val="268889C335B540B69280DDC2EC7E6E80"/>
    <w:rsid w:val="00106B6D"/>
  </w:style>
  <w:style w:type="paragraph" w:customStyle="1" w:styleId="506AB6A8C6D943B395865C6CBC53AEB2">
    <w:name w:val="506AB6A8C6D943B395865C6CBC53AEB2"/>
    <w:rsid w:val="00106B6D"/>
  </w:style>
  <w:style w:type="paragraph" w:customStyle="1" w:styleId="08F8ECC8FFD7446CA8F2065C39FFD438">
    <w:name w:val="08F8ECC8FFD7446CA8F2065C39FFD438"/>
    <w:rsid w:val="00106B6D"/>
  </w:style>
  <w:style w:type="paragraph" w:customStyle="1" w:styleId="699EC0708DE94EC58FAD12A73E69463E">
    <w:name w:val="699EC0708DE94EC58FAD12A73E69463E"/>
    <w:rsid w:val="004A63E4"/>
    <w:rPr>
      <w:lang w:val="en-GB" w:eastAsia="en-GB"/>
    </w:rPr>
  </w:style>
  <w:style w:type="paragraph" w:customStyle="1" w:styleId="547DAFD81B6B49CFBC47A9BC3EA25D61">
    <w:name w:val="547DAFD81B6B49CFBC47A9BC3EA25D61"/>
    <w:rsid w:val="004A63E4"/>
    <w:rPr>
      <w:lang w:val="en-GB" w:eastAsia="en-GB"/>
    </w:rPr>
  </w:style>
  <w:style w:type="paragraph" w:customStyle="1" w:styleId="8287258612E5484793D47E2AA12A5DB5">
    <w:name w:val="8287258612E5484793D47E2AA12A5DB5"/>
    <w:rsid w:val="004A63E4"/>
    <w:rPr>
      <w:lang w:val="en-GB" w:eastAsia="en-GB"/>
    </w:rPr>
  </w:style>
  <w:style w:type="paragraph" w:customStyle="1" w:styleId="9E256B3D47E04ECAB16851B82AD7455D">
    <w:name w:val="9E256B3D47E04ECAB16851B82AD7455D"/>
    <w:rsid w:val="004A63E4"/>
    <w:rPr>
      <w:lang w:val="en-GB" w:eastAsia="en-GB"/>
    </w:rPr>
  </w:style>
  <w:style w:type="paragraph" w:customStyle="1" w:styleId="962DF11ABFF24B7590B08ECFDB130D49">
    <w:name w:val="962DF11ABFF24B7590B08ECFDB130D49"/>
    <w:rsid w:val="004A63E4"/>
    <w:rPr>
      <w:lang w:val="en-GB" w:eastAsia="en-GB"/>
    </w:rPr>
  </w:style>
  <w:style w:type="paragraph" w:customStyle="1" w:styleId="68B673F59F344489ACFAABBC6B4BCB64">
    <w:name w:val="68B673F59F344489ACFAABBC6B4BCB64"/>
    <w:rsid w:val="004A63E4"/>
    <w:rPr>
      <w:lang w:val="en-GB" w:eastAsia="en-GB"/>
    </w:rPr>
  </w:style>
  <w:style w:type="paragraph" w:customStyle="1" w:styleId="E3AC44F744D242188B98E91D7C175A95">
    <w:name w:val="E3AC44F744D242188B98E91D7C175A95"/>
    <w:rsid w:val="004A63E4"/>
    <w:rPr>
      <w:lang w:val="en-GB" w:eastAsia="en-GB"/>
    </w:rPr>
  </w:style>
  <w:style w:type="paragraph" w:customStyle="1" w:styleId="03F2013FEB39496FB7B9CAA6E8EE9719">
    <w:name w:val="03F2013FEB39496FB7B9CAA6E8EE9719"/>
    <w:rsid w:val="004A63E4"/>
    <w:rPr>
      <w:lang w:val="en-GB" w:eastAsia="en-GB"/>
    </w:rPr>
  </w:style>
  <w:style w:type="paragraph" w:customStyle="1" w:styleId="445E0717DEE940D7961D226B35EE654B">
    <w:name w:val="445E0717DEE940D7961D226B35EE654B"/>
    <w:rsid w:val="004A63E4"/>
    <w:rPr>
      <w:lang w:val="en-GB" w:eastAsia="en-GB"/>
    </w:rPr>
  </w:style>
  <w:style w:type="paragraph" w:customStyle="1" w:styleId="A289AA18F17841828A42D83E9A21FF31">
    <w:name w:val="A289AA18F17841828A42D83E9A21FF31"/>
    <w:rsid w:val="004A63E4"/>
    <w:rPr>
      <w:lang w:val="en-GB" w:eastAsia="en-GB"/>
    </w:rPr>
  </w:style>
  <w:style w:type="paragraph" w:customStyle="1" w:styleId="5923A7FAB0D44382B90C78D7A7370756">
    <w:name w:val="5923A7FAB0D44382B90C78D7A7370756"/>
    <w:rsid w:val="004A63E4"/>
    <w:rPr>
      <w:lang w:val="en-GB" w:eastAsia="en-GB"/>
    </w:rPr>
  </w:style>
  <w:style w:type="paragraph" w:customStyle="1" w:styleId="3A075F5EAB37421399264DC7CBF3BB0E">
    <w:name w:val="3A075F5EAB37421399264DC7CBF3BB0E"/>
    <w:rsid w:val="004A63E4"/>
    <w:rPr>
      <w:lang w:val="en-GB" w:eastAsia="en-GB"/>
    </w:rPr>
  </w:style>
  <w:style w:type="paragraph" w:customStyle="1" w:styleId="64D5EAEA56584C6ABF124A2590537BE8">
    <w:name w:val="64D5EAEA56584C6ABF124A2590537BE8"/>
    <w:rsid w:val="004A63E4"/>
    <w:rPr>
      <w:lang w:val="en-GB" w:eastAsia="en-GB"/>
    </w:rPr>
  </w:style>
  <w:style w:type="paragraph" w:customStyle="1" w:styleId="6B2A8849F2C14E3B9AEBF20BCB28600F">
    <w:name w:val="6B2A8849F2C14E3B9AEBF20BCB28600F"/>
    <w:rsid w:val="004A63E4"/>
    <w:rPr>
      <w:lang w:val="en-GB" w:eastAsia="en-GB"/>
    </w:rPr>
  </w:style>
  <w:style w:type="paragraph" w:customStyle="1" w:styleId="4440A133E1CC4F38B1629FA2F6FED2C2">
    <w:name w:val="4440A133E1CC4F38B1629FA2F6FED2C2"/>
    <w:rsid w:val="004A63E4"/>
    <w:rPr>
      <w:lang w:val="en-GB" w:eastAsia="en-GB"/>
    </w:rPr>
  </w:style>
  <w:style w:type="paragraph" w:customStyle="1" w:styleId="5E898D5D00B54C488D49F69771850F4D">
    <w:name w:val="5E898D5D00B54C488D49F69771850F4D"/>
    <w:rsid w:val="004A63E4"/>
    <w:rPr>
      <w:lang w:val="en-GB" w:eastAsia="en-GB"/>
    </w:rPr>
  </w:style>
  <w:style w:type="paragraph" w:customStyle="1" w:styleId="0BE860FFC4FF4E189CA173BD086CC4CE">
    <w:name w:val="0BE860FFC4FF4E189CA173BD086CC4CE"/>
    <w:rsid w:val="004A63E4"/>
    <w:rPr>
      <w:lang w:val="en-GB" w:eastAsia="en-GB"/>
    </w:rPr>
  </w:style>
  <w:style w:type="paragraph" w:customStyle="1" w:styleId="B223D10ECF8B472B928C86BD4897E0AF">
    <w:name w:val="B223D10ECF8B472B928C86BD4897E0AF"/>
    <w:rsid w:val="004A63E4"/>
    <w:rPr>
      <w:lang w:val="en-GB" w:eastAsia="en-GB"/>
    </w:rPr>
  </w:style>
  <w:style w:type="paragraph" w:customStyle="1" w:styleId="62EB10EB7E744730B76E3E55C53E1D0E">
    <w:name w:val="62EB10EB7E744730B76E3E55C53E1D0E"/>
    <w:rsid w:val="004A63E4"/>
    <w:rPr>
      <w:lang w:val="en-GB" w:eastAsia="en-GB"/>
    </w:rPr>
  </w:style>
  <w:style w:type="paragraph" w:customStyle="1" w:styleId="827A4ECCAC0E4DB2A579C8BE1AF00C0D">
    <w:name w:val="827A4ECCAC0E4DB2A579C8BE1AF00C0D"/>
    <w:rsid w:val="004A63E4"/>
    <w:rPr>
      <w:lang w:val="en-GB" w:eastAsia="en-GB"/>
    </w:rPr>
  </w:style>
  <w:style w:type="paragraph" w:customStyle="1" w:styleId="D697955EF5274C49B23117FE90C7BFFF">
    <w:name w:val="D697955EF5274C49B23117FE90C7BFFF"/>
    <w:rsid w:val="004A63E4"/>
    <w:rPr>
      <w:lang w:val="en-GB" w:eastAsia="en-GB"/>
    </w:rPr>
  </w:style>
  <w:style w:type="paragraph" w:customStyle="1" w:styleId="6D526467EA0B4614B9853D00BAC0E6B8">
    <w:name w:val="6D526467EA0B4614B9853D00BAC0E6B8"/>
    <w:rsid w:val="004A63E4"/>
    <w:rPr>
      <w:lang w:val="en-GB" w:eastAsia="en-GB"/>
    </w:rPr>
  </w:style>
  <w:style w:type="paragraph" w:customStyle="1" w:styleId="43D565C6C98945E1B62E5AE0FABEBBCB">
    <w:name w:val="43D565C6C98945E1B62E5AE0FABEBBCB"/>
    <w:rsid w:val="004A63E4"/>
    <w:rPr>
      <w:lang w:val="en-GB" w:eastAsia="en-GB"/>
    </w:rPr>
  </w:style>
  <w:style w:type="paragraph" w:customStyle="1" w:styleId="4D99B87CCC3344FCA76E6A7B578619C5">
    <w:name w:val="4D99B87CCC3344FCA76E6A7B578619C5"/>
    <w:rsid w:val="004A63E4"/>
    <w:rPr>
      <w:lang w:val="en-GB" w:eastAsia="en-GB"/>
    </w:rPr>
  </w:style>
  <w:style w:type="paragraph" w:customStyle="1" w:styleId="EA0B454533324A9D90C2BD142DA9818C">
    <w:name w:val="EA0B454533324A9D90C2BD142DA9818C"/>
    <w:rsid w:val="004A63E4"/>
    <w:rPr>
      <w:lang w:val="en-GB" w:eastAsia="en-GB"/>
    </w:rPr>
  </w:style>
  <w:style w:type="paragraph" w:customStyle="1" w:styleId="7A9FA527EA5E41459463C4D589AE1880">
    <w:name w:val="7A9FA527EA5E41459463C4D589AE1880"/>
    <w:rsid w:val="004A63E4"/>
    <w:rPr>
      <w:lang w:val="en-GB" w:eastAsia="en-GB"/>
    </w:rPr>
  </w:style>
  <w:style w:type="paragraph" w:customStyle="1" w:styleId="409B900BA9DE49A79F9E1124084BD3F4">
    <w:name w:val="409B900BA9DE49A79F9E1124084BD3F4"/>
    <w:rsid w:val="004A63E4"/>
    <w:rPr>
      <w:lang w:val="en-GB" w:eastAsia="en-GB"/>
    </w:rPr>
  </w:style>
  <w:style w:type="paragraph" w:customStyle="1" w:styleId="8D9133798E6D4FD7B11F76821753E730">
    <w:name w:val="8D9133798E6D4FD7B11F76821753E730"/>
    <w:rsid w:val="004A63E4"/>
    <w:rPr>
      <w:lang w:val="en-GB" w:eastAsia="en-GB"/>
    </w:rPr>
  </w:style>
  <w:style w:type="paragraph" w:customStyle="1" w:styleId="848256A6D9944095BE31CD4B719AD3F5">
    <w:name w:val="848256A6D9944095BE31CD4B719AD3F5"/>
    <w:rsid w:val="004A63E4"/>
    <w:rPr>
      <w:lang w:val="en-GB" w:eastAsia="en-GB"/>
    </w:rPr>
  </w:style>
  <w:style w:type="paragraph" w:customStyle="1" w:styleId="6C632B967B564387955DA03A2A18EBDB">
    <w:name w:val="6C632B967B564387955DA03A2A18EBDB"/>
    <w:rsid w:val="004A63E4"/>
    <w:rPr>
      <w:lang w:val="en-GB" w:eastAsia="en-GB"/>
    </w:rPr>
  </w:style>
  <w:style w:type="paragraph" w:customStyle="1" w:styleId="7C653CDFD20849F3B50076F28A1529E7">
    <w:name w:val="7C653CDFD20849F3B50076F28A1529E7"/>
    <w:rsid w:val="004A63E4"/>
    <w:rPr>
      <w:lang w:val="en-GB" w:eastAsia="en-GB"/>
    </w:rPr>
  </w:style>
  <w:style w:type="paragraph" w:customStyle="1" w:styleId="48EEF77A48DB495786F7C26705DF0EA3">
    <w:name w:val="48EEF77A48DB495786F7C26705DF0EA3"/>
    <w:rsid w:val="004A63E4"/>
    <w:rPr>
      <w:lang w:val="en-GB" w:eastAsia="en-GB"/>
    </w:rPr>
  </w:style>
  <w:style w:type="paragraph" w:customStyle="1" w:styleId="5039403995E8483FA93CD29C962FA68E">
    <w:name w:val="5039403995E8483FA93CD29C962FA68E"/>
    <w:rsid w:val="004A63E4"/>
    <w:rPr>
      <w:lang w:val="en-GB" w:eastAsia="en-GB"/>
    </w:rPr>
  </w:style>
  <w:style w:type="paragraph" w:customStyle="1" w:styleId="405908577CA54A15A7E24C7F01D6730F">
    <w:name w:val="405908577CA54A15A7E24C7F01D6730F"/>
    <w:rsid w:val="004A63E4"/>
    <w:rPr>
      <w:lang w:val="en-GB" w:eastAsia="en-GB"/>
    </w:rPr>
  </w:style>
  <w:style w:type="paragraph" w:customStyle="1" w:styleId="2EDC02EB9D8D45CAB44926FB2E42089C">
    <w:name w:val="2EDC02EB9D8D45CAB44926FB2E42089C"/>
    <w:rsid w:val="004A63E4"/>
    <w:rPr>
      <w:lang w:val="en-GB" w:eastAsia="en-GB"/>
    </w:rPr>
  </w:style>
  <w:style w:type="paragraph" w:customStyle="1" w:styleId="C7423AA4E57B4F108F92BD9ACE6040AA">
    <w:name w:val="C7423AA4E57B4F108F92BD9ACE6040AA"/>
    <w:rsid w:val="004A63E4"/>
    <w:rPr>
      <w:lang w:val="en-GB" w:eastAsia="en-GB"/>
    </w:rPr>
  </w:style>
  <w:style w:type="paragraph" w:customStyle="1" w:styleId="36DBDB228ADF4C1C9D7A5E9346A6AC57">
    <w:name w:val="36DBDB228ADF4C1C9D7A5E9346A6AC57"/>
    <w:rsid w:val="004A63E4"/>
    <w:rPr>
      <w:lang w:val="en-GB" w:eastAsia="en-GB"/>
    </w:rPr>
  </w:style>
  <w:style w:type="paragraph" w:customStyle="1" w:styleId="A42B5A843A084A2FA6C0BEA5BDB18AE6">
    <w:name w:val="A42B5A843A084A2FA6C0BEA5BDB18AE6"/>
    <w:rsid w:val="004A63E4"/>
    <w:rPr>
      <w:lang w:val="en-GB" w:eastAsia="en-GB"/>
    </w:rPr>
  </w:style>
  <w:style w:type="paragraph" w:customStyle="1" w:styleId="E564E6E0E928467DA620A74EF8B63CD4">
    <w:name w:val="E564E6E0E928467DA620A74EF8B63CD4"/>
    <w:rsid w:val="004A63E4"/>
    <w:rPr>
      <w:lang w:val="en-GB" w:eastAsia="en-GB"/>
    </w:rPr>
  </w:style>
  <w:style w:type="paragraph" w:customStyle="1" w:styleId="93480169C5654696A7CCD354B69EB343">
    <w:name w:val="93480169C5654696A7CCD354B69EB343"/>
    <w:rsid w:val="004A63E4"/>
    <w:rPr>
      <w:lang w:val="en-GB" w:eastAsia="en-GB"/>
    </w:rPr>
  </w:style>
  <w:style w:type="paragraph" w:customStyle="1" w:styleId="43D9269EF069414FBF84349912CEB2E4">
    <w:name w:val="43D9269EF069414FBF84349912CEB2E4"/>
    <w:rsid w:val="004A63E4"/>
    <w:rPr>
      <w:lang w:val="en-GB" w:eastAsia="en-GB"/>
    </w:rPr>
  </w:style>
  <w:style w:type="paragraph" w:customStyle="1" w:styleId="68528140E45F4A97A5D8F7263682DA54">
    <w:name w:val="68528140E45F4A97A5D8F7263682DA54"/>
    <w:rsid w:val="004A63E4"/>
    <w:rPr>
      <w:lang w:val="en-GB" w:eastAsia="en-GB"/>
    </w:rPr>
  </w:style>
  <w:style w:type="paragraph" w:customStyle="1" w:styleId="6CB001E8D1AA48FA885A4B5404870B24">
    <w:name w:val="6CB001E8D1AA48FA885A4B5404870B24"/>
    <w:rsid w:val="004A63E4"/>
    <w:rPr>
      <w:lang w:val="en-GB" w:eastAsia="en-GB"/>
    </w:rPr>
  </w:style>
  <w:style w:type="paragraph" w:customStyle="1" w:styleId="8BB9BE3435F542A6AFBD28178F801678">
    <w:name w:val="8BB9BE3435F542A6AFBD28178F801678"/>
    <w:rsid w:val="004A63E4"/>
    <w:rPr>
      <w:lang w:val="en-GB" w:eastAsia="en-GB"/>
    </w:rPr>
  </w:style>
  <w:style w:type="paragraph" w:customStyle="1" w:styleId="10361D9BAD1647A6930316734CF25EF2">
    <w:name w:val="10361D9BAD1647A6930316734CF25EF2"/>
    <w:rsid w:val="004A63E4"/>
    <w:rPr>
      <w:lang w:val="en-GB" w:eastAsia="en-GB"/>
    </w:rPr>
  </w:style>
  <w:style w:type="paragraph" w:customStyle="1" w:styleId="5A7A5E4D5B7F48309BB0F46DC784843A">
    <w:name w:val="5A7A5E4D5B7F48309BB0F46DC784843A"/>
    <w:rsid w:val="004A63E4"/>
    <w:rPr>
      <w:lang w:val="en-GB" w:eastAsia="en-GB"/>
    </w:rPr>
  </w:style>
  <w:style w:type="paragraph" w:customStyle="1" w:styleId="182E749BA4DA4222801C350E2D66A979">
    <w:name w:val="182E749BA4DA4222801C350E2D66A979"/>
    <w:rsid w:val="004A63E4"/>
    <w:rPr>
      <w:lang w:val="en-GB" w:eastAsia="en-GB"/>
    </w:rPr>
  </w:style>
  <w:style w:type="paragraph" w:customStyle="1" w:styleId="45DC35145B7D4B6A933DC3115A76EBDF">
    <w:name w:val="45DC35145B7D4B6A933DC3115A76EBDF"/>
    <w:rsid w:val="004A63E4"/>
    <w:rPr>
      <w:lang w:val="en-GB" w:eastAsia="en-GB"/>
    </w:rPr>
  </w:style>
  <w:style w:type="paragraph" w:customStyle="1" w:styleId="EA434475648546BF9CEFC2F5C17CAB4B">
    <w:name w:val="EA434475648546BF9CEFC2F5C17CAB4B"/>
    <w:rsid w:val="004A63E4"/>
    <w:rPr>
      <w:lang w:val="en-GB" w:eastAsia="en-GB"/>
    </w:rPr>
  </w:style>
  <w:style w:type="paragraph" w:customStyle="1" w:styleId="83BD7AAD7F4F44FFB666B4C9869B55FD">
    <w:name w:val="83BD7AAD7F4F44FFB666B4C9869B55FD"/>
    <w:rsid w:val="004A63E4"/>
    <w:rPr>
      <w:lang w:val="en-GB" w:eastAsia="en-GB"/>
    </w:rPr>
  </w:style>
  <w:style w:type="paragraph" w:customStyle="1" w:styleId="B97E287067B144C7A57EA4ACDF42DE4C">
    <w:name w:val="B97E287067B144C7A57EA4ACDF42DE4C"/>
    <w:rsid w:val="004A63E4"/>
    <w:rPr>
      <w:lang w:val="en-GB" w:eastAsia="en-GB"/>
    </w:rPr>
  </w:style>
  <w:style w:type="paragraph" w:customStyle="1" w:styleId="9F40271EF8D04E8E9DD51A857B8DAB01">
    <w:name w:val="9F40271EF8D04E8E9DD51A857B8DAB01"/>
    <w:rsid w:val="004A63E4"/>
    <w:rPr>
      <w:lang w:val="en-GB" w:eastAsia="en-GB"/>
    </w:rPr>
  </w:style>
  <w:style w:type="paragraph" w:customStyle="1" w:styleId="1BDF950E386146CD9115C2CF35608408">
    <w:name w:val="1BDF950E386146CD9115C2CF35608408"/>
    <w:rsid w:val="004A63E4"/>
    <w:rPr>
      <w:lang w:val="en-GB" w:eastAsia="en-GB"/>
    </w:rPr>
  </w:style>
  <w:style w:type="paragraph" w:customStyle="1" w:styleId="4210EDBA47394CA1B8BC57345D955247">
    <w:name w:val="4210EDBA47394CA1B8BC57345D955247"/>
    <w:rsid w:val="004A63E4"/>
    <w:rPr>
      <w:lang w:val="en-GB" w:eastAsia="en-GB"/>
    </w:rPr>
  </w:style>
  <w:style w:type="paragraph" w:customStyle="1" w:styleId="1D28F9358FCB438F8314DC983F1A3FDD">
    <w:name w:val="1D28F9358FCB438F8314DC983F1A3FDD"/>
    <w:rsid w:val="004A63E4"/>
    <w:rPr>
      <w:lang w:val="en-GB" w:eastAsia="en-GB"/>
    </w:rPr>
  </w:style>
  <w:style w:type="paragraph" w:customStyle="1" w:styleId="BB8DF66F589F460DB82ED7E894BBEBE2">
    <w:name w:val="BB8DF66F589F460DB82ED7E894BBEBE2"/>
    <w:rsid w:val="004A63E4"/>
    <w:rPr>
      <w:lang w:val="en-GB" w:eastAsia="en-GB"/>
    </w:rPr>
  </w:style>
  <w:style w:type="paragraph" w:customStyle="1" w:styleId="8DBB4541AB6F43B189E5080ECD647CF3">
    <w:name w:val="8DBB4541AB6F43B189E5080ECD647CF3"/>
    <w:rsid w:val="004A63E4"/>
    <w:rPr>
      <w:lang w:val="en-GB" w:eastAsia="en-GB"/>
    </w:rPr>
  </w:style>
  <w:style w:type="paragraph" w:customStyle="1" w:styleId="D5CFE59933E64AB18FE65EC7FD8A4BE5">
    <w:name w:val="D5CFE59933E64AB18FE65EC7FD8A4BE5"/>
    <w:rsid w:val="004A63E4"/>
    <w:rPr>
      <w:lang w:val="en-GB" w:eastAsia="en-GB"/>
    </w:rPr>
  </w:style>
  <w:style w:type="paragraph" w:customStyle="1" w:styleId="537F5EDDA0A34505941F400F05CC6C84">
    <w:name w:val="537F5EDDA0A34505941F400F05CC6C84"/>
    <w:rsid w:val="004A63E4"/>
    <w:rPr>
      <w:lang w:val="en-GB" w:eastAsia="en-GB"/>
    </w:rPr>
  </w:style>
  <w:style w:type="paragraph" w:customStyle="1" w:styleId="5B28CEEBD0AB4FC990E869B7385EF1DF">
    <w:name w:val="5B28CEEBD0AB4FC990E869B7385EF1DF"/>
    <w:rsid w:val="004A63E4"/>
    <w:rPr>
      <w:lang w:val="en-GB" w:eastAsia="en-GB"/>
    </w:rPr>
  </w:style>
  <w:style w:type="paragraph" w:customStyle="1" w:styleId="3BA7B16D1C1D4BB88549FA809B952BD6">
    <w:name w:val="3BA7B16D1C1D4BB88549FA809B952BD6"/>
    <w:rsid w:val="004A63E4"/>
    <w:rPr>
      <w:lang w:val="en-GB" w:eastAsia="en-GB"/>
    </w:rPr>
  </w:style>
  <w:style w:type="paragraph" w:customStyle="1" w:styleId="E63F8B33ADEB44A89E3395029A4A1451">
    <w:name w:val="E63F8B33ADEB44A89E3395029A4A1451"/>
    <w:rsid w:val="004A63E4"/>
    <w:rPr>
      <w:lang w:val="en-GB" w:eastAsia="en-GB"/>
    </w:rPr>
  </w:style>
  <w:style w:type="paragraph" w:customStyle="1" w:styleId="E7BF9B0027724206AE05ED5EFE67D618">
    <w:name w:val="E7BF9B0027724206AE05ED5EFE67D618"/>
    <w:rsid w:val="00975156"/>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8ECB4B9-7B61-4E14-8D10-F1774C683CC1}">
  <we:reference id="wa104382081" version="1.55.1.0" store="en-US" storeType="OMEX"/>
  <we:alternateReferences>
    <we:reference id="WA104382081" version="1.55.1.0" store="" storeType="OMEX"/>
  </we:alternateReferences>
  <we:properties>
    <we:property name="MENDELEY_BIBLIOGRAPHY_IS_DIRTY" value="true"/>
    <we:property name="MENDELEY_BIBLIOGRAPHY_LAST_MODIFIED" value="1761222822973"/>
    <we:property name="MENDELEY_CITATIONS" value="[{&quot;citationID&quot;:&quot;MENDELEY_CITATION_245445dc-f392-4cf5-a7cf-8b9e5e84e8b2&quot;,&quot;properties&quot;:{&quot;noteIndex&quot;:0},&quot;isEdited&quot;:false,&quot;manualOverride&quot;:{&quot;isManuallyOverridden&quot;:false,&quot;citeprocText&quot;:&quot;&lt;sup&gt;1&lt;/sup&gt;&quot;,&quot;manualOverrideText&quot;:&quot;&quot;},&quot;citationTag&quot;:&quot;MENDELEY_CITATION_v3_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&quot;,&quot;citationItems&quot;:[{&quot;id&quot;:&quot;24213866-ad8d-3f5d-8768-081350c451d2&quot;,&quot;itemData&quot;:{&quot;type&quot;:&quot;article-journal&quot;,&quot;id&quot;:&quot;24213866-ad8d-3f5d-8768-081350c451d2&quot;,&quot;title&quot;:&quot;Reducing spatial resolution increased net primary productivity prediction of terrestrial ecosystems: A Random Forest approach&quot;,&quot;author&quot;:[{&quot;family&quot;:&quot;Zhou&quot;,&quot;given&quot;:&quot;Tao&quot;,&quot;parse-names&quot;:false,&quot;dropping-particle&quot;:&quot;&quot;,&quot;non-dropping-particle&quot;:&quot;&quot;},{&quot;family&quot;:&quot;Hou&quot;,&quot;given&quot;:&quot;Yuting&quot;,&quot;parse-names&quot;:false,&quot;dropping-particle&quot;:&quot;&quot;,&quot;non-dropping-particle&quot;:&quot;&quot;},{&quot;family&quot;:&quot;Yang&quot;,&quot;given&quot;:&quot;Zhihan&quot;,&quot;parse-names&quot;:false,&quot;dropping-particle&quot;:&quot;&quot;,&quot;non-dropping-particle&quot;:&quot;&quot;},{&quot;family&quot;:&quot;Laffitte&quot;,&quot;given&quot;:&quot;Benjamin&quot;,&quot;parse-names&quot;:false,&quot;dropping-particle&quot;:&quot;&quot;,&quot;non-dropping-particle&quot;:&quot;&quot;},{&quot;family&quot;:&quot;Luo&quot;,&quot;given&quot;:&quot;Ke&quot;,&quot;parse-names&quot;:false,&quot;dropping-particle&quot;:&quot;&quot;,&quot;non-dropping-particle&quot;:&quot;&quot;},{&quot;family&quot;:&quot;Luo&quot;,&quot;given&quot;:&quot;Xinrui&quot;,&quot;parse-names&quot;:false,&quot;dropping-particle&quot;:&quot;&quot;,&quot;non-dropping-particle&quot;:&quot;&quot;},{&quot;family&quot;:&quot;Liao&quot;,&quot;given&quot;:&quot;Dan&quot;,&quot;parse-names&quot;:false,&quot;dropping-particle&quot;:&quot;&quot;,&quot;non-dropping-particle&quot;:&quot;&quot;},{&quot;family&quot;:&quot;Tang&quot;,&quot;given&quot;:&quot;Xiaolu&quot;,&quot;parse-names&quot;:false,&quot;dropping-particle&quot;:&quot;&quot;,&quot;non-dropping-particle&quot;:&quot;&quot;}],&quot;container-title&quot;:&quot;Science of The Total Environment&quot;,&quot;accessed&quot;:{&quot;date-parts&quot;:[[2025,8,12]]},&quot;DOI&quot;:&quot;10.1016/J.SCITOTENV.2023.165134&quot;,&quot;ISSN&quot;:&quot;0048-9697&quot;,&quot;PMID&quot;:&quot;37379913&quot;,&quot;URL&quot;:&quot;https://www.sciencedirect.com/science/article/pii/S0048969723037579#s0095&quot;,&quot;issued&quot;:{&quot;date-parts&quot;:[[2023,11,1]]},&quot;page&quot;:&quot;165134&quot;,&quot;abstract&quot;:&quot;Net primary production (NPP) is a pivotal component of the terrestrial carbon dynamic, as it directly contributes to the sequestration of atmospheric carbon by vegetation. However, significant variations and uncertainties persist in both the total amount and spatiotemporal patterns of terrestrial NPP, primarily stemming from discrepancies among datasets, modeling approaches, and spatial resolutions. In order to assess the influence of different spatial resolutions on global NPP, we employed a random forest (RF) model using a global observational dataset to predict NPP at 0.05°, 0.25°, and 0.5° resolutions. Our results showed that (1) the RF model performed satisfactorily with modeling efficiencies of 0.53–0.55 for the three respective resolutions; (2) NPP exhibited similar spatial patterns and interannual variation trends at different resolutions; (3) intriguingly, total global NPP varied greatly across different spatial resolutions, amounting 57.3 ± 3.07 for 0.05°, 61.46 ± 3.27 for 0.25°, and 66.5 ± 3.42 Pg C yr−1 for 0.5°. Such differences may be associated with the resolution transformation of the input variables when resampling from finer to coarser resolution, which significantly increased the spatial and temporal variation characteristics, particularly in regions within the southern hemisphere such as Africa, South America, and Australia. Therefore, our study introduces a new concept emphasizing the importance of selecting an appropriate spatial resolution when modeling carbon fluxes, with potential applications in establishing benchmarks for global biogeochemical models.&quot;,&quot;publisher&quot;:&quot;Elsevier&quot;,&quot;volume&quot;:&quot;897&quot;,&quot;container-title-short&quot;:&quot;&quot;},&quot;isTemporary&quot;:false}]},{&quot;citationID&quot;:&quot;MENDELEY_CITATION_72653e50-b925-4bdc-b68b-e5f1fe87aeb3&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zI2NTNlNTAtYjkyNS00YmRjLWI2OGItZTVmMWZlODdhZWIz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b38d742b-79d2-4633-b467-ace7c8ab2952&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jM4ZDc0MmItNzlkMi00NjMzLWI0NjctYWNlN2M4YWIyOTUy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590f7ec9-1edc-4545-a7e7-03dae3fbef3a&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NTkwZjdlYzktMWVkYy00NTQ1LWE3ZTctMDNkYWUzZmJlZjNh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be3426e4-950f-47a6-8589-17919158dbf9&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YmUzNDI2ZTQtOTUwZi00N2E2LTg1ODktMTc5MTkxNThkYmY5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e820c118-69af-4df4-bd31-6ced95ad2f8f&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TgyMGMxMTgtNjlhZi00ZGY0LWJkMzEtNmNlZDk1YWQyZjhm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f2ec5ab9-cce2-4a7f-88ce-482b257d0224&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V19&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2cc8119c-4861-40b1-a6fb-84b75a75eb4a&quot;,&quot;properties&quot;:{&quot;noteIndex&quot;:0},&quot;isEdited&quot;:false,&quot;manualOverride&quot;:{&quot;isManuallyOverridden&quot;:false,&quot;citeprocText&quot;:&quot;&lt;sup&gt;3–5&lt;/sup&gt;&quot;,&quot;manualOverrideText&quot;:&quot;&quot;},&quot;citationTag&quot;:&quot;MENDELEY_CITATION_v3_eyJjaXRhdGlvbklEIjoiTUVOREVMRVlfQ0lUQVRJT05fMmNjODExOWMtNDg2MS00MGIxLWE2ZmItODRiNzVhNzVlYjRhIiwicHJvcGVydGllcyI6eyJub3RlSW5kZXgiOjB9LCJpc0VkaXRlZCI6ZmFsc2UsIm1hbnVhbE92ZXJyaWRlIjp7ImlzTWFudWFsbHlPdmVycmlkZGVuIjpmYWxzZSwiY2l0ZXByb2NUZXh0IjoiPHN1cD4z4oCTN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&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id&quot;:&quot;5698e481-e4a1-3fc0-8d45-68a6ba2fadd2&quot;,&quot;itemData&quot;:{&quot;type&quot;:&quot;webpage&quot;,&quot;id&quot;:&quot;5698e481-e4a1-3fc0-8d45-68a6ba2fadd2&quot;,&quot;title&quot;:&quot;AnAge: The Animal Ageing and Longevity Database&quot;,&quot;author&quot;:[{&quot;family&quot;:&quot;Tacutu&quot;,&quot;given&quot;:&quot;R.;&quot;,&quot;parse-names&quot;:false,&quot;dropping-particle&quot;:&quot;&quot;,&quot;non-dropping-particle&quot;:&quot;&quot;},{&quot;family&quot;:&quot;Thornton&quot;,&quot;given&quot;:&quot;D.;&quot;,&quot;parse-names&quot;:false,&quot;dropping-particle&quot;:&quot;&quot;,&quot;non-dropping-particle&quot;:&quot;&quot;},{&quot;family&quot;:&quot;Johnson&quot;,&quot;given&quot;:&quot;E.;&quot;,&quot;parse-names&quot;:false,&quot;dropping-particle&quot;:&quot;&quot;,&quot;non-dropping-particle&quot;:&quot;&quot;},{&quot;family&quot;:&quot;Budovsky&quot;,&quot;given&quot;:&quot;A.;&quot;,&quot;parse-names&quot;:false,&quot;dropping-particle&quot;:&quot;&quot;,&quot;non-dropping-particle&quot;:&quot;&quot;},{&quot;family&quot;:&quot;Barardo&quot;,&quot;given&quot;:&quot;D.;&quot;,&quot;parse-names&quot;:false,&quot;dropping-particle&quot;:&quot;&quot;,&quot;non-dropping-particle&quot;:&quot;&quot;},{&quot;family&quot;:&quot;Craig&quot;,&quot;given&quot;:&quot;T.;&quot;,&quot;parse-names&quot;:false,&quot;dropping-particle&quot;:&quot;&quot;,&quot;non-dropping-particle&quot;:&quot;&quot;},{&quot;family&quot;:&quot;Magalhães&quot;,&quot;given&quot;:&quot;J. P.&quot;,&quot;parse-names&quot;:false,&quot;dropping-particle&quot;:&quot;&quot;,&quot;non-dropping-particle&quot;:&quot;&quot;}],&quot;accessed&quot;:{&quot;date-parts&quot;:[[2025,6,20]]},&quot;URL&quot;:&quot;https://genomics.senescence.info/species/index.html&quot;,&quot;issued&quot;:{&quot;date-parts&quot;:[[2018]]},&quot;container-title-short&quot;:&quot;&quot;},&quot;isTemporary&quot;:false}]},{&quot;citationID&quot;:&quot;MENDELEY_CITATION_455fb980-5d55-4e95-8ef5-60f7b891cf06&quot;,&quot;properties&quot;:{&quot;noteIndex&quot;:0},&quot;isEdited&quot;:false,&quot;manualOverride&quot;:{&quot;isManuallyOverridden&quot;:false,&quot;citeprocText&quot;:&quot;&lt;sup&gt;3,4,6,7&lt;/sup&gt;&quot;,&quot;manualOverrideText&quot;:&quot;&quot;},&quot;citationTag&quot;:&quot;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quot;,&quot;citationItems&quot;:[{&quot;id&quot;:&quot;fd16db93-8170-3fd4-8d6a-f6e53fbac616&quot;,&quot;itemData&quot;:{&quot;type&quot;:&quot;book&quot;,&quot;id&quot;:&quot;fd16db93-8170-3fd4-8d6a-f6e53fbac616&quot;,&quot;title&quot;:&quot;Reproductive charasteristics of spanish ibex Capra pyrenaica hispanica in captivity&quot;,&quot;author&quot;:[{&quot;family&quot;:&quot;Fernández-Arias&quot;,&quot;given&quot;:&quot;F;&quot;,&quot;parse-names&quot;:false,&quot;dropping-particle&quot;:&quot;&quot;,&quot;non-dropping-particle&quot;:&quot;&quot;},{&quot;family&quot;:&quot;Alabart&quot;,&quot;given&quot;:&quot;J. L.M&quot;,&quot;parse-names&quot;:false,&quot;dropping-particle&quot;:&quot;&quot;,&quot;non-dropping-particle&quot;:&quot;&quot;}],&quot;accessed&quot;:{&quot;date-parts&quot;:[[2025,6,20]]},&quot;URL&quot;:&quot;https://media.longnow.org/files/2/REVIVE/Aosta97%20Reprod.%20Charac.%20S.%20Ibex.PDF&quot;,&quot;issued&quot;:{&quot;date-parts&quot;:[[1997]]},&quot;container-title-short&quot;:&quot;&quot;},&quot;isTemporary&quot;:false},{&quot;id&quot;:&quot;2410a043-4c52-3dd9-912a-95a74acb6555&quot;,&quot;itemData&quot;:{&quot;type&quot;:&quot;article-journal&quot;,&quot;id&quot;:&quot;2410a043-4c52-3dd9-912a-95a74acb6555&quot;,&quot;title&quot;:&quot;Reproductive strategies in female Spanish ibex (Capra pyrenaica)&quot;,&quot;author&quot;:[{&quot;family&quot;:&quot;Fandos&quot;,&quot;given&quot;:&quot;Paulino&quot;,&quot;parse-names&quot;:false,&quot;dropping-particle&quot;:&quot;&quot;,&quot;non-dropping-particle&quot;:&quot;&quot;}],&quot;container-title&quot;:&quot;Journal of Zoology&quot;,&quot;container-title-short&quot;:&quot;J Zool&quot;,&quot;accessed&quot;:{&quot;date-parts&quot;:[[2025,6,20]]},&quot;DOI&quot;:&quot;10.1111/J.1469-7998.1989.TB02546.X&quot;,&quot;ISSN&quot;:&quot;1469-7998&quot;,&quot;URL&quot;:&quot;/doi/pdf/10.1111/j.1469-7998.1989.tb02546.x&quot;,&quot;issued&quot;:{&quot;date-parts&quot;:[[1989,6,1]]},&quot;page&quot;:&quot;339-343&quot;,&quot;publisher&quot;:&quot;John Wiley &amp; Sons, Ltd&quot;,&quot;issue&quot;:&quot;2&quot;,&quot;volume&quot;:&quot;218&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4f0b04d8-6c24-411f-bd54-8148ea119156&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NGYwYjA0ZDgtNmMyNC00MTFmLWJkNTQtODE0OGVhMTE5MTU2IiwicHJvcGVydGllcyI6eyJub3RlSW5kZXgiOjB9LCJpc0VkaXRlZCI6ZmFsc2UsIm1hbnVhbE92ZXJyaWRlIjp7ImlzTWFudWFsbHlPdmVycmlkZGVuIjpmYWxzZSwiY2l0ZXByb2NUZXh0IjoiPHN1cD4zLDQ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&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fbe63db4-6064-4c98-86e7-aa64cbe97eab&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ZmJlNjNkYjQtNjA2NC00Yzk4LTg2ZTctYWE2NGNiZTk3ZWFiIiwicHJvcGVydGllcyI6eyJub3RlSW5kZXgiOjB9LCJpc0VkaXRlZCI6ZmFsc2UsIm1hbnVhbE92ZXJyaWRlIjp7ImlzTWFudWFsbHlPdmVycmlkZGVuIjpmYWxzZSwiY2l0ZXByb2NUZXh0IjoiPHN1cD4zLDQ8L3N1cD4iLCJtYW51YWxPdmVycmlkZVRleHQiOiIifSwiY2l0YXRpb25JdGVtcyI6W3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XX0=&quot;,&quot;citationItems&quot;:[{&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85b70092-a383-43ff-afc8-977812f980dc&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ODViNzAwOTItYTM4My00M2ZmLWFmYzgtOTc3ODEyZjk4MGRjIiwicHJvcGVydGllcyI6eyJub3RlSW5kZXgiOjB9LCJpc0VkaXRlZCI6ZmFsc2UsIm1hbnVhbE92ZXJyaWRlIjp7ImlzTWFudWFsbHlPdmVycmlkZGVuIjpmYWxzZSwiY2l0ZXByb2NUZXh0IjoiPHN1cD4zLDQ8L3N1cD4iLCJtYW51YWxPdmVycmlkZVRleHQiOiIifSwiY2l0YXRpb25JdGVtcyI6W3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XX0=&quot;,&quot;citationItems&quot;:[{&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04b2f9f8-de7b-464f-8fa4-1e78180cb780&quot;,&quot;properties&quot;:{&quot;noteIndex&quot;:0},&quot;isEdited&quot;:false,&quot;manualOverride&quot;:{&quot;isManuallyOverridden&quot;:false,&quot;citeprocText&quot;:&quot;&lt;sup&gt;3,4&lt;/sup&gt;&quot;,&quot;manualOverrideText&quot;:&quot;&quot;},&quot;citationTag&quot;:&quot;MENDELEY_CITATION_v3_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XX0=&quot;,&quot;citationItems&quot;:[{&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ce587db3-0ac1-44fa-adaa-f738eaf145af&quot;,&quot;properties&quot;:{&quot;noteIndex&quot;:0},&quot;isEdited&quot;:false,&quot;manualOverride&quot;:{&quot;isManuallyOverridden&quot;:false,&quot;citeprocText&quot;:&quot;&lt;sup&gt;2,3,8&lt;/sup&gt;&quot;,&quot;manualOverrideText&quot;:&quot;&quot;},&quot;citationTag&quot;:&quot;MENDELEY_CITATION_v3_eyJjaXRhdGlvbklEIjoiTUVOREVMRVlfQ0lUQVRJT05fY2U1ODdkYjMtMGFjMS00NGZhLWFkYWEtZjczOGVhZjE0NWFmIiwicHJvcGVydGllcyI6eyJub3RlSW5kZXgiOjB9LCJpc0VkaXRlZCI6ZmFsc2UsIm1hbnVhbE92ZXJyaWRlIjp7ImlzTWFudWFsbHlPdmVycmlkZGVuIjpmYWxzZSwiY2l0ZXByb2NUZXh0IjoiPHN1cD4yLDMsOD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&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c97fccc5-32b6-361e-9bea-d9dda89978a9&quot;,&quot;itemData&quot;:{&quot;type&quot;:&quot;article-journal&quot;,&quot;id&quot;:&quot;c97fccc5-32b6-361e-9bea-d9dda89978a9&quot;,&quot;title&quot;:&quot;Niche partitioning between two sympatric genetically distinct cave bears (Ursus spelaeus and Ursus ingressus) and brown bear (Ursus arctos) from Austria: Isotopic evidence from fossil bones&quot;,&quot;author&quot;:[{&quot;family&quot;:&quot;Bocherens&quot;,&quot;given&quot;:&quot;Hervé&quot;,&quot;parse-names&quot;:false,&quot;dropping-particle&quot;:&quot;&quot;,&quot;non-dropping-particle&quot;:&quot;&quot;},{&quot;family&quot;:&quot;Stiller&quot;,&quot;given&quot;:&quot;Mathias&quot;,&quot;parse-names&quot;:false,&quot;dropping-particle&quot;:&quot;&quot;,&quot;non-dropping-particle&quot;:&quot;&quot;},{&quot;family&quot;:&quot;Hobson&quot;,&quot;given&quot;:&quot;Keith A.&quot;,&quot;parse-names&quot;:false,&quot;dropping-particle&quot;:&quot;&quot;,&quot;non-dropping-particle&quot;:&quot;&quot;},{&quot;family&quot;:&quot;Pacher&quot;,&quot;given&quot;:&quot;Martina&quot;,&quot;parse-names&quot;:false,&quot;dropping-particle&quot;:&quot;&quot;,&quot;non-dropping-particle&quot;:&quot;&quot;},{&quot;family&quot;:&quot;Rabeder&quot;,&quot;given&quot;:&quot;Gernot&quot;,&quot;parse-names&quot;:false,&quot;dropping-particle&quot;:&quot;&quot;,&quot;non-dropping-particle&quot;:&quot;&quot;},{&quot;family&quot;:&quot;Burns&quot;,&quot;given&quot;:&quot;James A.&quot;,&quot;parse-names&quot;:false,&quot;dropping-particle&quot;:&quot;&quot;,&quot;non-dropping-particle&quot;:&quot;&quot;},{&quot;family&quot;:&quot;Tütken&quot;,&quot;given&quot;:&quot;Thomas&quot;,&quot;parse-names&quot;:false,&quot;dropping-particle&quot;:&quot;&quot;,&quot;non-dropping-particle&quot;:&quot;&quot;},{&quot;family&quot;:&quot;Hofreiter&quot;,&quot;given&quot;:&quot;Michael&quot;,&quot;parse-names&quot;:false,&quot;dropping-particle&quot;:&quot;&quot;,&quot;non-dropping-particle&quot;:&quot;&quot;}],&quot;container-title&quot;:&quot;Quaternary International&quot;,&quot;accessed&quot;:{&quot;date-parts&quot;:[[2025,6,20]]},&quot;DOI&quot;:&quot;10.1016/J.QUAINT.2010.12.020&quot;,&quot;ISSN&quot;:&quot;1040-6182&quot;,&quot;URL&quot;:&quot;https://www.sciencedirect.com/science/article/pii/S1040618210004945&quot;,&quot;issued&quot;:{&quot;date-parts&quot;:[[2011,12,6]]},&quot;page&quot;:&quot;238-248&quot;,&quot;abstract&quot;:&quot;In the Austrian caves of Gamssulzen and Ramesch, two genetically distinct cave bears, Ursus ingressus and Ursus spelaeus eremus, apparently lived side by side for 15,000 years, together with brown bears Ursus arctos. The possible ecological partitioning of these three types of bears was investigated using multi-isotopic tracking of organic (δ13Ccoll, δ15Ncoll) and inorganic (δ13Ccarb, δ18Ocarb, δ18OPO4) fractions of bone. The cave bears from Ramesch, Ursus spelaeus eremus, were ecologically distinct from the cave bears from Gamssulzen, Ursus ingressus, both being ecologically distinct from brown bears from Ramesch, Ursus arctos. Both cave bear types were purely herbivorous but likely consumed different plant types and/or plants from different habitats, while brown bears included some animal proteins in their diet. Bone apatite δ18O values strongly suggest that both types of cave bears used isotopically distinct water sources, indicating that they may not have occupied the same landscape, either separated in space or in time due to climatic shifts. Therefore, the influence of environmental conditions strongly constrained the genetic structure of these bears. © 2010 Elsevier Ltd and INQUA.&quot;,&quot;publisher&quot;:&quot;Pergamon&quot;,&quot;issue&quot;:&quot;2&quot;,&quot;volume&quot;:&quot;245&quot;,&quot;container-title-short&quot;:&quot;&quot;},&quot;isTemporary&quot;:false}]},{&quot;citationID&quot;:&quot;MENDELEY_CITATION_25c1960c-d02f-4d07-8499-db577908620f&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jVjMTk2MGMtZDAyZi00ZDA3LTg0OTktZGI1Nzc5MDg2MjBmIiwicHJvcGVydGllcyI6eyJub3RlSW5kZXgiOjB9LCJpc0VkaXRlZCI6ZmFsc2UsIm1hbnVhbE92ZXJyaWRlIjp7ImlzTWFudWFsbHlPdmVycmlkZGVuIjpmYWxzZSwiY2l0ZXByb2NUZXh0IjoiPHN1cD4yLDM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citationID&quot;:&quot;MENDELEY_CITATION_faab6c5c-816a-45f1-8570-1ed83247aa0b&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ZmFhYjZjNWMtODE2YS00NWYxLTg1NzAtMWVkODMyNDdhYTBiIiwicHJvcGVydGllcyI6eyJub3RlSW5kZXgiOjB9LCJpc0VkaXRlZCI6ZmFsc2UsIm1hbnVhbE92ZXJyaWRlIjp7ImlzTWFudWFsbHlPdmVycmlkZGVuIjpmYWxzZSwiY2l0ZXByb2NUZXh0IjoiPHN1cD4yLDM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citationID&quot;:&quot;MENDELEY_CITATION_0472ffb2-e78b-42c3-b91e-6a6474a3d342&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FY29sb2d5IiwiY29udGFpbmVyLXRpdGxlLXNob3J0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fSwiaXNUZW1wb3JhcnkiOmZhbHNlfSx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citationID&quot;:&quot;MENDELEY_CITATION_20b51590-efbf-48a9-9077-2c66c6221bcd&quot;,&quot;properties&quot;:{&quot;noteIndex&quot;:0},&quot;isEdited&quot;:false,&quot;manualOverride&quot;:{&quot;isManuallyOverridden&quot;:false,&quot;citeprocText&quot;:&quot;&lt;sup&gt;2,3,9&lt;/sup&gt;&quot;,&quot;manualOverrideText&quot;:&quot;&quot;},&quot;citationTag&quot;:&quot;MENDELEY_CITATION_v3_eyJjaXRhdGlvbklEIjoiTUVOREVMRVlfQ0lUQVRJT05fMjBiNTE1OTAtZWZiZi00OGE5LTkwNzctMmM2NmM2MjIxYmNkIiwicHJvcGVydGllcyI6eyJub3RlSW5kZXgiOjB9LCJpc0VkaXRlZCI6ZmFsc2UsIm1hbnVhbE92ZXJyaWRlIjp7ImlzTWFudWFsbHlPdmVycmlkZGVuIjpmYWxzZSwiY2l0ZXByb2NUZXh0IjoiPHN1cD4yLDMsO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&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5ac2291c-24b9-388d-afca-b9a24fda380d&quot;,&quot;itemData&quot;:{&quot;type&quot;:&quot;article-journal&quot;,&quot;id&quot;:&quot;5ac2291c-24b9-388d-afca-b9a24fda380d&quot;,&quot;title&quot;:&quot;Handbook of the Mammals of the World Carnivores vol 1&quot;,&quot;author&quot;:[{&quot;family&quot;:&quot;Sillero-Zubiri&quot;,&quot;given&quot;:&quot;C&quot;,&quot;parse-names&quot;:false,&quot;dropping-particle&quot;:&quot;&quot;,&quot;non-dropping-particle&quot;:&quot;&quot;}],&quot;container-title&quot;:&quot;Wilson DE Mittermeier RA Eds&quot;,&quot;accessed&quot;:{&quot;date-parts&quot;:[[2025,6,20]]},&quot;ISBN&quot;:&quot;8496553493&quot;,&quot;issued&quot;:{&quot;date-parts&quot;:[[2009]]},&quot;page&quot;:&quot;352-446&quot;,&quot;abstract&quot;:&quot;Sillero-Zubiri, C. (2009). Family Canidae (Dogs). In: Wilson, D.E., Mittermeier, R.A. (Eds.), Handbook of the Mammals of the World, Carnivores, vol. 1. Lynx Editions, Barcelona, pp. 352446.&quot;,&quot;container-title-short&quot;:&quot;&quot;},&quot;isTemporary&quot;:false}]},{&quot;citationID&quot;:&quot;MENDELEY_CITATION_1d3ed588-c451-490d-be74-64d886f49ca7&quot;,&quot;properties&quot;:{&quot;noteIndex&quot;:0},&quot;isEdited&quot;:false,&quot;manualOverride&quot;:{&quot;isManuallyOverridden&quot;:false,&quot;citeprocText&quot;:&quot;&lt;sup&gt;2,3,9&lt;/sup&gt;&quot;,&quot;manualOverrideText&quot;:&quot;&quot;},&quot;citationTag&quot;:&quot;MENDELEY_CITATION_v3_eyJjaXRhdGlvbklEIjoiTUVOREVMRVlfQ0lUQVRJT05fMWQzZWQ1ODgtYzQ1MS00OTBkLWJlNzQtNjRkODg2ZjQ5Y2E3IiwicHJvcGVydGllcyI6eyJub3RlSW5kZXgiOjB9LCJpc0VkaXRlZCI6ZmFsc2UsIm1hbnVhbE92ZXJyaWRlIjp7ImlzTWFudWFsbHlPdmVycmlkZGVuIjpmYWxzZSwiY2l0ZXByb2NUZXh0IjoiPHN1cD4yLDMsO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&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5ac2291c-24b9-388d-afca-b9a24fda380d&quot;,&quot;itemData&quot;:{&quot;type&quot;:&quot;article-journal&quot;,&quot;id&quot;:&quot;5ac2291c-24b9-388d-afca-b9a24fda380d&quot;,&quot;title&quot;:&quot;Handbook of the Mammals of the World Carnivores vol 1&quot;,&quot;author&quot;:[{&quot;family&quot;:&quot;Sillero-Zubiri&quot;,&quot;given&quot;:&quot;C&quot;,&quot;parse-names&quot;:false,&quot;dropping-particle&quot;:&quot;&quot;,&quot;non-dropping-particle&quot;:&quot;&quot;}],&quot;container-title&quot;:&quot;Wilson DE Mittermeier RA Eds&quot;,&quot;accessed&quot;:{&quot;date-parts&quot;:[[2025,6,20]]},&quot;ISBN&quot;:&quot;8496553493&quot;,&quot;issued&quot;:{&quot;date-parts&quot;:[[2009]]},&quot;page&quot;:&quot;352-446&quot;,&quot;abstract&quot;:&quot;Sillero-Zubiri, C. (2009). Family Canidae (Dogs). In: Wilson, D.E., Mittermeier, R.A. (Eds.), Handbook of the Mammals of the World, Carnivores, vol. 1. Lynx Editions, Barcelona, pp. 352446.&quot;,&quot;container-title-short&quot;:&quot;&quot;},&quot;isTemporary&quot;:false}]},{&quot;citationID&quot;:&quot;MENDELEY_CITATION_842b2fa4-68e9-4efd-8dcd-d38bdaedd377&quot;,&quot;properties&quot;:{&quot;noteIndex&quot;:0},&quot;isEdited&quot;:false,&quot;manualOverride&quot;:{&quot;isManuallyOverridden&quot;:false,&quot;citeprocText&quot;:&quot;&lt;sup&gt;2,3,9&lt;/sup&gt;&quot;,&quot;manualOverrideText&quot;:&quot;&quot;},&quot;citationTag&quot;:&quot;MENDELEY_CITATION_v3_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&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id&quot;:&quot;5ac2291c-24b9-388d-afca-b9a24fda380d&quot;,&quot;itemData&quot;:{&quot;type&quot;:&quot;article-journal&quot;,&quot;id&quot;:&quot;5ac2291c-24b9-388d-afca-b9a24fda380d&quot;,&quot;title&quot;:&quot;Handbook of the Mammals of the World Carnivores vol 1&quot;,&quot;author&quot;:[{&quot;family&quot;:&quot;Sillero-Zubiri&quot;,&quot;given&quot;:&quot;C&quot;,&quot;parse-names&quot;:false,&quot;dropping-particle&quot;:&quot;&quot;,&quot;non-dropping-particle&quot;:&quot;&quot;}],&quot;container-title&quot;:&quot;Wilson DE Mittermeier RA Eds&quot;,&quot;accessed&quot;:{&quot;date-parts&quot;:[[2025,6,20]]},&quot;ISBN&quot;:&quot;8496553493&quot;,&quot;issued&quot;:{&quot;date-parts&quot;:[[2009]]},&quot;page&quot;:&quot;352-446&quot;,&quot;abstract&quot;:&quot;Sillero-Zubiri, C. (2009). Family Canidae (Dogs). In: Wilson, D.E., Mittermeier, R.A. (Eds.), Handbook of the Mammals of the World, Carnivores, vol. 1. Lynx Editions, Barcelona, pp. 352446.&quot;,&quot;container-title-short&quot;:&quot;&quot;},&quot;isTemporary&quot;:false}]},{&quot;citationID&quot;:&quot;MENDELEY_CITATION_3bcb5a1f-1640-4234-bc7a-5f46223dfb2e&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2JjYjVhMWYtMTY0MC00MjM0LWJjN2EtNWY0NjIyM2RmYjJl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e37cbbfd-5e55-4c8b-b847-654e372fc4b8&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TM3Y2JiZmQtNWU1NS00YzhiLWI4NDctNjU0ZTM3MmZjNGI4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300a6206-45fd-469a-a221-883eea017333&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MzAwYTYyMDYtNDVmZC00NjlhLWEyMjEtODgzZWVhMDE3MzMz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dc32ae07-b17f-44ad-a1b9-adf388b35948&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ZGMzMmFlMDctYjE3Zi00NGFkLWExYjktYWRmMzg4YjM1OTQ4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&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container-title-short&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isTemporary&quot;:false}]},{&quot;citationID&quot;:&quot;MENDELEY_CITATION_dbd920b6-794e-473a-b01d-10bc486e7fb0&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GJkOTIwYjYtNzk0ZS00NzNhLWIwMWQtMTBiYzQ4NmU3ZmIwIiwicHJvcGVydGllcyI6eyJub3RlSW5kZXgiOjB9LCJpc0VkaXRlZCI6ZmFsc2UsIm1hbnVhbE92ZXJyaWRlIjp7ImlzTWFudWFsbHlPdmVycmlkZGVuIjpmYWxzZSwiY2l0ZXByb2NUZXh0IjoiPHN1cD4xMD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1dfQ==&quot;,&quot;citationItems&quot;:[{&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citationID&quot;:&quot;MENDELEY_CITATION_c9a06156-e7f1-4ecf-912d-91bc5c9eaf56&quot;,&quot;properties&quot;:{&quot;noteIndex&quot;:0},&quot;isEdited&quot;:false,&quot;manualOverride&quot;:{&quot;isManuallyOverridden&quot;:false,&quot;citeprocText&quot;:&quot;&lt;sup&gt;11,12&lt;/sup&gt;&quot;,&quot;manualOverrideText&quot;:&quot;&quot;},&quot;citationTag&quot;:&quot;MENDELEY_CITATION_v3_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&quot;,&quot;citationItems&quot;:[{&quot;id&quot;:&quot;1eba40fd-4522-39a8-b595-8eea372f5853&quot;,&quot;itemData&quot;:{&quot;type&quot;:&quot;article-journal&quot;,&quot;id&quot;:&quot;1eba40fd-4522-39a8-b595-8eea372f5853&quot;,&quot;title&quot;:&quot;Cope's rule, the island rule and the scaling of mammalian population density&quot;,&quot;author&quot;:[{&quot;family&quot;:&quot;Damuth&quot;,&quot;given&quot;:&quot;John&quot;,&quot;parse-names&quot;:false,&quot;dropping-particle&quot;:&quot;&quot;,&quot;non-dropping-particle&quot;:&quot;&quot;}],&quot;container-title&quot;:&quot;Nature&quot;,&quot;container-title-short&quot;:&quot;Nature&quot;,&quot;accessed&quot;:{&quot;date-parts&quot;:[[2025,6,15]]},&quot;DOI&quot;:&quot;10.1038/365748A0;KWRD=SCIENCE&quot;,&quot;ISSN&quot;:&quot;00280836&quot;,&quot;PMID&quot;:&quot;8413651&quot;,&quot;URL&quot;:&quot;https://www.nature.com/articles/365748a0&quot;,&quot;issued&quot;:{&quot;date-parts&quot;:[[1993]]},&quot;page&quot;:&quot;748-750&quot;,&quot;abstract&quot;:&quot;COPE'S rule - the generalization that animal taxa tend to evolve toward larger body size - suggests that there are widespread net selective advantages to being large1-4. Size-abundance relationships within bird 4-7 and desert rodent4 guilds show that larger species usually do control more energy locally, and thus maintain larger populations than expected for their body size, implying that larger individuals are relatively better at obtaining and using local resources. But we report here results that show that this is not generally the case among mammal species. Within dietary groups containing only small species, larger species usually do better, but within those that contain the largest mammals, small species tend to control more energy. This suggests that in mammals there is an optimum body size for energy acquisition at about 1 kg. Thus, net adaptive advantages of large individuals for resource control cannot be used as a general explanation for evolutionary size increase in mammals, although other proposed explanations for Cope's rule are unaffected8-10. Instead, these results suggest a partial explanation for another widespread ecotypic pattern, the 'island rule': that on islands, small mammal species evolve to larger size and large species to smaller size11-13. If on an island a species' usual competitors and predators are absent, it should often tend to evolve toward the optimum body size, and the adaptive advantages of doing so would be greatest for populations starting at body-size extremes. © 1993 Nature Publishing Group.&quot;,&quot;publisher&quot;:&quot;Nature Publishing Group&quot;,&quot;issue&quot;:&quot;6448&quot;,&quot;volume&quot;:&quot;365&quot;},&quot;isTemporary&quot;:false},{&quot;id&quot;:&quot;c7cffe1c-7187-3f05-89b5-b4b6fd882d7f&quot;,&quot;itemData&quot;:{&quot;type&quot;:&quot;article-journal&quot;,&quot;id&quot;:&quot;c7cffe1c-7187-3f05-89b5-b4b6fd882d7f&quot;,&quot;title&quot;:&quot;Shallow size–density relations within mammal clades suggest greater intra-guild ecological impact of large-bodied species&quot;,&quot;author&quot;:[{&quot;family&quot;:&quot;Pedersen&quot;,&quot;given&quot;:&quot;Rasmus Østergaard&quot;,&quot;parse-names&quot;:false,&quot;dropping-particle&quot;:&quot;&quot;,&quot;non-dropping-particle&quot;:&quot;&quot;},{&quot;family&quot;:&quot;Faurby&quot;,&quot;given&quot;:&quot;Søren&quot;,&quot;parse-names&quot;:false,&quot;dropping-particle&quot;:&quot;&quot;,&quot;non-dropping-particle&quot;:&quot;&quot;},{&quot;family&quot;:&quot;Svenning&quot;,&quot;given&quot;:&quot;Jens Christian&quot;,&quot;parse-names&quot;:false,&quot;dropping-particle&quot;:&quot;&quot;,&quot;non-dropping-particle&quot;:&quot;&quot;}],&quot;container-title&quot;:&quot;Journal of Animal Ecology&quot;,&quot;accessed&quot;:{&quot;date-parts&quot;:[[2025,11,4]]},&quot;DOI&quot;:&quot;10.1111/1365-2656.12701;WEBSITE:WEBSITE:BESJOURNALS;ISSUE:ISSUE:DOI&quot;,&quot;ISSN&quot;:&quot;13652656&quot;,&quot;PMID&quot;:&quot;28543058&quot;,&quot;URL&quot;:&quot;/doi/pdf/10.1111/1365-2656.12701&quot;,&quot;issued&quot;:{&quot;date-parts&quot;:[[2017,9,1]]},&quot;page&quot;:&quot;1205-1213&quot;,&quot;abstract&quot;:&quot;Population densities of species have a predictable relationship with their body mass on a global scale. This relationship is known as the size–density relationship (SDR). The relationship was originally found to be directly opposite of metabolic rate scaling, which led to the hypothesis of energetic equivalence. However, recent studies have suggested that the SDR varies between clades. Specifically, the SDR for certain mammal clades has been found to be less negative than the relationship across all mammals. The aim of the present study is to estimate phylogenetic variation in the scaling relationship, using a data-driven identification of natural phylogenetic substructure in the body size–density relation, and discuss its potential drivers. The classic model is often used to estimate natural population densities, and a further, practical aim is to improve it by incorporating variability among phylogenetic groups. We expand the model for the SDR relation of mammals to include clade-specific variation. We used a dataset with population and body mass estimates of 924 terrestrial mammal species, covering 97 families, and applied an algorithm identifying group-specific changes in the relationship across a family-level phylogeny. We show increased performance in species density estimation is achieved by incorporating clade-specific changes in the relationship compared to the classic model (increasing r2 from.56 to.74 and ΔAICc = 466). While the global SDR across clades was confirmed to be similar to previous findings (r = −.74), the relationship within all sub-clades was less negative than the overall trend. Our results show that data-driven identification of phylogenetic substructure in the size–density relation substantially improves predictive accuracy of the model. The less negative relationship within clades compared to the overall trend and compared to within clade metabolic scaling suggest that the energetic equivalence rule does not hold. This relationship shows that large species within clades use proportionally more energy than smaller species. Therefore, our results are consistent with a greater intra-guild ecological impact of large-bodied species via partial monopolisation of resources by the largest species of a given guild, and hence size-asymmetric intra-guild competition.&quot;,&quot;publisher&quot;:&quot;Blackwell Publishing Ltd&quot;,&quot;issue&quot;:&quot;5&quot;,&quot;volume&quot;:&quot;86&quot;,&quot;container-title-short&quot;:&quot;&quot;},&quot;isTemporary&quot;:false}]},{&quot;citationID&quot;:&quot;MENDELEY_CITATION_41020fc5-3e1a-4dbd-9962-1c86e91af7b3&quot;,&quot;properties&quot;:{&quot;noteIndex&quot;:0},&quot;isEdited&quot;:false,&quot;manualOverride&quot;:{&quot;citeprocText&quot;:&quot;&lt;sup&gt;13&lt;/sup&gt;&quot;,&quot;isManuallyOverridden&quot;:false,&quot;manualOverrideText&quot;:&quot;&quot;},&quot;citationTag&quot;:&quot;MENDELEY_CITATION_v3_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&quot;,&quot;citationItems&quot;:[{&quot;id&quot;:&quot;46abe1b9-42ff-3586-926f-d324164ebe2a&quot;,&quot;itemData&quot;:{&quot;DOI&quot;:&quot;10.1038/290699a0&quot;,&quot;ISSN&quot;:&quot;00280836&quot;,&quot;abstract&quot;:&quot;There seems to be an inverse relationship between the size of an animal species and its local abundance. Here I describe the interspecific seating of population density and body mass among mammalian primary consumers (herbivores, broadly defined). Density is related approximately reciprocally to individual metabolic requirements, indicating that the energy used by the local population of a species in the community is independent of its body size. I suggest that this is a more general rule of community structure. © 1981 Nature Publishing Group.&quot;,&quot;author&quot;:[{&quot;dropping-particle&quot;:&quot;&quot;,&quot;family&quot;:&quot;Damuth&quot;,&quot;given&quot;:&quot;John&quot;,&quot;non-dropping-particle&quot;:&quot;&quot;,&quot;parse-names&quot;:false,&quot;suffix&quot;:&quot;&quot;}],&quot;container-title&quot;:&quot;Nature&quot;,&quot;id&quot;:&quot;46abe1b9-42ff-3586-926f-d324164ebe2a&quot;,&quot;issue&quot;:&quot;5808&quot;,&quot;issued&quot;:{&quot;date-parts&quot;:[[&quot;1981&quot;]]},&quot;page&quot;:&quot;699-700&quot;,&quot;publisher&quot;:&quot;Nature Publishing Group&quot;,&quot;title&quot;:&quot;Population density and body size in mammals&quot;,&quot;type&quot;:&quot;article-journal&quot;,&quot;volume&quot;:&quot;290&quot;,&quot;container-title-short&quot;:&quot;Nature&quot;},&quot;uris&quot;:[&quot;http://www.mendeley.com/documents/?uuid=46abe1b9-42ff-3586-926f-d324164ebe2a&quot;],&quot;isTemporary&quot;:false,&quot;legacyDesktopId&quot;:&quot;46abe1b9-42ff-3586-926f-d324164ebe2a&quot;}]},{&quot;citationID&quot;:&quot;MENDELEY_CITATION_f440233c-b1c1-4563-b608-986f79d0e753&quot;,&quot;properties&quot;:{&quot;noteIndex&quot;:0},&quot;isEdited&quot;:false,&quot;manualOverride&quot;:{&quot;isManuallyOverridden&quot;:false,&quot;citeprocText&quot;:&quot;&lt;sup&gt;14&lt;/sup&gt;&quot;,&quot;manualOverrideText&quot;:&quot;&quot;},&quot;citationTag&quot;:&quot;MENDELEY_CITATION_v3_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&quot;,&quot;citationItems&quot;:[{&quot;id&quot;:&quot;6871d476-3eeb-3dfc-9be9-e36c79907fc1&quot;,&quot;itemData&quot;:{&quot;type&quot;:&quot;article-journal&quot;,&quot;id&quot;:&quot;6871d476-3eeb-3dfc-9be9-e36c79907fc1&quot;,&quot;title&quot;:&quot;The Allometric Scaling of Density and Body Mass: A Nonlinear Relationship for Terrestrial Mammals&quot;,&quot;author&quot;:[{&quot;family&quot;:&quot;Silva&quot;,&quot;given&quot;:&quot;M.&quot;,&quot;parse-names&quot;:false,&quot;dropping-particle&quot;:&quot;&quot;,&quot;non-dropping-particle&quot;:&quot;&quot;},{&quot;family&quot;:&quot;Downing&quot;,&quot;given&quot;:&quot;J. A.&quot;,&quot;parse-names&quot;:false,&quot;dropping-particle&quot;:&quot;&quot;,&quot;non-dropping-particle&quot;:&quot;&quot;}],&quot;container-title&quot;:&quot;https://doi.org/10.1086/285764&quot;,&quot;accessed&quot;:{&quot;date-parts&quot;:[[2025,11,5]]},&quot;DOI&quot;:&quot;10.1086/285764&quot;,&quot;ISSN&quot;:&quot;00030147&quot;,&quot;URL&quot;:&quot;/doi/pdf/10.1086/285764&quot;,&quot;issued&quot;:{&quot;date-parts&quot;:[[1995]]},&quot;page&quot;:&quot;704-727&quot;,&quot;abstract&quot;:&quot;Predictions made by previous allometric analyses of the relationship between population density and body mass were tested using data on ecological density of 987 terrestrial mammal populations. The...&quot;,&quot;publisher&quot;:&quot; University of Chicago Press &quot;,&quot;issue&quot;:&quot;5&quot;,&quot;volume&quot;:&quot;145&quot;,&quot;container-title-short&quot;:&quot;&quot;},&quot;isTemporary&quot;:false}]},{&quot;citationID&quot;:&quot;MENDELEY_CITATION_409090be-85f2-4fe8-9019-91592d236217&quot;,&quot;properties&quot;:{&quot;noteIndex&quot;:0},&quot;isEdited&quot;:false,&quot;manualOverride&quot;:{&quot;isManuallyOverridden&quot;:false,&quot;citeprocText&quot;:&quot;&lt;sup&gt;12&lt;/sup&gt;&quot;,&quot;manualOverrideText&quot;:&quot;&quot;},&quot;citationItems&quot;:[{&quot;id&quot;:&quot;c7cffe1c-7187-3f05-89b5-b4b6fd882d7f&quot;,&quot;itemData&quot;:{&quot;type&quot;:&quot;article-journal&quot;,&quot;id&quot;:&quot;c7cffe1c-7187-3f05-89b5-b4b6fd882d7f&quot;,&quot;title&quot;:&quot;Shallow size–density relations within mammal clades suggest greater intra-guild ecological impact of large-bodied species&quot;,&quot;author&quot;:[{&quot;family&quot;:&quot;Pedersen&quot;,&quot;given&quot;:&quot;Rasmus Østergaard&quot;,&quot;parse-names&quot;:false,&quot;dropping-particle&quot;:&quot;&quot;,&quot;non-dropping-particle&quot;:&quot;&quot;},{&quot;family&quot;:&quot;Faurby&quot;,&quot;given&quot;:&quot;Søren&quot;,&quot;parse-names&quot;:false,&quot;dropping-particle&quot;:&quot;&quot;,&quot;non-dropping-particle&quot;:&quot;&quot;},{&quot;family&quot;:&quot;Svenning&quot;,&quot;given&quot;:&quot;Jens Christian&quot;,&quot;parse-names&quot;:false,&quot;dropping-particle&quot;:&quot;&quot;,&quot;non-dropping-particle&quot;:&quot;&quot;}],&quot;container-title&quot;:&quot;Journal of Animal Ecology&quot;,&quot;accessed&quot;:{&quot;date-parts&quot;:[[2025,11,4]]},&quot;DOI&quot;:&quot;10.1111/1365-2656.12701;WEBSITE:WEBSITE:BESJOURNALS;ISSUE:ISSUE:DOI&quot;,&quot;ISSN&quot;:&quot;13652656&quot;,&quot;PMID&quot;:&quot;28543058&quot;,&quot;URL&quot;:&quot;/doi/pdf/10.1111/1365-2656.12701&quot;,&quot;issued&quot;:{&quot;date-parts&quot;:[[2017,9,1]]},&quot;page&quot;:&quot;1205-1213&quot;,&quot;abstract&quot;:&quot;Population densities of species have a predictable relationship with their body mass on a global scale. This relationship is known as the size–density relationship (SDR). The relationship was originally found to be directly opposite of metabolic rate scaling, which led to the hypothesis of energetic equivalence. However, recent studies have suggested that the SDR varies between clades. Specifically, the SDR for certain mammal clades has been found to be less negative than the relationship across all mammals. The aim of the present study is to estimate phylogenetic variation in the scaling relationship, using a data-driven identification of natural phylogenetic substructure in the body size–density relation, and discuss its potential drivers. The classic model is often used to estimate natural population densities, and a further, practical aim is to improve it by incorporating variability among phylogenetic groups. We expand the model for the SDR relation of mammals to include clade-specific variation. We used a dataset with population and body mass estimates of 924 terrestrial mammal species, covering 97 families, and applied an algorithm identifying group-specific changes in the relationship across a family-level phylogeny. We show increased performance in species density estimation is achieved by incorporating clade-specific changes in the relationship compared to the classic model (increasing r2 from.56 to.74 and ΔAICc = 466). While the global SDR across clades was confirmed to be similar to previous findings (r = −.74), the relationship within all sub-clades was less negative than the overall trend. Our results show that data-driven identification of phylogenetic substructure in the size–density relation substantially improves predictive accuracy of the model. The less negative relationship within clades compared to the overall trend and compared to within clade metabolic scaling suggest that the energetic equivalence rule does not hold. This relationship shows that large species within clades use proportionally more energy than smaller species. Therefore, our results are consistent with a greater intra-guild ecological impact of large-bodied species via partial monopolisation of resources by the largest species of a given guild, and hence size-asymmetric intra-guild competition.&quot;,&quot;publisher&quot;:&quot;Blackwell Publishing Ltd&quot;,&quot;issue&quot;:&quot;5&quot;,&quot;volume&quot;:&quot;86&quot;,&quot;container-title-short&quot;:&quot;&quot;},&quot;isTemporary&quot;:false}],&quot;citationTag&quot;:&quot;MENDELEY_CITATION_v3_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&quot;},{&quot;citationID&quot;:&quot;MENDELEY_CITATION_bd57c8d3-4e47-43bd-9fba-51181f81283f&quot;,&quot;properties&quot;:{&quot;noteIndex&quot;:0},&quot;isEdited&quot;:false,&quot;manualOverride&quot;:{&quot;isManuallyOverridden&quot;:false,&quot;citeprocText&quot;:&quot;&lt;sup&gt;11,14&lt;/sup&gt;&quot;,&quot;manualOverrideText&quot;:&quot;&quot;},&quot;citationTag&quot;:&quot;MENDELEY_CITATION_v3_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&quot;,&quot;citationItems&quot;:[{&quot;id&quot;:&quot;6871d476-3eeb-3dfc-9be9-e36c79907fc1&quot;,&quot;itemData&quot;:{&quot;type&quot;:&quot;article-journal&quot;,&quot;id&quot;:&quot;6871d476-3eeb-3dfc-9be9-e36c79907fc1&quot;,&quot;title&quot;:&quot;The Allometric Scaling of Density and Body Mass: A Nonlinear Relationship for Terrestrial Mammals&quot;,&quot;author&quot;:[{&quot;family&quot;:&quot;Silva&quot;,&quot;given&quot;:&quot;M.&quot;,&quot;parse-names&quot;:false,&quot;dropping-particle&quot;:&quot;&quot;,&quot;non-dropping-particle&quot;:&quot;&quot;},{&quot;family&quot;:&quot;Downing&quot;,&quot;given&quot;:&quot;J. A.&quot;,&quot;parse-names&quot;:false,&quot;dropping-particle&quot;:&quot;&quot;,&quot;non-dropping-particle&quot;:&quot;&quot;}],&quot;container-title&quot;:&quot;https://doi.org/10.1086/285764&quot;,&quot;accessed&quot;:{&quot;date-parts&quot;:[[2025,11,5]]},&quot;DOI&quot;:&quot;10.1086/285764&quot;,&quot;ISSN&quot;:&quot;00030147&quot;,&quot;URL&quot;:&quot;/doi/pdf/10.1086/285764&quot;,&quot;issued&quot;:{&quot;date-parts&quot;:[[1995]]},&quot;page&quot;:&quot;704-727&quot;,&quot;abstract&quot;:&quot;Predictions made by previous allometric analyses of the relationship between population density and body mass were tested using data on ecological density of 987 terrestrial mammal populations. The...&quot;,&quot;publisher&quot;:&quot; University of Chicago Press &quot;,&quot;issue&quot;:&quot;5&quot;,&quot;volume&quot;:&quot;145&quot;,&quot;container-title-short&quot;:&quot;&quot;},&quot;isTemporary&quot;:false},{&quot;id&quot;:&quot;1eba40fd-4522-39a8-b595-8eea372f5853&quot;,&quot;itemData&quot;:{&quot;type&quot;:&quot;article-journal&quot;,&quot;id&quot;:&quot;1eba40fd-4522-39a8-b595-8eea372f5853&quot;,&quot;title&quot;:&quot;Cope's rule, the island rule and the scaling of mammalian population density&quot;,&quot;author&quot;:[{&quot;family&quot;:&quot;Damuth&quot;,&quot;given&quot;:&quot;John&quot;,&quot;parse-names&quot;:false,&quot;dropping-particle&quot;:&quot;&quot;,&quot;non-dropping-particle&quot;:&quot;&quot;}],&quot;container-title&quot;:&quot;Nature&quot;,&quot;container-title-short&quot;:&quot;Nature&quot;,&quot;accessed&quot;:{&quot;date-parts&quot;:[[2025,6,15]]},&quot;DOI&quot;:&quot;10.1038/365748A0;KWRD=SCIENCE&quot;,&quot;ISSN&quot;:&quot;00280836&quot;,&quot;PMID&quot;:&quot;8413651&quot;,&quot;URL&quot;:&quot;https://www.nature.com/articles/365748a0&quot;,&quot;issued&quot;:{&quot;date-parts&quot;:[[1993]]},&quot;page&quot;:&quot;748-750&quot;,&quot;abstract&quot;:&quot;COPE'S rule - the generalization that animal taxa tend to evolve toward larger body size - suggests that there are widespread net selective advantages to being large1-4. Size-abundance relationships within bird 4-7 and desert rodent4 guilds show that larger species usually do control more energy locally, and thus maintain larger populations than expected for their body size, implying that larger individuals are relatively better at obtaining and using local resources. But we report here results that show that this is not generally the case among mammal species. Within dietary groups containing only small species, larger species usually do better, but within those that contain the largest mammals, small species tend to control more energy. This suggests that in mammals there is an optimum body size for energy acquisition at about 1 kg. Thus, net adaptive advantages of large individuals for resource control cannot be used as a general explanation for evolutionary size increase in mammals, although other proposed explanations for Cope's rule are unaffected8-10. Instead, these results suggest a partial explanation for another widespread ecotypic pattern, the 'island rule': that on islands, small mammal species evolve to larger size and large species to smaller size11-13. If on an island a species' usual competitors and predators are absent, it should often tend to evolve toward the optimum body size, and the adaptive advantages of doing so would be greatest for populations starting at body-size extremes. © 1993 Nature Publishing Group.&quot;,&quot;publisher&quot;:&quot;Nature Publishing Group&quot;,&quot;issue&quot;:&quot;6448&quot;,&quot;volume&quot;:&quot;365&quot;},&quot;isTemporary&quot;:false}]},{&quot;citationID&quot;:&quot;MENDELEY_CITATION_d8549415-0306-432a-8807-6faaa4a58499&quot;,&quot;properties&quot;:{&quot;noteIndex&quot;:0},&quot;isEdited&quot;:false,&quot;manualOverride&quot;:{&quot;isManuallyOverridden&quot;:false,&quot;citeprocText&quot;:&quot;&lt;sup&gt;10&lt;/sup&gt;&quot;,&quot;manualOverrideText&quot;:&quot;&quot;},&quot;citationTag&quot;:&quot;MENDELEY_CITATION_v3_eyJjaXRhdGlvbklEIjoiTUVOREVMRVlfQ0lUQVRJT05fZDg1NDk0MTUtMDMwNi00MzJhLTg4MDctNmZhYWE0YTU4NDk5IiwicHJvcGVydGllcyI6eyJub3RlSW5kZXgiOjB9LCJpc0VkaXRlZCI6ZmFsc2UsIm1hbnVhbE92ZXJyaWRlIjp7ImlzTWFudWFsbHlPdmVycmlkZGVuIjpmYWxzZSwiY2l0ZXByb2NUZXh0IjoiPHN1cD4xMD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1dfQ==&quot;,&quot;citationItems&quot;:[{&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citationID&quot;:&quot;MENDELEY_CITATION_bcc11259-3037-48a7-ae5a-2e4b18a7f123&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YmNjMTEyNTktMzAzNy00OGE3LWFlNWEtMmU0YjE4YTdmMTIz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LCJjb250YWluZXItdGl0bGUtc2hvcnQiOiJFY29sb2d5In0sImlzVGVtcG9yYXJ5IjpmYWxzZX1dfQ==&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container-title-short&quot;:&quot;Ecology&quot;},&quot;isTemporary&quot;:false}]},{&quot;citationID&quot;:&quot;MENDELEY_CITATION_8445ac42-67c0-424c-be52-1bc840c0b551&quot;,&quot;properties&quot;:{&quot;noteIndex&quot;:0},&quot;isEdited&quot;:false,&quot;manualOverride&quot;:{&quot;isManuallyOverridden&quot;:false,&quot;citeprocText&quot;:&quot;&lt;sup&gt;15–17&lt;/sup&gt;&quot;,&quot;manualOverrideText&quot;:&quot;&quot;},&quot;citationTag&quot;:&quot;MENDELEY_CITATION_v3_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&quot;,&quot;citationItems&quot;:[{&quot;id&quot;:&quot;fc627408-9cd7-3dbe-b473-a848a8e5f8c6&quot;,&quot;itemData&quot;:{&quot;type&quot;:&quot;article-journal&quot;,&quot;id&quot;:&quot;fc627408-9cd7-3dbe-b473-a848a8e5f8c6&quot;,&quot;title&quot;:&quot;Survival profiles from linear models versus Weibull models: Estimating stable and stationary population structures for Pleistocene large mammals&quot;,&quot;author&quot;:[{&quot;family&quot;:&quot;Martín-González&quot;,&quot;given&quot;:&quot;Jesús A.&quot;,&quot;parse-names&quot;:false,&quot;dropping-particle&quot;:&quot;&quot;,&quot;non-dropping-particle&quot;:&quot;&quot;},{&quot;family&quot;:&quot;Rodríguez-Gómez&quot;,&quot;given&quot;:&quot;Guillermo&quot;,&quot;parse-names&quot;:false,&quot;dropping-particle&quot;:&quot;&quot;,&quot;non-dropping-particle&quot;:&quot;&quot;},{&quot;family&quot;:&quot;Palmqvist&quot;,&quot;given&quot;:&quot;Paul&quot;,&quot;parse-names&quot;:false,&quot;dropping-particle&quot;:&quot;&quot;,&quot;non-dropping-particle&quot;:&quot;&quot;}],&quot;container-title&quot;:&quot;Journal of Archaeological Science: Reports&quot;,&quot;accessed&quot;:{&quot;date-parts&quot;:[[2024,10,30]]},&quot;DOI&quot;:&quot;10.1016/J.JASREP.2019.03.031&quot;,&quot;ISSN&quot;:&quot;2352-409X&quot;,&quot;issued&quot;:{&quot;date-parts&quot;:[[2019,6,1]]},&quot;page&quot;:&quot;370-386&quot;,&quot;abstract&quot;:&quot;Survival and mortality profiles of mammalian species can provide information on the environmental context of Pleistocene archaeopaleontological localities as well as on the agents involved in the site formation process (e.g., the role played by the bone-accumulating agents, including their patterns of food procurement and carcass consumption, or the strategies of space use by carnivores and humans). Environmental context (i.e., climate and vegetation cover) and meat availability were both relevant factors for determining human settlements in Europe during the Pleistocene. For this reason, to gain deeper insights on the paleoecology of the large mammal communities can provide key information on human evolution and dispersal patterns. In this study we compare two mathematical approaches that allow reconstructing survival and mortality profiles of large mammals and their age-structured populations: the linear model and the Weibull model. Both approaches provide similar results for all species of large mammals analyzed. The lowest correlation coefficient was for Bison bison (0.789), but the difference in biomass estimates between the models decreases to &lt;2%. When both methodologies were compared at the community level in the Orce sites, the ecological indexes used to compare paleocommunities showed also differences of &lt;2%. Given the similarities in the output data derived from both models, we suggest a preferential use of the Weibull model due to its strength of results and easier computation compared to the linear model. Moreover, α and β parameters of the Weibull model supply information on the fertility and maturity of the age-structured populations, which are useful for differentiating among the reproductive strategies of the species compared. Therefore, our results suggest that the Weibull model is a valuable tool for investigating the availability of meat resources and the level of competition among carnivores in the Pleistocene communities of large mammals that inhabited Europe during the Pleistocene.&quot;,&quot;publisher&quot;:&quot;Elsevier&quot;,&quot;volume&quot;:&quot;25&quot;,&quot;container-title-short&quot;:&quot;J Archaeol Sci Rep&quot;},&quot;isTemporary&quot;:false},{&quot;id&quot;:&quot;bc8ad966-54a3-3f40-a907-965452627b4b&quot;,&quot;itemData&quot;:{&quot;type&quot;:&quot;article-journal&quot;,&quot;id&quot;:&quot;bc8ad966-54a3-3f40-a907-965452627b4b&quot;,&quot;title&quot;:&quot;A parametrical model to describe a stable and stationary age structure for fossil populations&quot;,&quot;author&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container-title&quot;:&quot;Quaternary International&quot;,&quot;accessed&quot;:{&quot;date-parts&quot;:[[2025,6,15]]},&quot;DOI&quot;:&quot;10.1016/J.QUAINT.2016.01.038&quot;,&quot;ISSN&quot;:&quot;1040-6182&quot;,&quot;URL&quot;:&quot;https://www.sciencedirect.com/science/article/pii/S1040618216000707&quot;,&quot;issued&quot;:{&quot;date-parts&quot;:[[2016,8,22]]},&quot;page&quot;:&quot;69-77&quot;,&quot;abstract&quot;:&quot;A parametric family of models based on the Weibull model was proposed to describe the age structure of a fossil population. This descriptive approach was combined with a population dynamics model based on the Leslie matrix. The stability and sustainability conditions were algebraically stated to provide an equilibrium equation for any species. The model parameters for a sustainable population were determined via numerical methods. These values represent the survival and mortality profiles for a sustainable population and are comparable between different populations. This approach tests whether an observed mortality profile might correspond to the natural mortality pattern of a stable population. Finally, the model performance was tested for three fossil Bison priscus populations (Il'Skaya, Mauran and Coudoulous) using literature data.&quot;,&quot;publisher&quot;:&quot;Pergamon&quot;,&quot;volume&quot;:&quot;413&quot;,&quot;container-title-short&quot;:&quot;&quot;},&quot;isTemporary&quot;:false},{&quot;id&quot;:&quot;dc04d079-863a-3035-93e0-709b2d2b1163&quot;,&quot;itemData&quot;:{&quot;type&quot;:&quot;article-journal&quot;,&quot;id&quot;:&quot;dc04d079-863a-3035-93e0-709b2d2b1163&quot;,&quot;title&quot;:&quot;StablePopulation: Calculates Alpha for a Stable Population&quot;,&quot;author&quot;:[{&quot;family&quot;:&quot;Palacios-Morales&quot;,&quot;given&quot;:&quot;David&quot;,&quot;parse-names&quot;:false,&quot;dropping-particle&quot;:&quot;&quot;,&quot;non-dropping-particle&quot;:&quot;&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container-title&quot;:&quot;CRAN: Contributed Packages&quot;,&quot;accessed&quot;:{&quot;date-parts&quot;:[[2025,8,27]]},&quot;DOI&quot;:&quot;10.32614/CRAN.PACKAGE.STABLEPOPULATION&quot;,&quot;URL&quot;:&quot;https://CRAN.R-project.org/package=StablePopulation&quot;,&quot;issued&quot;:{&quot;date-parts&quot;:[[2025,7,25]]},&quot;container-title-short&quot;:&quot;&quot;},&quot;isTemporary&quot;:false}]},{&quot;citationID&quot;:&quot;MENDELEY_CITATION_8d20ea0b-8607-4740-8c0e-9da3b7bd1a2b&quot;,&quot;properties&quot;:{&quot;noteIndex&quot;:0},&quot;isEdited&quot;:false,&quot;manualOverride&quot;:{&quot;isManuallyOverridden&quot;:false,&quot;citeprocText&quot;:&quot;&lt;sup&gt;18&lt;/sup&gt;&quot;,&quot;manualOverrideText&quot;:&quot;&quot;},&quot;citationTag&quot;:&quot;MENDELEY_CITATION_v3_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&quot;,&quot;citationItems&quot;:[{&quot;id&quot;:&quot;1da0fddb-7d34-3825-99e2-4e12f655ea02&quot;,&quot;itemData&quot;:{&quot;type&quot;:&quot;article-journal&quot;,&quot;id&quot;:&quot;1da0fddb-7d34-3825-99e2-4e12f655ea02&quot;,&quot;title&quot;:&quot;Fitting Sigmoidal Equations to Mammalian Growth Curves&quot;,&quot;author&quot;:[{&quot;family&quot;:&quot;Zullinger&quot;,&quot;given&quot;:&quot;Elissa M.&quot;,&quot;parse-names&quot;:false,&quot;dropping-particle&quot;:&quot;&quot;,&quot;non-dropping-particle&quot;:&quot;&quot;},{&quot;family&quot;:&quot;Ricklefs&quot;,&quot;given&quot;:&quot;Robert E.&quot;,&quot;parse-names&quot;:false,&quot;dropping-particle&quot;:&quot;&quot;,&quot;non-dropping-particle&quot;:&quot;&quot;},{&quot;family&quot;:&quot;Redford&quot;,&quot;given&quot;:&quot;Kent H.&quot;,&quot;parse-names&quot;:false,&quot;dropping-particle&quot;:&quot;&quot;,&quot;non-dropping-particle&quot;:&quot;&quot;},{&quot;family&quot;:&quot;Mace&quot;,&quot;given&quot;:&quot;Georgina M.&quot;,&quot;parse-names&quot;:false,&quot;dropping-particle&quot;:&quot;&quot;,&quot;non-dropping-particle&quot;:&quot;&quot;}],&quot;container-title&quot;:&quot;Journal of Mammalogy&quot;,&quot;container-title-short&quot;:&quot;J Mammal&quot;,&quot;accessed&quot;:{&quot;date-parts&quot;:[[2025,6,15]]},&quot;DOI&quot;:&quot;10.2307/1380844&quot;,&quot;ISSN&quot;:&quot;0022-2372&quot;,&quot;URL&quot;:&quot;https://dx.doi.org/10.2307/1380844&quot;,&quot;issued&quot;:{&quot;date-parts&quot;:[[1984,11,30]]},&quot;page&quot;:&quot;607-636&quot;,&quot;abstract&quot;:&quot;Three sigmoidal growth equations were tested for their usefulness in fitting mammalian growth curves. The von Bertalanffy, Gompertz, and logistic equations were fitted to growth data by nonlinear regression techniques. The residual sum of squares and deviations of predicted neonate, weaning, and adult masses from observed values were used as criteria to choose among the models. The von Bertalanffy equation provided the smallest residual sum of squares, while the Gompertz equation fitted equally well by this criterion. The logistic equation overestimated neonate mass and underestimated adult mass, the Gompertz overestimated neonate mass, and the von Bertalanffy overestimated weaning mass. The Gompertz model was chosen to fit a sample of 331 species; growth rate constants, K, for these species are presented. The relationship of K to adult mass was calculated and was found to have a slope similar to that of altricial birds. K-values were found to be comparable to those reported by Case (1978) and consistentl...&quot;,&quot;publisher&quot;:&quot;Oxford Academic&quot;,&quot;issue&quot;:&quot;4&quot;,&quot;volume&quot;:&quot;65&quot;},&quot;isTemporary&quot;:false}]},{&quot;citationID&quot;:&quot;MENDELEY_CITATION_001ea901-19b2-4cfe-8790-d1baf26f7e3b&quot;,&quot;properties&quot;:{&quot;noteIndex&quot;:0},&quot;isEdited&quot;:false,&quot;manualOverride&quot;:{&quot;isManuallyOverridden&quot;:false,&quot;citeprocText&quot;:&quot;&lt;sup&gt;19–22&lt;/sup&gt;&quot;,&quot;manualOverrideText&quot;:&quot;&quot;},&quot;citationTag&quot;:&quot;MENDELEY_CITATION_v3_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BTY2kgUmV2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&quot;,&quot;citationItems&quot;:[{&quot;id&quot;:&quot;219da67e-529a-382d-9929-67e10a9f792e&quot;,&quot;itemData&quot;:{&quot;type&quot;:&quot;article-journal&quot;,&quot;id&quot;:&quot;219da67e-529a-382d-9929-67e10a9f792e&quot;,&quot;title&quot;:&quot;Mean body size estimation in large mammals and the computation of biomass in past ecosystems: An application to the Pleistocene sites of Orce and Sierra de Atapuerca (Spain)&quot;,&quot;author&quot;:[{&quot;family&quot;:&quot;Rodriguez-Gomez&quot;,&quot;given&quot;:&quot;Guillermo&quot;,&quot;parse-names&quot;:false,&quot;dropping-particle&quot;:&quot;&quot;,&quot;non-dropping-particle&quot;:&quot;&quot;},{&quot;family&quot;:&quot;Palmqvist&quot;,&quot;given&quot;:&quot;Paul&quot;,&quot;parse-names&quot;:false,&quot;dropping-particle&quot;:&quot;&quot;,&quot;non-dropping-particle&quot;:&quot;&quot;},{&quot;family&quot;:&quot;Martin-Gonzalez&quot;,&quot;given&quot;:&quot;Jesus A.&quot;,&quot;parse-names&quot;:false,&quot;dropping-particle&quot;:&quot;&quot;,&quot;non-dropping-particle&quot;:&quot;&quot;},{&quot;family&quot;:&quot;Castro&quot;,&quot;given&quot;:&quot;Jose Maria Bermudez&quot;,&quot;parse-names&quot;:false,&quot;dropping-particle&quot;:&quot;&quot;,&quot;non-dropping-particle&quot;:&quot;De&quot;}],&quot;container-title&quot;:&quot;Comptes Rendus - Palevol&quot;,&quot;container-title-short&quot;:&quot;C R Palevol&quot;,&quot;accessed&quot;:{&quot;date-parts&quot;:[[2025,7,6]]},&quot;DOI&quot;:&quot;10.5852/CR-PALEVOL2022V21A10&quot;,&quot;ISSN&quot;:&quot;1777571X&quot;,&quot;issued&quot;:{&quot;date-parts&quot;:[[2022]]},&quot;page&quot;:&quot;207-233&quot;,&quot;abstract&quot;:&quot;Estimates of adult body mass are usually considered as equivalent of mean population body size in most studies of ancient mammals. However, given that any population is composed in part of subadult individuals, this approach overestimates the mean population body mass and biomass. For this reason, more realistic estimates of mean population body mass should be used. In this paper, we: 1) test five different proxies of population mean mass; and 2) estimate the total prey biomass in the paleoecosystems from the Orce and Atapuerca sites as an approach for estimating their carrying capacity. Our results for past ecosystems support the use of survival profiles derived from the Weibull model (SPW), as they show values in better agreement with those of extant populations. They also estimate higher carrying capacities for the faunal assemblages of Orce than for those of Atapuerca. We suggest that the environmental conditions of Orce could have played an important role in the first peopling of Europe.&quot;,&quot;publisher&quot;:&quot;Academie des sciences&quot;,&quot;issue&quot;:&quot;10&quot;},&quot;isTemporary&quot;:false},{&quot;id&quot;:&quot;68ac2c2b-f547-3f9d-90d6-d895c9c73722&quot;,&quot;itemData&quot;:{&quot;type&quot;:&quot;article-journal&quot;,&quot;id&quot;:&quot;68ac2c2b-f547-3f9d-90d6-d895c9c73722&quot;,&quot;title&quot;:&quot;Palaeoecology of the Southern chamois from Valdegoba Cave (Burgos, Spain) and its exploitation by the Neanderthals&quot;,&quot;author&quot;:[{&quot;family&quot;:&quot;Rodríguez-Gómez&quot;,&quot;given&quot;:&quot;Guillermo&quot;,&quot;parse-names&quot;:false,&quot;dropping-particle&quot;:&quot;&quot;,&quot;non-dropping-particle&quot;:&quot;&quot;},{&quot;family&quot;:&quot;Pérez-Fernández&quot;,&quot;given&quot;:&quot;Estefanía&quot;,&quot;parse-names&quot;:false,&quot;dropping-particle&quot;:&quot;&quot;,&quot;non-dropping-particle&quot;:&quot;&quot;},{&quot;family&quot;:&quot;Fernandez&quot;,&quot;given&quot;:&quot;Philippe&quot;,&quot;parse-names&quot;:false,&quot;dropping-particle&quot;:&quot;&quot;,&quot;non-dropping-particle&quot;:&quot;&quot;},{&quot;family&quot;:&quot;Arsuaga&quot;,&quot;given&quot;:&quot;Juan Luis&quot;,&quot;parse-names&quot;:false,&quot;dropping-particle&quot;:&quot;&quot;,&quot;non-dropping-particle&quot;:&quot;&quot;},{&quot;family&quot;:&quot;Díez&quot;,&quot;given&quot;:&quot;Carlos&quot;,&quot;parse-names&quot;:false,&quot;dropping-particle&quot;:&quot;&quot;,&quot;non-dropping-particle&quot;:&quot;&quot;},{&quot;family&quot;:&quot;Arceredillo&quot;,&quot;given&quot;:&quot;Diego&quot;,&quot;parse-names&quot;:false,&quot;dropping-particle&quot;:&quot;&quot;,&quot;non-dropping-particle&quot;:&quot;&quot;}],&quot;container-title&quot;:&quot;Lethaia&quot;,&quot;container-title-short&quot;:&quot;Lethaia&quot;,&quot;accessed&quot;:{&quot;date-parts&quot;:[[2025,7,6]]},&quot;DOI&quot;:&quot;10.18261/LET.55.4.3&quot;,&quot;ISSN&quot;:&quot;0024-1164&quot;,&quot;issued&quot;:{&quot;date-parts&quot;:[[2022,12,21]]},&quot;page&quot;:&quot;1-25&quot;,&quot;abstract&quot;:&quot;The Southern chamois (Rupicapra pyrenaica) is a small-sized bovid that currently inhabits the Cantabrian Mountain Range, the Pyrenees, and the Central Apennine Mountains. This species was exploited as a resource by Palaeolithic human groups of the northern region of the Iberian Peninsula, standing out in the record of the Cave of Valdegoba. The fossil record of this site has provided plenty of evidence of Neanderthal activity. According to taphonomic analyses, Neanderthals had primary access to prey and chamois was the most consumed species. Analysis of Valdegoba’s Southern chamois allows consideration of: (1), the age structure and the dynamics of the population; (2) the palaeobiological characteris- tics of this population (e.g. mortality rate by age intervals, growth rate or body mass); (3) comparison of the population dynamics of Valdegoba’s chamois with that of present-day populations of different species (R. rupicapra, R. pyrenaica); and (4) exploitation of the chamois by Neanderthals. We focussed on methodological aspects of population struc- ture and mortality profiles using life tables with vital statistics, Leslie-Lewis matrices and ternary diagrams starting from tooth eruption and wear, whereas mass estimates were obtained from the postcranial bones. Cohort structures from extant Southern, Alpine and New Zealand chamois populations were compared to Valdegoba’s chamois to better under- stand the paleoenvironmental context of this fossil species. In addition, we calculated the amount of meat available to the Neanderthals and the extent of their range and its popu- lation implications. Our results show that the age structure of Valdegoba chamois reflects a very similar structure and ecological features to present-day populations. Moreover, modelling the age structure of Valdegoba population shows that Neanderthals could have exploited the Southern chamois without leading to the collapse of the population. Based on the results of energetic inputs related to the percentage of chamois in Valdegoba, where we estimate that a Neanderthal group would have had to exploit at least an area of between 61 and 99 km2 to cover their energetic requirements.&quot;,&quot;publisher&quot;:&quot;Scandinavian University Press&quot;,&quot;issue&quot;:&quot;4&quot;,&quot;volume&quot;:&quot;55&quot;},&quot;isTemporary&quot;:false},{&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id&quot;:&quot;163f99f8-a2d2-316d-b321-069ab0b10ec8&quot;,&quot;itemData&quot;:{&quot;type&quot;:&quot;article-journal&quot;,&quot;id&quot;:&quot;163f99f8-a2d2-316d-b321-069ab0b10ec8&quot;,&quot;title&quot;:&quot;Carrying Capacity, Available Meat and the Fossil Record of the Orce Sites (Baza Basin, Spain)&quot;,&quot;author&quot;:[{&quot;family&quot;:&quot;Rodríguez-Gómez&quot;,&quot;given&quot;:&quot;Guillermo&quot;,&quot;parse-names&quot;:false,&quot;dropping-particle&quot;:&quot;&quot;,&quot;non-dropping-particle&quot;:&quot;&quot;},{&quot;family&quot;:&quot;Espigares&quot;,&quot;given&quot;:&quot;M. Patrocinio&quot;,&quot;parse-names&quot;:false,&quot;dropping-particle&quot;:&quot;&quot;,&quot;non-dropping-particle&quot;:&quot;&quot;},{&quot;family&quot;:&quot;Martínez-Navarro&quot;,&quot;given&quot;:&quot;Bienvenido&quot;,&quot;parse-names&quot;:false,&quot;dropping-particle&quot;:&quot;&quot;,&quot;non-dropping-particle&quot;:&quot;&quot;},{&quot;family&quot;:&quot;Ros-Montoya&quot;,&quot;given&quot;:&quot;Sergio&quot;,&quot;parse-names&quot;:false,&quot;dropping-particle&quot;:&quot;&quot;,&quot;non-dropping-particle&quot;:&quot;&quot;},{&quot;family&quot;:&quot;Guerra-Merchán&quot;,&quot;given&quot;:&quot;Antonio&quot;,&quot;parse-names&quot;:false,&quot;dropping-particle&quot;:&quot;&quot;,&quot;non-dropping-particle&quot;:&quot;&quot;},{&quot;family&quot;:&quot;Martín-González&quot;,&quot;given&quot;:&quot;Jesús A.&quot;,&quot;parse-names&quot;:false,&quot;dropping-particle&quot;:&quot;&quot;,&quot;non-dropping-particle&quot;:&quot;&quot;},{&quot;family&quot;:&quot;Campaña&quot;,&quot;given&quot;:&quot;Isidoro&quot;,&quot;parse-names&quot;:false,&quot;dropping-particle&quot;:&quot;&quot;,&quot;non-dropping-particle&quot;:&quot;&quot;},{&quot;family&quot;:&quot;Pérez-Ramos&quot;,&quot;given&quot;:&quot;Alejandro&quot;,&quot;parse-names&quot;:false,&quot;dropping-particle&quot;:&quot;&quot;,&quot;non-dropping-particle&quot;:&quot;&quot;},{&quot;family&quot;:&quot;Granados&quot;,&quot;given&quot;:&quot;Alejandro&quot;,&quot;parse-names&quot;:false,&quot;dropping-particle&quot;:&quot;&quot;,&quot;non-dropping-particle&quot;:&quot;&quot;},{&quot;family&quot;:&quot;García-Aguilar&quot;,&quot;given&quot;:&quot;José Manuel&quot;,&quot;parse-names&quot;:false,&quot;dropping-particle&quot;:&quot;&quot;,&quot;non-dropping-particle&quot;:&quot;&quot;},{&quot;family&quot;:&quot;Rodríguez-Ruiz&quot;,&quot;given&quot;:&quot;María Dolores&quot;,&quot;parse-names&quot;:false,&quot;dropping-particle&quot;:&quot;&quot;,&quot;non-dropping-particle&quot;:&quot;&quot;},{&quot;family&quot;:&quot;Palmqvist&quot;,&quot;given&quot;:&quot;Paul&quot;,&quot;parse-names&quot;:false,&quot;dropping-particle&quot;:&quot;&quot;,&quot;non-dropping-particle&quot;:&quot;&quot;}],&quot;container-title&quot;:&quot;Quaternary 2024, Vol. 7, Page 37&quot;,&quot;accessed&quot;:{&quot;date-parts&quot;:[[2025,7,6]]},&quot;DOI&quot;:&quot;10.3390/QUAT7030037&quot;,&quot;ISSN&quot;:&quot;2571-550X&quot;,&quot;URL&quot;:&quot;https://www.mdpi.com/2571-550X/7/3/37/htm&quot;,&quot;issued&quot;:{&quot;date-parts&quot;:[[2024,8,27]]},&quot;page&quot;:&quot;37&quot;,&quot;abstract&quot;:&quot;The Early Pleistocene sites of Orce in southeastern Spain, including Fuente Nueva-3 (FN3), Barranco León (BL) and Venta Micena (VM), provide important insights into the earliest hominin populations and Late Villafranchian large mammal communities. Dated to approximately 1.4 million years ago, FN3 and BL preserve abundant Oldowan tools, cut marks and a human primary tooth, indicating hominin activity. VM, approximately 1.6 million years old, is an outstanding site because it preserves an exceptionally rich assemblage of large mammals and predates the presence of hominins, providing a context for pre-human conditions in the region. Research suggests that both hominins and giant hyenas were essential to the accumulation of skeletal remains at FN3 and BL, with secondary access to meat resources exploited by saber-toothed felids. This aim of this study aims to correlate the relative abundance of large herbivores at these sites with their estimates of Carrying Capacity (CC) and Total Available Biomass (TAB) using the PSEco model, which incorporates survival and mortality profiles to estimate these parameters in paleoecosystems. Our results show: (i) similarities between quarries VM3 and VM4 and (ii) similarities of these quarries with BL-D (level D), suggesting a similar formation process; (iii) that the role of humans would be secondary in BL-D and FN3-LAL (Lower Archaeological Level), although with a greater human influence in FN3-LAL due to the greater presence of horses and small species; and (iv) that FN3-UAL (Upper Archaeological Level) shows similarities with the expected CC values for FN3/BL, consistent with a natural trap of quicksand scenario, where the large mammal species were trapped according to their abundance and body mass, as there is a greater presence of rhinos and mammoths due to the greater weight per unit area exerted by their legs. Given the usefulness of this approach, we propose to apply it first to sites that have been proposed to function as natural traps.&quot;,&quot;publisher&quot;:&quot;Multidisciplinary Digital Publishing Institute&quot;,&quot;issue&quot;:&quot;3&quot;,&quot;volume&quot;:&quot;7&quot;,&quot;container-title-short&quot;:&quot;&quot;},&quot;isTemporary&quot;:false}]},{&quot;citationID&quot;:&quot;MENDELEY_CITATION_98ee431c-a1fd-43a5-92cb-05aaedb7c047&quot;,&quot;properties&quot;:{&quot;noteIndex&quot;:0},&quot;isEdited&quot;:false,&quot;manualOverride&quot;:{&quot;isManuallyOverridden&quot;:false,&quot;citeprocText&quot;:&quot;&lt;sup&gt;4&lt;/sup&gt;&quot;,&quot;manualOverrideText&quot;:&quot;&quot;},&quot;citationTag&quot;:&quot;MENDELEY_CITATION_v3_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&quot;,&quot;citationItems&quot;:[{&quot;id&quot;:&quot;3360bf91-e7d3-34f3-9e59-43b877891475&quot;,&quot;itemData&quot;:{&quot;type&quot;:&quot;article-journal&quot;,&quot;id&quot;:&quot;3360bf91-e7d3-34f3-9e59-43b877891475&quot;,&quot;title&quot;:&quot;PanTHERIA: a species-level database of life history, ecology, and geography of extant and recently extinct mammals&quot;,&quot;author&quot;:[{&quot;family&quot;:&quot;Jones&quot;,&quot;given&quot;:&quot;Kate E&quot;,&quot;parse-names&quot;:false,&quot;dropping-particle&quot;:&quot;&quot;,&quot;non-dropping-particle&quot;:&quot;&quot;},{&quot;family&quot;:&quot;Bielby&quot;,&quot;given&quot;:&quot;Jon&quot;,&quot;parse-names&quot;:false,&quot;dropping-particle&quot;:&quot;&quot;,&quot;non-dropping-particle&quot;:&quot;&quot;},{&quot;family&quot;:&quot;Cardillo&quot;,&quot;given&quot;:&quot;Marcel&quot;,&quot;parse-names&quot;:false,&quot;dropping-particle&quot;:&quot;&quot;,&quot;non-dropping-particle&quot;:&quot;&quot;},{&quot;family&quot;:&quot;Fritz&quot;,&quot;given&quot;:&quot;Susanne A&quot;,&quot;parse-names&quot;:false,&quot;dropping-particle&quot;:&quot;&quot;,&quot;non-dropping-particle&quot;:&quot;&quot;},{&quot;family&quot;:&quot;O'dell&quot;,&quot;given&quot;:&quot;Justin&quot;,&quot;parse-names&quot;:false,&quot;dropping-particle&quot;:&quot;&quot;,&quot;non-dropping-particle&quot;:&quot;&quot;},{&quot;family&quot;:&quot;David&quot;,&quot;given&quot;:&quot;C&quot;,&quot;parse-names&quot;:false,&quot;dropping-particle&quot;:&quot;&quot;,&quot;non-dropping-particle&quot;:&quot;&quot;},{&quot;family&quot;:&quot;Orme&quot;,&quot;given&quot;:&quot;L&quot;,&quot;parse-names&quot;:false,&quot;dropping-particle&quot;:&quot;&quot;,&quot;non-dropping-particle&quot;:&quot;&quot;},{&quot;family&quot;:&quot;Safi&quot;,&quot;given&quot;:&quot;Kamran&quot;,&quot;parse-names&quot;:false,&quot;dropping-particle&quot;:&quot;&quot;,&quot;non-dropping-particle&quot;:&quot;&quot;},{&quot;family&quot;:&quot;Sechrest&quot;,&quot;given&quot;:&quot;Wes&quot;,&quot;parse-names&quot;:false,&quot;dropping-particle&quot;:&quot;&quot;,&quot;non-dropping-particle&quot;:&quot;&quot;},{&quot;family&quot;:&quot;Boakes&quot;,&quot;given&quot;:&quot;Elizabeth H&quot;,&quot;parse-names&quot;:false,&quot;dropping-particle&quot;:&quot;&quot;,&quot;non-dropping-particle&quot;:&quot;&quot;},{&quot;family&quot;:&quot;Carbone&quot;,&quot;given&quot;:&quot;Chris&quot;,&quot;parse-names&quot;:false,&quot;dropping-particle&quot;:&quot;&quot;,&quot;non-dropping-particle&quot;:&quot;&quot;},{&quot;family&quot;:&quot;Connolly&quot;,&quot;given&quot;:&quot;Christina&quot;,&quot;parse-names&quot;:false,&quot;dropping-particle&quot;:&quot;&quot;,&quot;non-dropping-particle&quot;:&quot;&quot;},{&quot;family&quot;:&quot;Cutts&quot;,&quot;given&quot;:&quot;Michael J&quot;,&quot;parse-names&quot;:false,&quot;dropping-particle&quot;:&quot;&quot;,&quot;non-dropping-particle&quot;:&quot;&quot;},{&quot;family&quot;:&quot;Foster&quot;,&quot;given&quot;:&quot;Janine K&quot;,&quot;parse-names&quot;:false,&quot;dropping-particle&quot;:&quot;&quot;,&quot;non-dropping-particle&quot;:&quot;&quot;},{&quot;family&quot;:&quot;Grenyer&quot;,&quot;given&quot;:&quot;Richard&quot;,&quot;parse-names&quot;:false,&quot;dropping-particle&quot;:&quot;&quot;,&quot;non-dropping-particle&quot;:&quot;&quot;},{&quot;family&quot;:&quot;Habib&quot;,&quot;given&quot;:&quot;Michael&quot;,&quot;parse-names&quot;:false,&quot;dropping-particle&quot;:&quot;&quot;,&quot;non-dropping-particle&quot;:&quot;&quot;},{&quot;family&quot;:&quot;Plaster&quot;,&quot;given&quot;:&quot;Christopher A&quot;,&quot;parse-names&quot;:false,&quot;dropping-particle&quot;:&quot;&quot;,&quot;non-dropping-particle&quot;:&quot;&quot;},{&quot;family&quot;:&quot;Price&quot;,&quot;given&quot;:&quot;Samantha A&quot;,&quot;parse-names&quot;:false,&quot;dropping-particle&quot;:&quot;&quot;,&quot;non-dropping-particle&quot;:&quot;&quot;},{&quot;family&quot;:&quot;Rigby&quot;,&quot;given&quot;:&quot;Elizabeth A&quot;,&quot;parse-names&quot;:false,&quot;dropping-particle&quot;:&quot;&quot;,&quot;non-dropping-particle&quot;:&quot;&quot;},{&quot;family&quot;:&quot;Rist&quot;,&quot;given&quot;:&quot;Janna&quot;,&quot;parse-names&quot;:false,&quot;dropping-particle&quot;:&quot;&quot;,&quot;non-dropping-particle&quot;:&quot;&quot;},{&quot;family&quot;:&quot;Teacher&quot;,&quot;given&quot;:&quot;Amber&quot;,&quot;parse-names&quot;:false,&quot;dropping-particle&quot;:&quot;&quot;,&quot;non-dropping-particle&quot;:&quot;&quot;},{&quot;family&quot;:&quot;Bininda-Emonds&quot;,&quot;given&quot;:&quot;Olaf R P&quot;,&quot;parse-names&quot;:false,&quot;dropping-particle&quot;:&quot;&quot;,&quot;non-dropping-particle&quot;:&quot;&quot;},{&quot;family&quot;:&quot;Gittleman&quot;,&quot;given&quot;:&quot;John L&quot;,&quot;parse-names&quot;:false,&quot;dropping-particle&quot;:&quot;&quot;,&quot;non-dropping-particle&quot;:&quot;&quot;},{&quot;family&quot;:&quot;Mace&quot;,&quot;given&quot;:&quot;Georgina M&quot;,&quot;parse-names&quot;:false,&quot;dropping-particle&quot;:&quot;&quot;,&quot;non-dropping-particle&quot;:&quot;&quot;},{&quot;family&quot;:&quot;Purvis&quot;,&quot;given&quot;:&quot;Andy&quot;,&quot;parse-names&quot;:false,&quot;dropping-particle&quot;:&quot;&quot;,&quot;non-dropping-particle&quot;:&quot;&quot;}],&quot;container-title&quot;:&quot;Ecology&quot;,&quot;container-title-short&quot;:&quot;Ecology&quot;,&quot;accessed&quot;:{&quot;date-parts&quot;:[[2025,6,15]]},&quot;DOI&quot;:&quot;10.1890/08-1494.1&quot;,&quot;ISSN&quot;:&quot;1939-9170&quot;,&quot;URL&quot;:&quot;/doi/pdf/10.1890/08-1494.1&quot;,&quot;issued&quot;:{&quot;date-parts&quot;:[[2009,9,1]]},&quot;page&quot;:&quot;2648-2648&quot;,&quot;abstract&quot;:&quot;Analyses of life‐history, ecological, and geographic trait differences among species, their causes, correlates, and likely consequences are increasingly important for understanding and conserving biodiversity in the face of rapid global change. Assembling multispecies trait data from diverse literature sources into a single comprehensive data set requires detailed consideration of methods to reliably compile data for particular species, and to derive single estimates from multiple sources based on different techniques and definitions. Here we describe PanTHERIA, a species‐level data set compiled for analysis of life history, ecology, and geography of all known extant and recently extinct mammals. PanTHERIA is derived from a database capable of holding multiple geo‐referenced values for variables within a species containing 100 740 lines of biological data for extant and recently extinct mammalian species, collected over a period of three years by 20 individuals. PanTHERIA also includes spatial databases of mammalian geographic ranges and global climatic and anthropogenic variables. Here we detail how the data fields are extracted and defined for PanTHERIA using a customized data input format (MammalForm); how data were collected from the literature, species names and sources tracked, error‐checking and validation procedures applied, and how data were consolidated into species‐level values for each variable. Tables of the consolidated species‐level values are made available for each of two recent species‐level taxonomic classifications of mammals, as well as associated taxonomic synonymy conversion and data‐input files. This study provides a useful guide to prospective researchers on how to structure and codify life‐history, ecological, geographic, and taxonomic data and methods to extract meaningful species‐level traits. It also provides comprehensive information on traits like size, diet, environmental conditions, and ecology to permit macroecological and macroevolutionary analyses of this important clade.     The complete data sets corresponding to abstracts published in the Data Papers section of the journal are published electronically in Ecological Archives at 〈 http://esapubs.org/archive 〉. (The accession number for each Data Paper is given directly beneath the title.)    &quot;,&quot;publisher&quot;:&quot;John Wiley &amp; Sons, Ltd&quot;,&quot;issue&quot;:&quot;9&quot;,&quot;volume&quot;:&quot;90&quot;},&quot;isTemporary&quot;:false}]},{&quot;citationID&quot;:&quot;MENDELEY_CITATION_dc6d09d8-372f-47e5-83ae-90e26494c7c4&quot;,&quot;properties&quot;:{&quot;noteIndex&quot;:0},&quot;isEdited&quot;:false,&quot;manualOverride&quot;:{&quot;isManuallyOverridden&quot;:false,&quot;citeprocText&quot;:&quot;&lt;sup&gt;2&lt;/sup&gt;&quot;,&quot;manualOverrideText&quot;:&quot;&quot;},&quot;citationTag&quot;:&quot;MENDELEY_CITATION_v3_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&quot;,&quot;citationItems&quot;:[{&quot;id&quot;:&quot;8c3f4c4b-1e15-33b3-9493-aa9f4261470a&quot;,&quot;itemData&quot;:{&quot;type&quot;:&quot;article-journal&quot;,&quot;id&quot;:&quot;8c3f4c4b-1e15-33b3-9493-aa9f4261470a&quot;,&quot;title&quot;:&quot;Evaluating the impact of Homo-carnivore competition in European human settlements during the early to middle Pleistocene&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A.&quot;,&quot;parse-names&quot;:false,&quot;dropping-particle&quot;:&quot;&quot;,&quot;non-dropping-particle&quot;:&quot;&quot;},{&quot;family&quot;:&quot;Mateos&quot;,&quot;given&quot;:&quot;Ana&quot;,&quot;parse-names&quot;:false,&quot;dropping-particle&quot;:&quot;&quot;,&quot;non-dropping-particle&quot;:&quot;&quot;}],&quot;container-title&quot;:&quot;Quaternary Research&quot;,&quot;container-title-short&quot;:&quot;Quat Res&quot;,&quot;accessed&quot;:{&quot;date-parts&quot;:[[2025,6,15]]},&quot;DOI&quot;:&quot;10.1017/QUA.2017.20&quot;,&quot;ISSN&quot;:&quot;0033-5894&quot;,&quot;URL&quot;:&quot;https://www.cambridge.org/core/journals/quaternary-research/article/abs/evaluating-the-impact-of-homocarnivore-competition-in-european-human-settlements-during-the-early-to-middle-pleistocene/803D37349169A764C484D6DF9673EAFB&quot;,&quot;issued&quot;:{&quot;date-parts&quot;:[[2017,7,1]]},&quot;page&quot;:&quot;129-151&quot;,&quot;abstract&quot;:&quot;Fossil remains and the technological complexes recorded in archaeological sites suggest that the human presence in Europe late in the early and middle Pleistocene was discontinuous. Moreover, competition for meat with other secondary consumers could have delayed the human dispersal through Europe. However, evaluation of the extent competition intensity among secondary consumers suggests this influenced the discontinuity of the human settlement of Europe between 1.1 and 0.2 Ma. Using a mathematical model, we estimate the amount of biomass available in a community for secondary consumers. The amount of available biomass is subsequently distributed among the guild of secondary consumers according to their requirements and prey preferences. Indexes that quantify the competition intensity among secondary consumers to compare the conditions in different paleoecosystems show that the competition intensity late in the early Pleistocene, early in the middle Pleistocene, and late in the middle Pleistocene does not support the view that an increase in competition intensity constrained the expansion of human populations early in the middle Pleistocene. Somewhat paradoxically, the lowest competition intensity is estimated to have occurred early in the middle Pleistocene, most likely because of an increase in the number of large herbivore species and a decrease in the number of secondary consumers. The early Pleistocene paleoecosystems supported higher competition intensity than the middle Pleistocene ecosystems, likely because of the different configuration in the food webs of these two periods (the early and middle Pleistocene).&quot;,&quot;publisher&quot;:&quot;Cambridge University Press&quot;,&quot;issue&quot;:&quot;1&quot;,&quot;volume&quot;:&quot;88&quot;},&quot;isTemporary&quot;:false}]},{&quot;citationID&quot;:&quot;MENDELEY_CITATION_f561fd56-3144-4550-846a-d5284c8be009&quot;,&quot;properties&quot;:{&quot;noteIndex&quot;:0},&quot;isEdited&quot;:false,&quot;manualOverride&quot;:{&quot;isManuallyOverridden&quot;:false,&quot;citeprocText&quot;:&quot;&lt;sup&gt;23&lt;/sup&gt;&quot;,&quot;manualOverrideText&quot;:&quot;&quot;},&quot;citationTag&quot;:&quot;MENDELEY_CITATION_v3_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&quot;,&quot;citationItems&quot;:[{&quot;id&quot;:&quot;2d3fba15-7fe4-3ac0-af11-1c7e74a946d4&quot;,&quot;itemData&quot;:{&quot;type&quot;:&quot;article-journal&quot;,&quot;id&quot;:&quot;2d3fba15-7fe4-3ac0-af11-1c7e74a946d4&quot;,&quot;title&quot;:&quot;A Consideration of the Trophic Dynamics of a Late Cretaceous Large-Dinosaur Community (Oldman Formation)&quot;,&quot;author&quot;:[{&quot;family&quot;:&quot;Farlow&quot;,&quot;given&quot;:&quot;James O.&quot;,&quot;parse-names&quot;:false,&quot;dropping-particle&quot;:&quot;&quot;,&quot;non-dropping-particle&quot;:&quot;&quot;}],&quot;container-title&quot;:&quot;Ecology&quot;,&quot;accessed&quot;:{&quot;date-parts&quot;:[[2024,10,28]]},&quot;DOI&quot;:&quot;10.2307/1941052&quot;,&quot;ISSN&quot;:&quot;1939-9170&quot;,&quot;URL&quot;:&quot;https://onlinelibrary.wiley.com/doi/full/10.2307/1941052&quot;,&quot;issued&quot;:{&quot;date-parts&quot;:[[1976,8,1]]},&quot;page&quot;:&quot;841-857&quot;,&quot;abstract&quot;:&quot;The Late Cretaceous Oldman Formation comprises sediments that were deposited along the margin of a great inland sea that covered much of the western interior of North America. The environment of deposition appears to have been tracts of fluvial marshes that separated “islands” of higher, drier ground. The climate was probably warm—temperate, and it is suggested that upland plant communities were parkland—like in aspect. The large dinosaurs of this community comprised animals that were between a hippopotamus and a large African elephant in adult weight. Some workers have suggested that dinosaurs had metabolic rates comparable to those of living birds or mammals. By extrapolating from the food consumption rates of these living endotherms it is possible to obtain crude estimates of the ingestion rates of endothermic dinosaurs. Similar extrapolations from the ingestion rates of living reptiles and amphibians provide estimates of the ingestion rates of ectothermic dinosaurs. By deriving an empirical equation relating the ratio of annual secondary productivity/average annual biomass to adult weight in living mammals, and employing estimates of adult weight and biomass for the herbivorous dinosaur populations, it is possible to estimate the annual secondary production of endothermic Oldman herbivorous dinosaurs. If the body weight vs. production/biomass relation derived for mammals can be applied to ectothermic tetrapods, it is possible to estimate annual secondary production of ectothermic dinosaur populations. These calculations suggest that the annual secondary production of endothermic herbivorous dinosaurs would have been insufficient to meet the food requirements of an endothermic carnivorous dinosaur population as large as is preserved in the Oldman Formation. However, ectothermic carnivorous dinosaurs would have been easily able to make energetic ends meet. Unfortunately, the situation is complicated by the possibility that carnivores are overrepresented in collection from the Oldman. Because of this, I cannot presently decide between ectothermy and endothermy in dinosaurs on the basis of methods presented in this paper. Alternative methods that may be more successful in this regard are discussed. It is hoped that as paleontologists collect fossils from an ecological point of view the methods presented in this paper can be employed to make realistic statements about the trophic dynamics of ancient vertebrate communities.&quot;,&quot;publisher&quot;:&quot;John Wiley &amp; Sons, Ltd&quot;,&quot;issue&quot;:&quot;5&quot;,&quot;volume&quot;:&quot;57&quot;,&quot;container-title-short&quot;:&quot;Ecology&quot;},&quot;isTemporary&quot;:false}]},{&quot;citationID&quot;:&quot;MENDELEY_CITATION_898bd3fb-c0dd-4ccf-9477-3fe033c51f2f&quot;,&quot;properties&quot;:{&quot;noteIndex&quot;:0},&quot;isEdited&quot;:false,&quot;manualOverride&quot;:{&quot;isManuallyOverridden&quot;:false,&quot;citeprocText&quot;:&quot;&lt;sup&gt;24&lt;/sup&gt;&quot;,&quot;manualOverrideText&quot;:&quot;&quot;},&quot;citationTag&quot;:&quot;MENDELEY_CITATION_v3_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&quot;,&quot;citationItems&quot;:[{&quot;id&quot;:&quot;97784992-f55d-3d79-8bb6-5d9f341b07d7&quot;,&quot;itemData&quot;:{&quot;type&quot;:&quot;article-journal&quot;,&quot;id&quot;:&quot;97784992-f55d-3d79-8bb6-5d9f341b07d7&quot;,&quot;title&quot;:&quot;Metabolic turnover rate: A physiological meaning of the metabolic rate per unit body weight&quot;,&quot;author&quot;:[{&quot;family&quot;:&quot;Kleiber&quot;,&quot;given&quot;:&quot;Max&quot;,&quot;parse-names&quot;:false,&quot;dropping-particle&quot;:&quot;&quot;,&quot;non-dropping-particle&quot;:&quot;&quot;}],&quot;container-title&quot;:&quot;Journal of Theoretical Biology&quot;,&quot;container-title-short&quot;:&quot;J Theor Biol&quot;,&quot;accessed&quot;:{&quot;date-parts&quot;:[[2025,6,15]]},&quot;DOI&quot;:&quot;10.1016/0022-5193(75)90110-1&quot;,&quot;ISSN&quot;:&quot;0022-5193&quot;,&quot;PMID&quot;:&quot;1195755&quot;,&quot;URL&quot;:&quot;https://www.sciencedirect.com/science/article/abs/pii/0022519375901101&quot;,&quot;issued&quot;:{&quot;date-parts&quot;:[[1975,9,1]]},&quot;page&quot;:&quot;199-204&quot;,&quot;abstract&quot;:&quot;In analogy to \&quot;specific gravity\&quot; or \&quot;specific heat\&quot; the expression \&quot;weight specific metabolic rate\&quot; (Ultsch, 1973) would be correct if the metabolic rate were directly proportional to body weight. In that case the quotient metabolic rate divided by body weight would be a constant, independent of body weight like density or specific heat are constants. The metabolic rate, however, is not proportional to body weight but to its 3 4 power. I have stated that heat flow per unit body weight has no proper physical or physiological meaning (Kleiber, 1970), but since found such a physiological meaning: in work with tracers turnover rates are measured as quotients of transfer rates/pool content. For similometric animals pool contents are proportional to body weight. For such animals therefore the quotient metabolic rate/body weight may have a proper physiological meaning, namely the turnover rate of chemical energy in the animal body. The usefulness of the turnover rate is limited. For the calculation of the energy requirement of horizontal animal locomotion, for example, the calculation from the metabolic rate per animal is preferable to the calculation based on the metabolic rate per unit body weight. © 1975.&quot;,&quot;publisher&quot;:&quot;Academic Press&quot;,&quot;issue&quot;:&quot;1&quot;,&quot;volume&quot;:&quot;53&quot;},&quot;isTemporary&quot;:false}]},{&quot;citationID&quot;:&quot;MENDELEY_CITATION_a8e2f4ce-1c93-496c-9cfd-5cddef0da49a&quot;,&quot;properties&quot;:{&quot;noteIndex&quot;:0},&quot;isEdited&quot;:false,&quot;manualOverride&quot;:{&quot;isManuallyOverridden&quot;:false,&quot;citeprocText&quot;:&quot;&lt;sup&gt;25&lt;/sup&gt;&quot;,&quot;manualOverrideText&quot;:&quot;&quot;},&quot;citationTag&quot;:&quot;MENDELEY_CITATION_v3_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&quot;,&quot;citationItems&quot;:[{&quot;id&quot;:&quot;0377eec3-13ff-3888-a04d-fc372062e0f2&quot;,&quot;itemData&quot;:{&quot;type&quot;:&quot;article-journal&quot;,&quot;id&quot;:&quot;0377eec3-13ff-3888-a04d-fc372062e0f2&quot;,&quot;title&quot;:&quot;Slow it down: evolution of human metabolism over two million years&quot;,&quot;author&quot;:[{&quot;family&quot;:&quot;Prado-Nóvoa&quot;,&quot;given&quot;:&quot;Olalla&quot;,&quot;parse-names&quot;:false,&quot;dropping-particle&quot;:&quot;&quot;,&quot;non-dropping-particle&quot;:&quot;&quot;},{&quot;family&quot;:&quot;Zorrilla-Revilla&quot;,&quot;given&quot;:&quot;Guillermo&quot;,&quot;parse-names&quot;:false,&quot;dropping-particle&quot;:&quot;&quot;,&quot;non-dropping-particle&quot;:&quot;&quot;},{&quot;family&quot;:&quot;Howard&quot;,&quot;given&quot;:&quot;Kristen R.&quot;,&quot;parse-names&quot;:false,&quot;dropping-particle&quot;:&quot;&quot;,&quot;non-dropping-particle&quot;:&quot;&quot;},{&quot;family&quot;:&quot;Laskaridou&quot;,&quot;given&quot;:&quot;Eleni&quot;,&quot;parse-names&quot;:false,&quot;dropping-particle&quot;:&quot;&quot;,&quot;non-dropping-particle&quot;:&quot;&quot;},{&quot;family&quot;:&quot;Marinik&quot;,&quot;given&quot;:&quot;Elaina L.&quot;,&quot;parse-names&quot;:false,&quot;dropping-particle&quot;:&quot;&quot;,&quot;non-dropping-particle&quot;:&quot;&quot;},{&quot;family&quot;:&quot;Davy&quot;,&quot;given&quot;:&quot;Kevin P.&quot;,&quot;parse-names&quot;:false,&quot;dropping-particle&quot;:&quot;&quot;,&quot;non-dropping-particle&quot;:&quot;&quot;}],&quot;container-title&quot;:&quot;Historical Biology&quot;,&quot;container-title-short&quot;:&quot;Hist Biol&quot;,&quot;accessed&quot;:{&quot;date-parts&quot;:[[2025,6,15]]},&quot;DOI&quot;:&quot;10.1080/08912963.2025.2501786;SUBPAGE:STRING:ACCESS&quot;,&quot;ISSN&quot;:&quot;10292381&quot;,&quot;URL&quot;:&quot;https://www.tandfonline.com/doi/abs/10.1080/08912963.2025.2501786&quot;,&quot;issued&quot;:{&quot;date-parts&quot;:[[2025,5,16]]},&quot;abstract&quot;:&quot;Previous estimates of the total energy expenditure (TEE) of fossil hominins have assumed vigorous to very vigorous physical activity levels (PALs) when reconstructing their daily energy budgets. However, these PALs are not common for current hunter-gatherers and other subsistence economy populations. The purpose of this study is to reassess the evolution of TEE in the Homo genus by applying predictive equations recently evaluated based on body mass (BM). These equations were applied to 112 individuals of Homo erectus sensu lato, Homo antecessor, Mid-Pleistocene Homo, Homo neanderthalensis and fossil Homo sapiens. Our results suggest that the use of vigorous PALs for past hominins would overestimate their daily energy budgets by approximately 8.4 MJ/day compared to current populations. Furthermore, metabolic acceleration and deceleration linked to changes in BM have likely occurred over the past 2 Mya. These shifts could have been related to the ability of certain species to use exosomatic energy. The use of the predictive models presented here can be an asset to modelling past energetic dynamics and populations’ ecology.&quot;,&quot;publisher&quot;:&quot;Taylor and Francis Ltd.&quot;},&quot;isTemporary&quot;:false}]},{&quot;citationID&quot;:&quot;MENDELEY_CITATION_beceacba-c070-4bb3-8d6b-f164972cb427&quot;,&quot;properties&quot;:{&quot;noteIndex&quot;:0},&quot;isEdited&quot;:false,&quot;manualOverride&quot;:{&quot;isManuallyOverridden&quot;:false,&quot;citeprocText&quot;:&quot;&lt;sup&gt;26&lt;/sup&gt;&quot;,&quot;manualOverrideText&quot;:&quot;&quot;},&quot;citationTag&quot;:&quot;MENDELEY_CITATION_v3_eyJjaXRhdGlvbklEIjoiTUVOREVMRVlfQ0lUQVRJT05fYmVjZWFjYmEtYzA3MC00YmIzLThkNmItZjE2NDk3MmNiNDI3IiwicHJvcGVydGllcyI6eyJub3RlSW5kZXgiOjB9LCJpc0VkaXRlZCI6ZmFsc2UsIm1hbnVhbE92ZXJyaWRlIjp7ImlzTWFudWFsbHlPdmVycmlkZGVuIjpmYWxzZSwiY2l0ZXByb2NUZXh0IjoiPHN1cD4yNj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gSHVtIEV2b2w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V19&quot;,&quot;citationItems&quot;:[{&quot;id&quot;:&quot;72057672-63dc-3569-bb74-a6d32e39ad19&quot;,&quot;itemData&quot;:{&quot;type&quot;:&quot;article-journal&quot;,&quot;id&quot;:&quot;72057672-63dc-3569-bb74-a6d32e39ad19&quot;,&quot;title&quot;:&quot;Modeling trophic resource availability for the first human settlers of Europe: The case of Atapuerca TD6&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ángel&quot;,&quot;parse-names&quot;:false,&quot;dropping-particle&quot;:&quot;&quot;,&quot;non-dropping-particle&quot;:&quot;&quot;},{&quot;family&quot;:&quot;Goikoetxea&quot;,&quot;given&quot;:&quot;Idoia&quot;,&quot;parse-names&quot;:false,&quot;dropping-particle&quot;:&quot;&quot;,&quot;non-dropping-particle&quot;:&quot;&quot;},{&quot;family&quot;:&quot;Mateos&quot;,&quot;given&quot;:&quot;Ana&quot;,&quot;parse-names&quot;:false,&quot;dropping-particle&quot;:&quot;&quot;,&quot;non-dropping-particle&quot;:&quot;&quot;}],&quot;container-title&quot;:&quot;Journal of Human Evolution&quot;,&quot;container-title-short&quot;:&quot;J Hum Evol&quot;,&quot;accessed&quot;:{&quot;date-parts&quot;:[[2025,6,15]]},&quot;DOI&quot;:&quot;10.1016/J.JHEVOL.2013.02.007&quot;,&quot;ISSN&quot;:&quot;0047-2484&quot;,&quot;URL&quot;:&quot;https://www.sciencedirect.com/science/article/pii/S0047248413000699&quot;,&quot;issued&quot;:{&quot;date-parts&quot;:[[2013,6,1]]},&quot;page&quot;:&quot;645-657&quot;,&quot;abstract&quot;:&quo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quot;,&quot;publisher&quot;:&quot;Academic Press&quot;,&quot;issue&quot;:&quot;6&quot;,&quot;volume&quot;:&quot;64&quot;},&quot;isTemporary&quot;:false}]},{&quot;citationID&quot;:&quot;MENDELEY_CITATION_62f37b5d-9d9b-4f80-ae9d-72c9cc734252&quot;,&quot;properties&quot;:{&quot;noteIndex&quot;:0},&quot;isEdited&quot;:false,&quot;manualOverride&quot;:{&quot;isManuallyOverridden&quot;:false,&quot;citeprocText&quot;:&quot;&lt;sup&gt;10,27&lt;/sup&gt;&quot;,&quot;manualOverrideText&quot;:&quot;&quot;},&quot;citationTag&quot;:&quot;MENDELEY_CITATION_v3_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&quot;,&quot;citationItems&quot;:[{&quot;id&quot;:&quot;2ec3b0b8-b9e1-3c28-992e-12562032fd61&quot;,&quot;itemData&quot;:{&quot;type&quot;:&quot;article-journal&quot;,&quot;id&quot;:&quot;2ec3b0b8-b9e1-3c28-992e-12562032fd61&quot;,&quot;title&quot;:&quot;Ecosystem productivity affected the spatiotemporal disappearance of Neanderthals in Iberia&quot;,&quot;author&quot;:[{&quot;family&quot;:&quot;Vidal-Cordasco&quot;,&quot;given&quot;:&quot;M.&quot;,&quot;parse-names&quot;:false,&quot;dropping-particle&quot;:&quot;&quot;,&quot;non-dropping-particle&quot;:&quot;&quot;},{&quot;family&quot;:&quot;Ocio&quot;,&quot;given&quot;:&quot;D.&quot;,&quot;parse-names&quot;:false,&quot;dropping-particle&quot;:&quot;&quot;,&quot;non-dropping-particle&quot;:&quot;&quot;},{&quot;family&quot;:&quot;Hickler&quot;,&quot;given&quot;:&quot;T.&quot;,&quot;parse-names&quot;:false,&quot;dropping-particle&quot;:&quot;&quot;,&quot;non-dropping-particle&quot;:&quot;&quot;},{&quot;family&quot;:&quot;Marín-Arroyo&quot;,&quot;given&quot;:&quot;A. B.&quot;,&quot;parse-names&quot;:false,&quot;dropping-particle&quot;:&quot;&quot;,&quot;non-dropping-particle&quot;:&quot;&quot;}],&quot;container-title&quot;:&quot;Nature Ecology &amp; Evolution 2022 6:11&quot;,&quot;accessed&quot;:{&quot;date-parts&quot;:[[2024,10,30]]},&quot;DOI&quot;:&quot;10.1038/s41559-022-01861-5&quot;,&quot;ISSN&quot;:&quot;2397-334X&quot;,&quot;PMID&quot;:&quot;36175541&quot;,&quot;URL&quot;:&quot;https://www.nature.com/articles/s41559-022-01861-5&quot;,&quot;issued&quot;:{&quot;date-parts&quot;:[[2022,9,29]]},&quot;page&quot;:&quot;1644-1657&quot;,&quot;abstract&quot;:&quot;What role did fluctuations play in biomass availability for secondary consumers in the disappearance of Neanderthals and the survival of modern humans? To answer this, we quantify the effects of stadial and interstadial conditions on ecosystem productivity and human spatiotemporal distribution patterns during the Middle to Upper Palaeolithic transition (50,000–30,000 calibrated years before the present) in Iberia. First, we used summed probability distribution, optimal linear estimation and Bayesian age modelling to reconstruct an updated timescale for the transition. Next, we executed a generalized dynamic vegetation model to estimate the net primary productivity. Finally, we developed a macroecological model validated with present-day observations to calculate herbivore abundance. The results indicate that, in the Eurosiberian region, the disappearance of Neanderthal groups was contemporaneous with a significant decrease in the available biomass for secondary consumers, and the arrival of the first Homo sapiens populations coincided with an increase in herbivore carrying capacity. During stadials, the Mediterranean region had the most stable conditions and the highest biomass of medium and medium–large herbivores. These outcomes support an ecological cause for the hiatus between the Mousterian and Aurignacian technocomplexes in Northern Iberia and the longer persistence of Neanderthals in southern latitudes. Quantifying changing climatic effects on ecosystem productivity and human spatiotemporal distributions during the Middle to Upper Palaeolithic transition in Iberia, the authors find evidence that the hiatus between Neanderthal and modern human cultural complexes in North Atlantic Iberia and the longer persistence of Neanderthals in southern latitudes had an ecological cause.&quot;,&quot;publisher&quot;:&quot;Nature Publishing Group&quot;,&quot;issue&quot;:&quot;11&quot;,&quot;volume&quot;:&quot;6&quot;,&quot;container-title-short&quot;:&quot;&quot;},&quot;isTemporary&quot;:false},{&quot;id&quot;:&quot;13fa0f27-b11d-3ff9-a7a8-1d95761bb018&quot;,&quot;itemData&quot;:{&quot;type&quot;:&quot;article-journal&quot;,&quot;id&quot;:&quot;13fa0f27-b11d-3ff9-a7a8-1d95761bb018&quot;,&quot;title&quot;:&quot;Neanderthal coexistence with Homo sapiens in Europe was affected by herbivore carrying capacity&quot;,&quot;author&quot;:[{&quot;family&quot;:&quot;Vidal-Cordasco&quot;,&quot;given&quot;:&quot;Marco&quot;,&quot;parse-names&quot;:false,&quot;dropping-particle&quot;:&quot;&quot;,&quot;non-dropping-particle&quot;:&quot;&quot;},{&quot;family&quot;:&quot;Terlato&quot;,&quot;given&quot;:&quot;Gabriele&quot;,&quot;parse-names&quot;:false,&quot;dropping-particle&quot;:&quot;&quot;,&quot;non-dropping-particle&quot;:&quot;&quot;},{&quot;family&quot;:&quot;Ocio&quot;,&quot;given&quot;:&quot;David&quot;,&quot;parse-names&quot;:false,&quot;dropping-particle&quot;:&quot;&quot;,&quot;non-dropping-particle&quot;:&quot;&quot;},{&quot;family&quot;:&quot;Marín-Arroyo&quot;,&quot;given&quot;:&quot;Ana B.&quot;,&quot;parse-names&quot;:false,&quot;dropping-particle&quot;:&quot;&quot;,&quot;non-dropping-particle&quot;:&quot;&quot;}],&quot;container-title&quot;:&quot;Science Advances&quot;,&quot;container-title-short&quot;:&quot;Sci Adv&quot;,&quot;accessed&quot;:{&quot;date-parts&quot;:[[2024,10,30]]},&quot;DOI&quot;:&quot;10.1126/SCIADV.ADI4099/SUPPL_FILE/SCIADV.ADI4099_MOVIE_S1.ZIP&quot;,&quot;ISSN&quot;:&quot;23752548&quot;,&quot;PMID&quot;:&quot;37738342&quot;,&quot;URL&quot;:&quot;https://www.science.org/doi/10.1126/sciadv.adi4099&quot;,&quot;issued&quot;:{&quot;date-parts&quot;:[[2023,9,22]]},&quot;abstract&quot;:&quot;It has been proposed that climate change and the arrival of modern humans in Europe affected the disappearance of Neanderthals due to their impact on trophic resources; however, it has remained challenging to quantify the effect of these factors. By using Bayesian age models to derive the chronology of the European Middle to Upper Paleolithic transition, followed by a dynamic vegetation model that provides the Net Primary Productivity, and a macroecological model to compute herbivore abundance, we show that in continental regions where the ecosystem productivity was low or unstable, Neanderthals disappeared before or just after the arrival of Homo sapiens. In contrast, regions with high and stable productivity witnessed a prolonged coexistence between both species. The temporal overlap between Neanderthals and H. sapiens is significantly correlated with the carrying capacity of small- and medium-sized herbivores. These results suggest that herbivore abundance released the trophic pressure of the secondary consumers guild, which affected the coexistence likelihood between both human species.&quot;,&quot;publisher&quot;:&quot;American Association for the Advancement of Science&quot;,&quot;issue&quot;:&quot;38&quot;,&quot;volume&quot;:&quot;9&quot;},&quot;isTemporary&quot;:false}]},{&quot;citationID&quot;:&quot;MENDELEY_CITATION_ef9aecdb-8098-4700-9cec-3fe299fb7eee&quot;,&quot;properties&quot;:{&quot;noteIndex&quot;:0},&quot;isEdited&quot;:false,&quot;manualOverride&quot;:{&quot;isManuallyOverridden&quot;:false,&quot;citeprocText&quot;:&quot;&lt;sup&gt;21,26,28&lt;/sup&gt;&quot;,&quot;manualOverrideText&quot;:&quot;&quot;},&quot;citationTag&quot;:&quot;MENDELEY_CITATION_v3_eyJjaXRhdGlvbklEIjoiTUVOREVMRVlfQ0lUQVRJT05fZWY5YWVjZGItODA5OC00NzAwLTljZWMtM2ZlMjk5ZmI3ZWVlIiwicHJvcGVydGllcyI6eyJub3RlSW5kZXgiOjB9LCJpc0VkaXRlZCI6ZmFsc2UsIm1hbnVhbE92ZXJyaWRlIjp7ImlzTWFudWFsbHlPdmVycmlkZGVuIjpmYWxzZSwiY2l0ZXByb2NUZXh0IjoiPHN1cD4yMSwyNiwyOD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gSHVtIEV2b2w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BTY2kgUmV2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V19&quot;,&quot;citationItems&quot;:[{&quot;id&quot;:&quot;72057672-63dc-3569-bb74-a6d32e39ad19&quot;,&quot;itemData&quot;:{&quot;type&quot;:&quot;article-journal&quot;,&quot;id&quot;:&quot;72057672-63dc-3569-bb74-a6d32e39ad19&quot;,&quot;title&quot;:&quot;Modeling trophic resource availability for the first human settlers of Europe: The case of Atapuerca TD6&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ángel&quot;,&quot;parse-names&quot;:false,&quot;dropping-particle&quot;:&quot;&quot;,&quot;non-dropping-particle&quot;:&quot;&quot;},{&quot;family&quot;:&quot;Goikoetxea&quot;,&quot;given&quot;:&quot;Idoia&quot;,&quot;parse-names&quot;:false,&quot;dropping-particle&quot;:&quot;&quot;,&quot;non-dropping-particle&quot;:&quot;&quot;},{&quot;family&quot;:&quot;Mateos&quot;,&quot;given&quot;:&quot;Ana&quot;,&quot;parse-names&quot;:false,&quot;dropping-particle&quot;:&quot;&quot;,&quot;non-dropping-particle&quot;:&quot;&quot;}],&quot;container-title&quot;:&quot;Journal of Human Evolution&quot;,&quot;container-title-short&quot;:&quot;J Hum Evol&quot;,&quot;accessed&quot;:{&quot;date-parts&quot;:[[2025,6,15]]},&quot;DOI&quot;:&quot;10.1016/J.JHEVOL.2013.02.007&quot;,&quot;ISSN&quot;:&quot;0047-2484&quot;,&quot;URL&quot;:&quot;https://www.sciencedirect.com/science/article/pii/S0047248413000699&quot;,&quot;issued&quot;:{&quot;date-parts&quot;:[[2013,6,1]]},&quot;page&quot;:&quot;645-657&quot;,&quot;abstract&quot;:&quo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quot;,&quot;publisher&quot;:&quot;Academic Press&quot;,&quot;issue&quot;:&quot;6&quot;,&quot;volume&quot;:&quot;64&quot;},&quot;isTemporary&quot;:false},{&quot;id&quot;:&quot;890c26b1-1a09-32be-8772-d2aff831a073&quot;,&quot;itemData&quot;:{&quot;type&quot;:&quot;article-journal&quot;,&quot;id&quot;:&quot;890c26b1-1a09-32be-8772-d2aff831a073&quot;,&quot;title&quot;:&quot;Measuring intraguild competition from faunal assemblages to compare environmental conditions among paleocommunities&quot;,&quot;author&quot;:[{&quot;family&quot;:&quot;Rodríguez-Gómez&quot;,&quot;given&quot;:&quot;Guillermo&quot;,&quot;parse-names&quot;:false,&quot;dropping-particle&quot;:&quot;&quot;,&quot;non-dropping-particle&quot;:&quot;&quot;},{&quot;family&quot;:&quot;Mateos&quot;,&quot;given&quot;:&quot;Ana&quot;,&quot;parse-names&quot;:false,&quot;dropping-particle&quot;:&quot;&quot;,&quot;non-dropping-particle&quot;:&quot;&quot;},{&quot;family&quot;:&quot;Martín-González&quot;,&quot;given&quot;:&quot;Jesús A.&quot;,&quot;parse-names&quot;:false,&quot;dropping-particle&quot;:&quot;&quot;,&quot;non-dropping-particle&quot;:&quot;&quot;},{&quot;family&quot;:&quot;Rodríguez&quot;,&quot;given&quot;:&quot;Jesús&quot;,&quot;parse-names&quot;:false,&quot;dropping-particle&quot;:&quot;&quot;,&quot;non-dropping-particle&quot;:&quot;&quot;}],&quot;container-title&quot;:&quot;Quaternary International&quot;,&quot;accessed&quot;:{&quot;date-parts&quot;:[[2025,7,6]]},&quot;DOI&quot;:&quot;10.1016/J.QUAINT.2015.11.087&quot;,&quot;ISSN&quot;:&quot;1040-6182&quot;,&quot;URL&quot;:&quot;https://www.sciencedirect.com/science/article/abs/pii/S1040618215012136&quot;,&quot;issued&quot;:{&quot;date-parts&quot;:[[2016,8,22]]},&quot;page&quot;:&quot;55-68&quot;,&quot;abstract&quot;:&quot;The availability of resources and competition with secondary consumers have been proposed as key limiting factors for the dispersal of European human during the Early and Middle Pleistocene. However, to determine the actual influence of these factors on the distribution of human populations, it is necessary to quantify and compare their values for different sites and environmental conditions. Thus, a standard method to measure competition intensity and resource availability in different assemblages is required. The primary consumer biomass to secondary consumer biomass ratio is commonly used to describe trophic conditions within a mammal community. However, this ratio oversimplifies existing conditions because the feeding habits and limitations of the secondary consumers are not taken into account. We present different indices to measure the intensity of competition between secondary consumers in faunal assemblages using a standard approach and a mathematical model based on the Leslie Matrices. In this way, competition intensity between different faunal assemblages may be compared. The mathematical model provides sustainable densities for each secondary consumer species in an assemblage by taking into account the available prey and existing competitors, and expected densities are estimated from allometric equations. We developed six indices based on the available biomass for secondary consumers and their sustainable biomass, and we applied these indices to different recent and Pleistocene faunal assemblages to identify their potential. The results indicate that different indices provide different information that is useful in the analysis of competition intensity between secondary consumers. The primary and secondary consumer biomass ratio (prey–predator ratio) indices provide information on the proportions of these elements with a given system, and the correlation coefficient between these factors may indicate the biome type of the area. To measure the degree of competition between consumers, it appears more appropriate to use the indices based on the degree of dissatisfaction (estimates-expected density ratio) between those consumers' requirements. The paleocommunities reveal values inside the range observed in recent faunal assemblages for both indices. Moreover, the three Pleistocene assemblages analyzed show a pattern of variation between prey–predator ratios that has been observed in other Pleistocene Mediterranean faunal assemblages.&quot;,&quot;publisher&quot;:&quot;Pergamon&quot;,&quot;volume&quot;:&quot;413&quot;,&quot;container-title-short&quot;:&quot;&quot;},&quot;isTemporary&quot;:false},{&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citationID&quot;:&quot;MENDELEY_CITATION_30cee16d-e8a9-48ad-940f-725abbdd26f8&quot;,&quot;properties&quot;:{&quot;noteIndex&quot;:0},&quot;isEdited&quot;:false,&quot;manualOverride&quot;:{&quot;isManuallyOverridden&quot;:false,&quot;citeprocText&quot;:&quot;&lt;sup&gt;29&lt;/sup&gt;&quot;,&quot;manualOverrideText&quot;:&quot;&quot;},&quot;citationTag&quot;:&quot;MENDELEY_CITATION_v3_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&quot;,&quot;citationItems&quot;:[{&quot;id&quot;:&quot;2c070dd8-25a2-3f4c-b9de-2eeedda32455&quot;,&quot;itemData&quot;:{&quot;type&quot;:&quot;article-journal&quot;,&quot;id&quot;:&quot;2c070dd8-25a2-3f4c-b9de-2eeedda32455&quot;,&quot;title&quot;:&quot;CarniDIET 1.0: A database of terrestrial carnivorous mammal diets&quot;,&quot;author&quot;:[{&quot;family&quot;:&quot;Middleton&quot;,&quot;given&quot;:&quot;Owen&quot;,&quot;parse-names&quot;:false,&quot;dropping-particle&quot;:&quot;&quot;,&quot;non-dropping-particle&quot;:&quot;&quot;},{&quot;family&quot;:&quot;Svensson&quot;,&quot;given&quot;:&quot;Hanna&quot;,&quot;parse-names&quot;:false,&quot;dropping-particle&quot;:&quot;&quot;,&quot;non-dropping-particle&quot;:&quot;&quot;},{&quot;family&quot;:&quot;Scharlemann&quot;,&quot;given&quot;:&quot;Jörn P.W.&quot;,&quot;parse-names&quot;:false,&quot;dropping-particle&quot;:&quot;&quot;,&quot;non-dropping-particle&quot;:&quot;&quot;},{&quot;family&quot;:&quot;Faurby&quot;,&quot;given&quot;:&quot;Søren&quot;,&quot;parse-names&quot;:false,&quot;dropping-particle&quot;:&quot;&quot;,&quot;non-dropping-particle&quot;:&quot;&quot;},{&quot;family&quot;:&quot;Sandom&quot;,&quot;given&quot;:&quot;Christopher&quot;,&quot;parse-names&quot;:false,&quot;dropping-particle&quot;:&quot;&quot;,&quot;non-dropping-particle&quot;:&quot;&quot;}],&quot;container-title&quot;:&quot;Global Ecology and Biogeography&quot;,&quot;accessed&quot;:{&quot;date-parts&quot;:[[2025,6,15]]},&quot;DOI&quot;:&quot;10.1111/GEB.13296;PAGE:STRING:ARTICLE/CHAPTER&quot;,&quot;ISSN&quot;:&quot;14668238&quot;,&quot;URL&quot;:&quot;/doi/pdf/10.1111/geb.13296&quot;,&quot;issued&quot;:{&quot;date-parts&quot;:[[2021,6,1]]},&quot;page&quot;:&quot;1175-1182&quot;,&quot;abstract&quot;:&quot;Motivation: A species’ diet is central to understanding many aspects of its biology, including its behaviour, movement, and ecological niche. The diets of terrestrial carnivorous mammals, defined here as species primarily consuming other mammals (hereafter, mammal-consumers), have been extensively studied and can vary in the proportion of different food types, and species, consumed across their geographic ranges. Accessibility to data capturing such variation in diets of mammal-consumers across the variety of ecosystems they occur in would provide valuable information for conservation, and open research avenues for macroevolution and macroecology. However, data on mammal-consumer diets across their geographic ranges have not been systematically collated. Here, we present CarniDIET (version 1.0), an open-access database containing quantitative data on the diets of terrestrial mammal-consumers collated from the literature. Main types of variable contained: Diet records capturing the percentage of mammalian prey, to the highest taxonomic resolution available, and non-mammalian food types (e.g., birds, invertebrates) in the diets of mammal-consumers at specific sites and times. Associated data with each diet record include, where available, age and sex of mammal-consumer, sample size, sample origin, and quantification method as well as spatial and temporal variables including dates, season, study site, altitude and coordinates. Spatial location and grain: Global, terrestrial. The spatial grain varies among sites from 0.03 to 100,000 km2, with a median of 170 km2. Study centroids are provided as latitude-longitude coordinates. Time period and grain: Original diet samples were collected between 1933 and 2017, with half of studies collected between 1994 and 2008. Studies summarize diets from 1 month to 66 years, with a median of 1 year. Major taxa and level of measurement: Terrestrial carnivorous mammals that primarily consume other mammals (103 species). Studies generally represent species’ population averages, although can include demographic breakdowns.&quot;,&quot;publisher&quot;:&quot;Blackwell Publishing Ltd&quot;,&quot;issue&quot;:&quot;6&quot;,&quot;volume&quot;:&quot;30&quot;,&quot;container-title-short&quot;:&quot;&quot;},&quot;isTemporary&quot;:false}]},{&quot;citationID&quot;:&quot;MENDELEY_CITATION_9615675f-7a7e-41f2-9bc6-bce2de1ee395&quot;,&quot;properties&quot;:{&quot;noteIndex&quot;:0},&quot;isEdited&quot;:false,&quot;manualOverride&quot;:{&quot;isManuallyOverridden&quot;:false,&quot;citeprocText&quot;:&quot;&lt;sup&gt;3&lt;/sup&gt;&quot;,&quot;manualOverrideText&quot;:&quot;&quot;},&quot;citationTag&quot;:&quot;MENDELEY_CITATION_v3_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&quot;,&quot;citationItems&quot;:[{&quot;id&quot;:&quot;4171bf9b-f1ea-3824-acb2-b5140f811055&quot;,&quot;itemData&quot;:{&quot;type&quot;:&quot;article-journal&quot;,&quot;id&quot;:&quot;4171bf9b-f1ea-3824-acb2-b5140f811055&quot;,&quot;title&quot;:&quot;PHYLACINE 1.2: The Phylogenetic Atlas of Mammal Macroecology&quot;,&quot;author&quot;:[{&quot;family&quot;:&quot;Faurby&quot;,&quot;given&quot;:&quot;Søren&quot;,&quot;parse-names&quot;:false,&quot;dropping-particle&quot;:&quot;&quot;,&quot;non-dropping-particle&quot;:&quot;&quot;},{&quot;family&quot;:&quot;Davis&quot;,&quot;given&quot;:&quot;Matt&quot;,&quot;parse-names&quot;:false,&quot;dropping-particle&quot;:&quot;&quot;,&quot;non-dropping-particle&quot;:&quot;&quot;},{&quot;family&quot;:&quot;Pedersen&quot;,&quot;given&quot;:&quot;Rasmus&quot;,&quot;parse-names&quot;:false,&quot;dropping-particle&quot;:&quot;&quot;,&quot;non-dropping-particle&quot;:&quot;&quot;},{&quot;family&quot;:&quot;Schowanek&quot;,&quot;given&quot;:&quot;Simon D.&quot;,&quot;parse-names&quot;:false,&quot;dropping-particle&quot;:&quot;&quot;,&quot;non-dropping-particle&quot;:&quot;&quot;},{&quot;family&quot;:&quot;Antonelli&quot;,&quot;given&quot;:&quot;Alexandre&quot;,&quot;parse-names&quot;:false,&quot;dropping-particle&quot;:&quot;&quot;,&quot;non-dropping-particle&quot;:&quot;&quot;},{&quot;family&quot;:&quot;Svenning&quot;,&quot;given&quot;:&quot;Jens Christian&quot;,&quot;parse-names&quot;:false,&quot;dropping-particle&quot;:&quot;&quot;,&quot;non-dropping-particle&quot;:&quot;&quot;}],&quot;container-title&quot;:&quot;Ecology&quot;,&quot;accessed&quot;:{&quot;date-parts&quot;:[[2024,10,30]]},&quot;DOI&quot;:&quot;10.1002/ECY.2443/SUPPINFO&quot;,&quot;ISSN&quot;:&quot;00129658&quot;,&quot;PMID&quot;:&quot;29989146&quot;,&quot;URL&quot;:&quot;https://onlinelibrary.wiley.com/doi/full/10.1002/ecy.2443&quot;,&quot;issued&quot;:{&quot;date-parts&quot;:[[2018,11,1]]},&quot;page&quot;:&quot;2626&quot;,&quot;abstract&quot;:&quot;Data needed for macroecological analyses are difficult to compile and often hidden away in supplementary material under non-standardized formats. Phylogenies, range data, and trait data often use conflicting taxonomies and require ad hoc decisions to synonymize species or fill in large amounts of missing data. Furthermore, most available data sets ignore the large impact that humans have had on species ranges and diversity. Ignoring these impacts can lead to drastic differences in diversity patterns and estimates of the strength of biological rules. To help overcome these issues, we assembled PHYLACINE, The Phylogenetic Atlas of Mammal Macroecology. This taxonomically integrated platform contains phylogenies, range maps, trait data, and threat status for all 5,831 known mammal species that lived since the last interglacial (~130,000 years ago until present). PHYLACINE is ready to use directly, as all taxonomy and metadata are consistent across the different types of data, and files are provided in easy-to-use formats. The atlas includes both maps of current species ranges and present natural ranges, which represent estimates of where species would live without anthropogenic pressures. Trait data include body mass and coarse measures of life habit and diet. Data gaps have been minimized through extensive literature searches and clearly labelled imputation of missing values. The PHYLACINE database will be archived here as well as hosted online so that users may easily contribute updates and corrections to continually improve the data. This database will be useful to any researcher who wishes to investigate large-scale ecological patterns. Previous versions of the database have already provided valuable information and have, for instance, shown that megafauna extinctions caused substantial changes in vegetation structure and nutrient transfer patterns across the globe.&quot;,&quot;publisher&quot;:&quot;Ecological Society of America&quot;,&quot;issue&quot;:&quot;11&quot;,&quot;volume&quot;:&quot;99&quot;,&quot;container-title-short&quot;:&quot;Ecology&quot;},&quot;isTemporary&quot;:false}]},{&quot;citationID&quot;:&quot;MENDELEY_CITATION_523be95f-703d-4cd8-b58a-815b375e239d&quot;,&quot;properties&quot;:{&quot;noteIndex&quot;:0},&quot;isEdited&quot;:false,&quot;manualOverride&quot;:{&quot;isManuallyOverridden&quot;:false,&quot;citeprocText&quot;:&quot;&lt;sup&gt;21&lt;/sup&gt;&quot;,&quot;manualOverrideText&quot;:&quot;&quot;},&quot;citationTag&quot;:&quot;MENDELEY_CITATION_v3_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&quot;,&quot;citationItems&quot;:[{&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container-title-short&quot;:&quot;Quat Sci Rev&quot;},&quot;isTemporary&quot;:false}]},{&quot;citationID&quot;:&quot;MENDELEY_CITATION_a8d7e9f8-382f-4647-bf55-0a3813df578b&quot;,&quot;properties&quot;:{&quot;noteIndex&quot;:0},&quot;isEdited&quot;:false,&quot;manualOverride&quot;:{&quot;isManuallyOverridden&quot;:false,&quot;citeprocText&quot;:&quot;&lt;sup&gt;19,20&lt;/sup&gt;&quot;,&quot;manualOverrideText&quot;:&quot;&quot;},&quot;citationTag&quot;:&quot;MENDELEY_CITATION_v3_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&quot;,&quot;citationItems&quot;:[{&quot;id&quot;:&quot;68ac2c2b-f547-3f9d-90d6-d895c9c73722&quot;,&quot;itemData&quot;:{&quot;type&quot;:&quot;article-journal&quot;,&quot;id&quot;:&quot;68ac2c2b-f547-3f9d-90d6-d895c9c73722&quot;,&quot;title&quot;:&quot;Palaeoecology of the Southern chamois from Valdegoba Cave (Burgos, Spain) and its exploitation by the Neanderthals&quot;,&quot;author&quot;:[{&quot;family&quot;:&quot;Rodríguez-Gómez&quot;,&quot;given&quot;:&quot;Guillermo&quot;,&quot;parse-names&quot;:false,&quot;dropping-particle&quot;:&quot;&quot;,&quot;non-dropping-particle&quot;:&quot;&quot;},{&quot;family&quot;:&quot;Pérez-Fernández&quot;,&quot;given&quot;:&quot;Estefanía&quot;,&quot;parse-names&quot;:false,&quot;dropping-particle&quot;:&quot;&quot;,&quot;non-dropping-particle&quot;:&quot;&quot;},{&quot;family&quot;:&quot;Fernandez&quot;,&quot;given&quot;:&quot;Philippe&quot;,&quot;parse-names&quot;:false,&quot;dropping-particle&quot;:&quot;&quot;,&quot;non-dropping-particle&quot;:&quot;&quot;},{&quot;family&quot;:&quot;Arsuaga&quot;,&quot;given&quot;:&quot;Juan Luis&quot;,&quot;parse-names&quot;:false,&quot;dropping-particle&quot;:&quot;&quot;,&quot;non-dropping-particle&quot;:&quot;&quot;},{&quot;family&quot;:&quot;Díez&quot;,&quot;given&quot;:&quot;Carlos&quot;,&quot;parse-names&quot;:false,&quot;dropping-particle&quot;:&quot;&quot;,&quot;non-dropping-particle&quot;:&quot;&quot;},{&quot;family&quot;:&quot;Arceredillo&quot;,&quot;given&quot;:&quot;Diego&quot;,&quot;parse-names&quot;:false,&quot;dropping-particle&quot;:&quot;&quot;,&quot;non-dropping-particle&quot;:&quot;&quot;}],&quot;container-title&quot;:&quot;Lethaia&quot;,&quot;container-title-short&quot;:&quot;Lethaia&quot;,&quot;accessed&quot;:{&quot;date-parts&quot;:[[2025,7,6]]},&quot;DOI&quot;:&quot;10.18261/LET.55.4.3&quot;,&quot;ISSN&quot;:&quot;0024-1164&quot;,&quot;issued&quot;:{&quot;date-parts&quot;:[[2022,12,21]]},&quot;page&quot;:&quot;1-25&quot;,&quot;abstract&quot;:&quot;The Southern chamois (Rupicapra pyrenaica) is a small-sized bovid that currently inhabits the Cantabrian Mountain Range, the Pyrenees, and the Central Apennine Mountains. This species was exploited as a resource by Palaeolithic human groups of the northern region of the Iberian Peninsula, standing out in the record of the Cave of Valdegoba. The fossil record of this site has provided plenty of evidence of Neanderthal activity. According to taphonomic analyses, Neanderthals had primary access to prey and chamois was the most consumed species. Analysis of Valdegoba’s Southern chamois allows consideration of: (1), the age structure and the dynamics of the population; (2) the palaeobiological characteris- tics of this population (e.g. mortality rate by age intervals, growth rate or body mass); (3) comparison of the population dynamics of Valdegoba’s chamois with that of present-day populations of different species (R. rupicapra, R. pyrenaica); and (4) exploitation of the chamois by Neanderthals. We focussed on methodological aspects of population struc- ture and mortality profiles using life tables with vital statistics, Leslie-Lewis matrices and ternary diagrams starting from tooth eruption and wear, whereas mass estimates were obtained from the postcranial bones. Cohort structures from extant Southern, Alpine and New Zealand chamois populations were compared to Valdegoba’s chamois to better under- stand the paleoenvironmental context of this fossil species. In addition, we calculated the amount of meat available to the Neanderthals and the extent of their range and its popu- lation implications. Our results show that the age structure of Valdegoba chamois reflects a very similar structure and ecological features to present-day populations. Moreover, modelling the age structure of Valdegoba population shows that Neanderthals could have exploited the Southern chamois without leading to the collapse of the population. Based on the results of energetic inputs related to the percentage of chamois in Valdegoba, where we estimate that a Neanderthal group would have had to exploit at least an area of between 61 and 99 km2 to cover their energetic requirements.&quot;,&quot;publisher&quot;:&quot;Scandinavian University Press&quot;,&quot;issue&quot;:&quot;4&quot;,&quot;volume&quot;:&quot;55&quot;},&quot;isTemporary&quot;:false},{&quot;id&quot;:&quot;219da67e-529a-382d-9929-67e10a9f792e&quot;,&quot;itemData&quot;:{&quot;type&quot;:&quot;article-journal&quot;,&quot;id&quot;:&quot;219da67e-529a-382d-9929-67e10a9f792e&quot;,&quot;title&quot;:&quot;Mean body size estimation in large mammals and the computation of biomass in past ecosystems: An application to the Pleistocene sites of Orce and Sierra de Atapuerca (Spain)&quot;,&quot;author&quot;:[{&quot;family&quot;:&quot;Rodriguez-Gomez&quot;,&quot;given&quot;:&quot;Guillermo&quot;,&quot;parse-names&quot;:false,&quot;dropping-particle&quot;:&quot;&quot;,&quot;non-dropping-particle&quot;:&quot;&quot;},{&quot;family&quot;:&quot;Palmqvist&quot;,&quot;given&quot;:&quot;Paul&quot;,&quot;parse-names&quot;:false,&quot;dropping-particle&quot;:&quot;&quot;,&quot;non-dropping-particle&quot;:&quot;&quot;},{&quot;family&quot;:&quot;Martin-Gonzalez&quot;,&quot;given&quot;:&quot;Jesus A.&quot;,&quot;parse-names&quot;:false,&quot;dropping-particle&quot;:&quot;&quot;,&quot;non-dropping-particle&quot;:&quot;&quot;},{&quot;family&quot;:&quot;Castro&quot;,&quot;given&quot;:&quot;Jose Maria Bermudez&quot;,&quot;parse-names&quot;:false,&quot;dropping-particle&quot;:&quot;&quot;,&quot;non-dropping-particle&quot;:&quot;De&quot;}],&quot;container-title&quot;:&quot;Comptes Rendus - Palevol&quot;,&quot;container-title-short&quot;:&quot;C R Palevol&quot;,&quot;accessed&quot;:{&quot;date-parts&quot;:[[2025,7,6]]},&quot;DOI&quot;:&quot;10.5852/CR-PALEVOL2022V21A10&quot;,&quot;ISSN&quot;:&quot;1777571X&quot;,&quot;issued&quot;:{&quot;date-parts&quot;:[[2022]]},&quot;page&quot;:&quot;207-233&quot;,&quot;abstract&quot;:&quot;Estimates of adult body mass are usually considered as equivalent of mean population body size in most studies of ancient mammals. However, given that any population is composed in part of subadult individuals, this approach overestimates the mean population body mass and biomass. For this reason, more realistic estimates of mean population body mass should be used. In this paper, we: 1) test five different proxies of population mean mass; and 2) estimate the total prey biomass in the paleoecosystems from the Orce and Atapuerca sites as an approach for estimating their carrying capacity. Our results for past ecosystems support the use of survival profiles derived from the Weibull model (SPW), as they show values in better agreement with those of extant populations. They also estimate higher carrying capacities for the faunal assemblages of Orce than for those of Atapuerca. We suggest that the environmental conditions of Orce could have played an important role in the first peopling of Europe.&quot;,&quot;publisher&quot;:&quot;Academie des sciences&quot;,&quot;issue&quot;:&quot;10&quot;},&quot;isTemporary&quot;:false}]},{&quot;citationID&quot;:&quot;MENDELEY_CITATION_1fa392d5-48a8-4b70-b327-df36c9f1dc6f&quot;,&quot;properties&quot;:{&quot;noteIndex&quot;:0},&quot;isEdited&quot;:false,&quot;manualOverride&quot;:{&quot;isManuallyOverridden&quot;:false,&quot;citeprocText&quot;:&quot;&lt;sup&gt;30&lt;/sup&gt;&quot;,&quot;manualOverrideText&quot;:&quot;&quot;},&quot;citationTag&quot;:&quot;MENDELEY_CITATION_v3_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&quot;,&quot;citationItems&quot;:[{&quot;id&quot;:&quot;b3f3ec93-a104-335a-aabe-d43d82c71044&quot;,&quot;itemData&quot;:{&quot;type&quot;:&quot;article-journal&quot;,&quot;id&quot;:&quot;b3f3ec93-a104-335a-aabe-d43d82c71044&quot;,&quot;title&quot;:&quot;Prey selection by terrestrial carnivores in a lower Pleistocene paleocommunity&quot;,&quot;author&quot;:[{&quot;family&quot;:&quot;Palmqvist&quot;,&quot;given&quot;:&quot;Paul&quot;,&quot;parse-names&quot;:false,&quot;dropping-particle&quot;:&quot;&quot;,&quot;non-dropping-particle&quot;:&quot;&quot;},{&quot;family&quot;:&quot;Martinez-Navarro&quot;,&quot;given&quot;:&quot;Bienvenido&quot;,&quot;parse-names&quot;:false,&quot;dropping-particle&quot;:&quot;&quot;,&quot;non-dropping-particle&quot;:&quot;&quot;},{&quot;family&quot;:&quot;Arribas&quot;,&quot;given&quot;:&quot;Alfonso&quot;,&quot;parse-names&quot;:false,&quot;dropping-particle&quot;:&quot;&quot;,&quot;non-dropping-particle&quot;:&quot;&quot;}],&quot;container-title&quot;:&quot;Paleobiology&quot;,&quot;container-title-short&quot;:&quot;Paleobiology&quot;,&quot;accessed&quot;:{&quot;date-parts&quot;:[[2025,7,6]]},&quot;DOI&quot;:&quot;10.1017/S009483730001650X&quot;,&quot;ISSN&quot;:&quot;0094-8373&quot;,&quot;URL&quot;:&quot;https://www.cambridge.org/core/journals/paleobiology/article/abs/prey-selection-by-terrestrial-carnivores-in-a-lower-pleistocene-paleocommunity/357A9621A23044664616FFF46F0BE868&quot;,&quot;issued&quot;:{&quot;date-parts&quot;:[[1996]]},&quot;page&quot;:&quot;514-534&quot;,&quot;abstract&quot;:&quot;We report quantitative paleoecologic data on the large mammal assemblage preserved in lower Pleistocene deposits at Venta Micena (Orce, Granada, southeastern Spain). Taphonomic studies show that bones were collected mainly by hyaenids, which transported and deposited them near shallow dens. Differential fragmentation of major long bones was produced by hyaenas as a function of their density and marrow content. Strong selection of prey by carnivores—which preferentially killed juveniles, females, and individuals with diminished locomotor capabilities among ungulate prey species of larger body size—is indicated by (1) the abundance of remains of juvenile ungulates in relation to the average weight of adult individuals in each species, (2) attritional mortality profiles for ungulate species deduced from crown height measurements, (3) the presence of many metapodials with different osteopathologies in their epiphyses, such as arthrosis, and (4) a biased intersexual ratio of large bovids. Comparison of the frequencies with which modern African carnivores kill and scavenge ungulates from various size classes with the abundance of these size categories in the assemblage suggests that the Venta Micena hyaena (Pachycrocuta brevirostris) was a bone-cracking scavenger that fed largely on carcasses of ungulates preyed upon and partially consumed by fresh meat-eating carnivores such us saber-toothed felids (Homotherium latidens and Megantereon whitei) and wild dogs (Canis falconeri).&quot;,&quot;publisher&quot;:&quot;Cambridge University Press&quot;,&quot;issue&quot;:&quot;4&quot;,&quot;volume&quot;:&quot;22&quot;},&quot;isTemporary&quot;:false}]},{&quot;citationID&quot;:&quot;MENDELEY_CITATION_7733350a-e7bb-4ef9-8c9c-f9e1a6514fdb&quot;,&quot;properties&quot;:{&quot;noteIndex&quot;:0},&quot;isEdited&quot;:false,&quot;manualOverride&quot;:{&quot;isManuallyOverridden&quot;:false,&quot;citeprocText&quot;:&quot;&lt;sup&gt;21,26&lt;/sup&gt;&quot;,&quot;manualOverrideText&quot;:&quot;&quot;},&quot;citationTag&quot;:&quot;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&quot;,&quot;citationItems&quot;:[{&quot;id&quot;:&quot;72057672-63dc-3569-bb74-a6d32e39ad19&quot;,&quot;itemData&quot;:{&quot;type&quot;:&quot;article-journal&quot;,&quot;id&quot;:&quot;72057672-63dc-3569-bb74-a6d32e39ad19&quot;,&quot;title&quot;:&quot;Modeling trophic resource availability for the first human settlers of Europe: The case of Atapuerca TD6&quot;,&quot;author&quot;:[{&quot;family&quot;:&quot;Rodríguez-Gómez&quot;,&quot;given&quot;:&quot;Guillermo&quot;,&quot;parse-names&quot;:false,&quot;dropping-particle&quot;:&quot;&quot;,&quot;non-dropping-particle&quot;:&quot;&quot;},{&quot;family&quot;:&quot;Rodríguez&quot;,&quot;given&quot;:&quot;Jesús&quot;,&quot;parse-names&quot;:false,&quot;dropping-particle&quot;:&quot;&quot;,&quot;non-dropping-particle&quot;:&quot;&quot;},{&quot;family&quot;:&quot;Martín-González&quot;,&quot;given&quot;:&quot;Jesús ángel&quot;,&quot;parse-names&quot;:false,&quot;dropping-particle&quot;:&quot;&quot;,&quot;non-dropping-particle&quot;:&quot;&quot;},{&quot;family&quot;:&quot;Goikoetxea&quot;,&quot;given&quot;:&quot;Idoia&quot;,&quot;parse-names&quot;:false,&quot;dropping-particle&quot;:&quot;&quot;,&quot;non-dropping-particle&quot;:&quot;&quot;},{&quot;family&quot;:&quot;Mateos&quot;,&quot;given&quot;:&quot;Ana&quot;,&quot;parse-names&quot;:false,&quot;dropping-particle&quot;:&quot;&quot;,&quot;non-dropping-particle&quot;:&quot;&quot;}],&quot;container-title&quot;:&quot;Journal of Human Evolution&quot;,&quot;container-title-short&quot;:&quot;J Hum Evol&quot;,&quot;accessed&quot;:{&quot;date-parts&quot;:[[2025,6,15]]},&quot;DOI&quot;:&quot;10.1016/J.JHEVOL.2013.02.007&quot;,&quot;ISSN&quot;:&quot;0047-2484&quot;,&quot;URL&quot;:&quot;https://www.sciencedirect.com/science/article/pii/S0047248413000699&quot;,&quot;issued&quot;:{&quot;date-parts&quot;:[[2013,6,1]]},&quot;page&quot;:&quot;645-657&quot;,&quot;abstract&quot;:&quot;Food resource availability strongly influences the survival opportunities of all organisms. The effect of animal food resource availability on the survival and dispersal of hominin populations is hotly debated. In this article, we present a mathematical model that provides estimations of the maximum and minimum available resources for secondary consumers in a palaeocommunity. This model provides insights into the intensity of competition and the available niche space for hominins in Europe during the early Galerian (1.2-0.8 Ma). Published data from the Atapuerca TD6 assemblage were used in combination with the model to investigate trophic dynamics and resource availability for a Homo antecessor population 800,000 years ago. The effect on our results of the possible presence at Atapuerca of some large carnivores not recorded in the fossil assemblage is also evaluated. Results indicate the existence of a rich ecosystem at Atapuerca at the end of the Early Pleistocene. Secondary production was abundant enough to maintain a hunter-gatherer population and a rich carnivore guild more diverse than that recorded in the TD6 assemblage. Based on these results, the practice of cannibalism by H. antecessor cannot be explained by a long-term scarcity of resources. High food availability at TD6 implies a low to moderate level of competition for resources between carnivores and humans. According to this interpretation, an empty niche for a highly carnivorous omnivore existed in Europe during the early Galerian, and it was successfully exploited by Homo. © 2013 Elsevier Ltd.&quot;,&quot;publisher&quot;:&quot;Academic Press&quot;,&quot;issue&quot;:&quot;6&quot;,&quot;volume&quot;:&quot;64&quot;},&quot;isTemporary&quot;:false},{&quot;id&quot;:&quot;ef562a64-9238-3baf-8991-585057a2deba&quot;,&quot;itemData&quot;:{&quot;type&quot;:&quot;article-journal&quot;,&quot;id&quot;:&quot;ef562a64-9238-3baf-8991-585057a2deba&quot;,&quot;title&quot;:&quot;From meat availability to hominin and carnivore biomass: A paleosynecological approach to reconstructing predator-prey biomass ratios in the Pleistocene&quot;,&quot;author&quot;:[{&quot;family&quot;:&quot;Rodríguez-Gómez&quot;,&quot;given&quot;:&quot;Guillermo&quot;,&quot;parse-names&quot;:false,&quot;dropping-particle&quot;:&quot;&quot;,&quot;non-dropping-particle&quot;:&quot;&quot;},{&quot;family&quot;:&quot;Martín-González&quot;,&quot;given&quot;:&quot;Jesús A.&quot;,&quot;parse-names&quot;:false,&quot;dropping-particle&quot;:&quot;&quot;,&quot;non-dropping-particle&quot;:&quot;&quot;},{&quot;family&quot;:&quot;Espigares&quot;,&quot;given&quot;:&quot;M. Patrocinio&quot;,&quot;parse-names&quot;:false,&quot;dropping-particle&quot;:&quot;&quot;,&quot;non-dropping-particle&quot;:&quot;&quot;},{&quot;family&quot;:&quot;Bermúdez de Castro&quot;,&quot;given&quot;:&quot;José María&quot;,&quot;parse-names&quot;:false,&quot;dropping-particle&quot;:&quot;&quot;,&quot;non-dropping-particle&quot;:&quot;&quot;},{&quot;family&quot;:&quot;Martínez-Navarro&quot;,&quot;given&quot;:&quot;Bienvenido&quot;,&quot;parse-names&quot;:false,&quot;dropping-particle&quot;:&quot;&quot;,&quot;non-dropping-particle&quot;:&quot;&quot;},{&quot;family&quot;:&quot;Arsuaga&quot;,&quot;given&quot;:&quot;Juan Luis&quot;,&quot;parse-names&quot;:false,&quot;dropping-particle&quot;:&quot;&quot;,&quot;non-dropping-particle&quot;:&quot;&quot;},{&quot;family&quot;:&quot;Palmqvist&quot;,&quot;given&quot;:&quot;Paul&quot;,&quot;parse-names&quot;:false,&quot;dropping-particle&quot;:&quot;&quot;,&quot;non-dropping-particle&quot;:&quot;&quot;}],&quot;container-title&quot;:&quot;Quaternary Science Reviews&quot;,&quot;container-title-short&quot;:&quot;Quat Sci Rev&quot;,&quot;accessed&quot;:{&quot;date-parts&quot;:[[2024,10,30]]},&quot;DOI&quot;:&quot;10.1016/J.QUASCIREV.2023.108474&quot;,&quot;ISSN&quot;:&quot;0277-3791&quot;,&quot;issued&quot;:{&quot;date-parts&quot;:[[2024,3,15]]},&quot;page&quot;:&quot;108474&quot;,&quot;abstract&quot;:&quot;Reconstructing the conditions and circumstances under which the human lineage evolved is of great interest to those disciplines related to human evolution, especially in fields such as archaeoecology and human paleoecology. A mathematical model was presented almost a decade ago aimed to reconstructing the human populations that the Pleistocene paleoecosystems could support. This model followed a paleosynecological perspective, being focused on: (i) estimating the availability of meat resources in the paleoecosystems, as these resources are vital for human survival; and (ii) measuring the level of competition for these resources among the members of the carnivore guild, including hominins. The model has been applied since then to several Pleistocene localities of Europe, with particular emphasis on the Orce and Sierra de Atapuerca sites. In this study, we use the model for estimating predator-prey biomass ratios and compare the model outputs with the values measured in present-day African ecosystems. The results obtained confirm that our paleosynecological approach provides estimates of predator-prey biomass ratios that are broadly similar to those measured in the extant ecosystems. However, our estimates tend to be slightly higher than expected, which is probably due to the weight of species that satisfy part of their nutritional requirements with resources other than the meat from large herbivores. This allows us to assume that our model performs relatively well, although it has room for methodological improvements.&quot;,&quot;publisher&quot;:&quot;Pergamon&quot;,&quot;volume&quot;:&quot;328&quot;},&quot;isTemporary&quot;:false}]},{&quot;citationID&quot;:&quot;MENDELEY_CITATION_2f05cf22-99eb-4b4e-b67d-4f7ec1538c5b&quot;,&quot;properties&quot;:{&quot;noteIndex&quot;:0},&quot;isEdited&quot;:false,&quot;manualOverride&quot;:{&quot;isManuallyOverridden&quot;:false,&quot;citeprocText&quot;:&quot;&lt;sup&gt;31&lt;/sup&gt;&quot;,&quot;manualOverrideText&quot;:&quot;&quot;},&quot;citationTag&quot;:&quot;MENDELEY_CITATION_v3_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&quot;,&quot;citationItems&quot;:[{&quot;id&quot;:&quot;07f0633e-753a-3f2f-9795-48f4b4e30df4&quot;,&quot;itemData&quot;:{&quot;type&quot;:&quot;article-journal&quot;,&quot;id&quot;:&quot;07f0633e-753a-3f2f-9795-48f4b4e30df4&quot;,&quot;title&quot;:&quot;The effects of changes in prey availability on lion predation in a large natural ecosystem in northern Botswana&quot;,&quot;author&quot;:[{&quot;family&quot;:&quot;Viljoen&quot;,&quot;given&quot;:&quot;P C&quot;,&quot;parse-names&quot;:false,&quot;dropping-particle&quot;:&quot;&quot;,&quot;non-dropping-particle&quot;:&quot;&quot;}],&quot;container-title&quot;:&quot;Mammals as Predators&quot;,&quot;accessed&quot;:{&quot;date-parts&quot;:[[2025,6,15]]},&quot;DOI&quot;:&quot;10.1093/OSO/9780198540670.003.0010&quot;,&quot;URL&quot;:&quot;https://academic.oup.com/book/53722/chapter/422168192&quot;,&quot;issued&quot;:{&quot;date-parts&quot;:[[1993,11,3]]},&quot;page&quot;:&quot;193-213&quot;,&quot;publisher&quot;:&quot;Oxford University PressOxford&quot;,&quot;container-title-short&quot;:&quot;&quot;},&quot;isTemporary&quot;:false}]}]"/>
    <we:property name="MENDELEY_CITATIONS_LOCALE_CODE" value="&quot;en-GB&quot;"/>
    <we:property name="MENDELEY_CITATIONS_STYLE" value="{&quot;id&quot;:&quot;https://www.zotero.org/styles/nature&quot;,&quot;title&quot;:&quot;Nature&quot;,&quot;format&quot;:&quot;numeric&quot;,&quot;defaultLocale&quot;:&quot;en-GB&quot;,&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EE5A01-BAE9-4F93-9B6D-C970EE99B7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925</TotalTime>
  <Pages>27</Pages>
  <Words>19005</Words>
  <Characters>108329</Characters>
  <Application>Microsoft Office Word</Application>
  <DocSecurity>0</DocSecurity>
  <Lines>902</Lines>
  <Paragraphs>254</Paragraphs>
  <ScaleCrop>false</ScaleCrop>
  <HeadingPairs>
    <vt:vector size="2" baseType="variant">
      <vt:variant>
        <vt:lpstr>Título</vt:lpstr>
      </vt:variant>
      <vt:variant>
        <vt:i4>1</vt:i4>
      </vt:variant>
    </vt:vector>
  </HeadingPairs>
  <TitlesOfParts>
    <vt:vector size="1" baseType="lpstr">
      <vt:lpstr/>
    </vt:vector>
  </TitlesOfParts>
  <Company>Universidad de Cantabria</Company>
  <LinksUpToDate>false</LinksUpToDate>
  <CharactersWithSpaces>127080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Vidal Cordasco, Marco Adolfo</dc:creator>
  <cp:keywords/>
  <dc:description/>
  <cp:lastModifiedBy>Vidal Cordasco, Marco Adolfo</cp:lastModifiedBy>
  <cp:revision>37</cp:revision>
  <dcterms:created xsi:type="dcterms:W3CDTF">2026-01-21T15:47:00Z</dcterms:created>
  <dcterms:modified xsi:type="dcterms:W3CDTF">2026-03-27T13:28:00Z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id="GfI0QDG7"/&gt;&lt;style id="http://www.zotero.org/styles/nature" hasBibliography="1" bibliographyStyleHasBeenSet="0"/&gt;&lt;prefs&gt;&lt;pref name="fieldType" value="Field"/&gt;&lt;/prefs&gt;&lt;/data&gt;</vt:lpwstr>
  </property>
</Properties>
</file>