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ACTA DE TRABAJO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FECHA</w:t>
        <w:tab/>
        <w:t xml:space="preserve">: 09/14/2026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HORA</w:t>
        <w:tab/>
        <w:t xml:space="preserve">: 22:00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LUGAR</w:t>
        <w:tab/>
        <w:t xml:space="preserve">: Google meet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AGENDA: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40" w:line="27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Conversar sobre las recomendaciones del ingeniero.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Definir estructura de diagrama de contexto.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40" w:before="0" w:beforeAutospacing="0" w:line="27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Definir estructura de diagrama de comportamiento.</w:t>
      </w:r>
    </w:p>
    <w:p w:rsidR="00000000" w:rsidDel="00000000" w:rsidP="00000000" w:rsidRDefault="00000000" w:rsidRPr="00000000" w14:paraId="0000000B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ASISTENCIA: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37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3544"/>
        <w:tblGridChange w:id="0">
          <w:tblGrid>
            <w:gridCol w:w="2830"/>
            <w:gridCol w:w="35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INTEGRANTE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FIRMA</w:t>
            </w:r>
          </w:p>
        </w:tc>
      </w:tr>
      <w:tr>
        <w:trPr>
          <w:cantSplit w:val="0"/>
          <w:trHeight w:val="461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Alfonso Huacasi Alejandro Sebastian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353503" cy="389868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503" cy="3898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Marquez Herrera Marco Antonio 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962978" cy="530247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978" cy="5302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Payehuanca Riquelme Jhastyn Jefferson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695325" cy="411322"/>
                  <wp:effectExtent b="0" l="0" r="0" t="0"/>
                  <wp:docPr id="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4113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Turpo Huanca Wilson Josue 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743903" cy="436081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903" cy="4360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Venero Guevara Christian Henry 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691515" cy="492804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515" cy="4928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Huamani Condori Jeanpiero Sixto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598537" cy="443072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37" cy="4430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Gallegos Condori Anette Isabel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5.0000000000001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Arce Mayhua Leonardo Rubén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901065" cy="702665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065" cy="702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bottom w:color="000000" w:space="1" w:sz="6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000000" w:space="1" w:sz="6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000000" w:space="1" w:sz="6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000000" w:space="1" w:sz="6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000000" w:space="1" w:sz="6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000000" w:space="1" w:sz="6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000000" w:space="1" w:sz="6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000000" w:space="1" w:sz="6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5"/>
        <w:gridCol w:w="6885"/>
        <w:tblGridChange w:id="0">
          <w:tblGrid>
            <w:gridCol w:w="2475"/>
            <w:gridCol w:w="6885"/>
          </w:tblGrid>
        </w:tblGridChange>
      </w:tblGrid>
      <w:tr>
        <w:trPr>
          <w:cantSplit w:val="0"/>
          <w:trHeight w:val="373.554687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ITEMS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ACUERDOS</w:t>
            </w:r>
          </w:p>
        </w:tc>
      </w:tr>
      <w:tr>
        <w:trPr>
          <w:cantSplit w:val="0"/>
          <w:trHeight w:val="519.4458007812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Reestructuracion del documento de Arquitectura Generica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Eliminar diagramas y secciones del documento que no correspondían a la arquitectura genérica.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Creación del documento de Diagrama de Comportamiento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40" w:before="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documento de diagrama de comportamiento y presentar un borrador para su retroalimentación.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Propuesta para mejora del diagrama de contexto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Proponer ideas para escoger el módulo para el diagrama de contexto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Duración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Siguiente reunión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Jueves, 21 de Septiembre del 2026</w:t>
            </w:r>
          </w:p>
        </w:tc>
      </w:tr>
    </w:tbl>
    <w:p w:rsidR="00000000" w:rsidDel="00000000" w:rsidP="00000000" w:rsidRDefault="00000000" w:rsidRPr="00000000" w14:paraId="00000038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1"/>
        </w:numPr>
        <w:spacing w:after="0" w:before="0" w:line="276" w:lineRule="auto"/>
        <w:ind w:left="284"/>
        <w:rPr>
          <w:rFonts w:ascii="Calibri" w:cs="Calibri" w:eastAsia="Calibri" w:hAnsi="Calibri"/>
          <w:b w:val="1"/>
          <w:bCs w:val="1"/>
        </w:rPr>
      </w:pPr>
      <w:bookmarkStart w:colFirst="0" w:colLast="0" w:name="_7xnngzlw1li2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TABLA RESUMEN DE LAS CALIFICACIONES DE LOS ESTUDIANTES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05"/>
        <w:gridCol w:w="1005"/>
        <w:gridCol w:w="1005"/>
        <w:gridCol w:w="1005"/>
        <w:gridCol w:w="1035"/>
        <w:gridCol w:w="990"/>
        <w:tblGridChange w:id="0">
          <w:tblGrid>
            <w:gridCol w:w="4305"/>
            <w:gridCol w:w="1005"/>
            <w:gridCol w:w="1005"/>
            <w:gridCol w:w="1005"/>
            <w:gridCol w:w="1035"/>
            <w:gridCol w:w="990"/>
          </w:tblGrid>
        </w:tblGridChange>
      </w:tblGrid>
      <w:tr>
        <w:trPr>
          <w:cantSplit w:val="1"/>
          <w:trHeight w:val="10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INTEGRANTE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ind w:left="113" w:right="113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ASISTENCIA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ind w:left="113" w:right="113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PUNTUALIDAD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ind w:left="113" w:right="113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RESPONSABILIDAD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ind w:left="113" w:right="113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COMUNICACIÓN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ind w:left="113" w:right="113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PUNTAJE FINAL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Alfonso Huacasi Alejandro Sebastian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Marquez Herrera Marco Antonio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Payehuanca Riquelme Jhastyn Jefferson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Turpo Huanca Wilson Josue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Venero Guevara Christian Henry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Huamani Condori Jeanpiero Sixto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Gallegos Condori Anette Isabel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Arce Mayhua Leonardo Rubén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e7e6e6" w:val="clear"/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NOTA: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La tabla se llena con 1 (Si) y 0 (No). El puntaje final se obtiene sumando todos los valores de la fila y luego se definen las equivalencias de acuerdo a la siguiente relación:</w:t>
            </w:r>
          </w:p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 corresponde a 0.10</w:t>
            </w:r>
          </w:p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corresponde a 0.25</w:t>
            </w:r>
          </w:p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corresponde a 0.50</w:t>
            </w:r>
          </w:p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 corresponde a 0.75</w:t>
            </w:r>
          </w:p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corresponde a 1.00</w:t>
            </w:r>
          </w:p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Estas puntuaciones son incorporados en las notas de los examenes finales. </w:t>
            </w:r>
          </w:p>
        </w:tc>
      </w:tr>
    </w:tbl>
    <w:p w:rsidR="00000000" w:rsidDel="00000000" w:rsidP="00000000" w:rsidRDefault="00000000" w:rsidRPr="00000000" w14:paraId="0000007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209550</wp:posOffset>
            </wp:positionH>
            <wp:positionV relativeFrom="paragraph">
              <wp:posOffset>171450</wp:posOffset>
            </wp:positionV>
            <wp:extent cx="1280480" cy="705074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0480" cy="7050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V°B° Marco Antonio Marquez Herrera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Jefe de Proyecto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2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