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UNIVERSIDAD NACIONAL DE SAN AGUSTÍN DE AREQUIPA</w:t>
        <w:br/>
        <w:t>FACULTAD DE INGENIERÍA DE PRODUCCIÓN Y SERVICIOS</w:t>
        <w:br/>
        <w:t>ESCUELA PROFESIONAL DE INGENIERÍA DE SISTEMAS</w:t>
        <w:br/>
      </w:r>
    </w:p>
    <w:p>
      <w:pPr>
        <w:jc w:val="center"/>
      </w:pPr>
      <w:r>
        <w:rPr>
          <w:b/>
          <w:color w:val="B8290E"/>
          <w:sz w:val="28"/>
        </w:rPr>
        <w:t>INFORME TÉCNICO DE ENTREGA: SISTEMA DE NAVEGACIÓN POR WAYPOINTS,</w:t>
        <w:br/>
        <w:t>FÍSICA PREDICTIVA BALÍSTICA E INTEGRACIÓN SOMATOSENSORIAL AZURE KINECT + 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06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 del Proyecto Entregable</w:t>
            </w:r>
          </w:p>
        </w:tc>
      </w:tr>
      <w:tr>
        <w:tc>
          <w:tcPr>
            <w:tcW w:type="dxa" w:w="4706"/>
            <w:shd w:fill="FFFFFF"/>
          </w:tcPr>
          <w:p>
            <w:r>
              <w:rPr>
                <w:sz w:val="18"/>
              </w:rPr>
              <w:t>Asignatura</w:t>
            </w:r>
          </w:p>
        </w:tc>
        <w:tc>
          <w:tcPr>
            <w:tcW w:type="dxa" w:w="4706"/>
            <w:shd w:fill="FFFFFF"/>
          </w:tcPr>
          <w:p>
            <w:r>
              <w:rPr>
                <w:sz w:val="18"/>
              </w:rPr>
              <w:t>Laboratorio de Desarrollo de Software para Juegos</w:t>
            </w:r>
          </w:p>
        </w:tc>
      </w:tr>
      <w:tr>
        <w:tc>
          <w:tcPr>
            <w:tcW w:type="dxa" w:w="4706"/>
            <w:shd w:fill="F4F6F9"/>
          </w:tcPr>
          <w:p>
            <w:r>
              <w:rPr>
                <w:sz w:val="18"/>
              </w:rPr>
              <w:t>Proyecto</w:t>
            </w:r>
          </w:p>
        </w:tc>
        <w:tc>
          <w:tcPr>
            <w:tcW w:type="dxa" w:w="4706"/>
            <w:shd w:fill="F4F6F9"/>
          </w:tcPr>
          <w:p>
            <w:r>
              <w:rPr>
                <w:sz w:val="18"/>
              </w:rPr>
              <w:t>Street Fighter III: 3rd Strike — KINECT STRIKE (Unity 6 + Azure Kinect DK + Machine Learning)</w:t>
            </w:r>
          </w:p>
        </w:tc>
      </w:tr>
      <w:tr>
        <w:tc>
          <w:tcPr>
            <w:tcW w:type="dxa" w:w="4706"/>
            <w:shd w:fill="FFFFFF"/>
          </w:tcPr>
          <w:p>
            <w:r>
              <w:rPr>
                <w:sz w:val="18"/>
              </w:rPr>
              <w:t>Rama Principal Integrada</w:t>
            </w:r>
          </w:p>
        </w:tc>
        <w:tc>
          <w:tcPr>
            <w:tcW w:type="dxa" w:w="4706"/>
            <w:shd w:fill="FFFFFF"/>
          </w:tcPr>
          <w:p>
            <w:r>
              <w:rPr>
                <w:sz w:val="18"/>
              </w:rPr>
              <w:t>main (Fusión completa de origin/minijuego-waypoint y origin/minijuego/lanzamiento-de-proyectil)</w:t>
            </w:r>
          </w:p>
        </w:tc>
      </w:tr>
      <w:tr>
        <w:tc>
          <w:tcPr>
            <w:tcW w:type="dxa" w:w="4706"/>
            <w:shd w:fill="F4F6F9"/>
          </w:tcPr>
          <w:p>
            <w:r>
              <w:rPr>
                <w:sz w:val="18"/>
              </w:rPr>
              <w:t>Integrantes del Equipo</w:t>
            </w:r>
          </w:p>
        </w:tc>
        <w:tc>
          <w:tcPr>
            <w:tcW w:type="dxa" w:w="4706"/>
            <w:shd w:fill="F4F6F9"/>
          </w:tcPr>
          <w:p>
            <w:r>
              <w:rPr>
                <w:sz w:val="18"/>
              </w:rPr>
              <w:t>• Callo Quispe, Kevin (kcalloc@unsa.edu.pe)</w:t>
              <w:br/>
              <w:t>• Marquez Herrera, Marco (mmarquezhe@unsa.edu.pe)</w:t>
              <w:br/>
              <w:t>• Puma Apaza, Sebastian (spumaap@unsa.edu.pe)</w:t>
            </w:r>
          </w:p>
        </w:tc>
      </w:tr>
      <w:tr>
        <w:tc>
          <w:tcPr>
            <w:tcW w:type="dxa" w:w="4706"/>
            <w:shd w:fill="FFFFFF"/>
          </w:tcPr>
          <w:p>
            <w:r>
              <w:rPr>
                <w:sz w:val="18"/>
              </w:rPr>
              <w:t>Docentes</w:t>
            </w:r>
          </w:p>
        </w:tc>
        <w:tc>
          <w:tcPr>
            <w:tcW w:type="dxa" w:w="4706"/>
            <w:shd w:fill="FFFFFF"/>
          </w:tcPr>
          <w:p>
            <w:r>
              <w:rPr>
                <w:sz w:val="18"/>
              </w:rPr>
              <w:t>Dr. José Sulla Torres  |  Mg. Roxana Limache</w:t>
            </w:r>
          </w:p>
        </w:tc>
      </w:tr>
      <w:tr>
        <w:tc>
          <w:tcPr>
            <w:tcW w:type="dxa" w:w="4706"/>
            <w:shd w:fill="F4F6F9"/>
          </w:tcPr>
          <w:p>
            <w:r>
              <w:rPr>
                <w:sz w:val="18"/>
              </w:rPr>
              <w:t>Fecha de Entrega</w:t>
            </w:r>
          </w:p>
        </w:tc>
        <w:tc>
          <w:tcPr>
            <w:tcW w:type="dxa" w:w="4706"/>
            <w:shd w:fill="F4F6F9"/>
          </w:tcPr>
          <w:p>
            <w:r>
              <w:rPr>
                <w:sz w:val="18"/>
              </w:rPr>
              <w:t>20 de Octubre de 2026</w:t>
            </w:r>
          </w:p>
        </w:tc>
      </w:tr>
    </w:tbl>
    <w:p/>
    <w:p>
      <w:pPr>
        <w:pStyle w:val="Heading1"/>
      </w:pPr>
      <w:r>
        <w:rPr>
          <w:color w:val="1A365D"/>
        </w:rPr>
        <w:t>1. Resumen Ejecutivo y Arquitectura de Integración</w:t>
      </w:r>
    </w:p>
    <w:p>
      <w:r>
        <w:t>El presente informe documenta la arquitectura técnica, formulación matemática e integración en la rama principal (main) de los tres pilares interactivos desarrollados para el proyecto Street Fighter III: 3rd Strike — Kinect Strike:</w:t>
      </w:r>
    </w:p>
    <w:p>
      <w:pPr>
        <w:pStyle w:val="ListBullet"/>
      </w:pPr>
      <w:r>
        <w:t>1. Sistema de Navegación Autónoma por Waypoints y Evasión en Sigilo (Minigame.Waypoints): Implementación de grafos de patrullaje cíclico (Loop) y bidireccional (PingPong), máquinas de estados finitas (FSM) con transición dinámica a persecución activa (Seeking) y shaders procedimentales 2D (RockStone2D y RinneganPortal2D).</w:t>
      </w:r>
    </w:p>
    <w:p>
      <w:pPr>
        <w:pStyle w:val="ListBullet"/>
      </w:pPr>
      <w:r>
        <w:t>2. Sistema de Física Predictiva y Balística Parabólica (SF3.NeonSiege): Simulación determinista mediante integración de Euler semi-implícita (dt = 0.02s, g = -9.81 m/s²), cálculo inverso de trayectoria por bisección numérica y predicción espaciotemporal de blancos móviles y escudos periódicos Aegis evaluados en el instante futuro de impacto (t0 + t_vuelo).</w:t>
      </w:r>
    </w:p>
    <w:p>
      <w:pPr>
        <w:pStyle w:val="ListBullet"/>
      </w:pPr>
      <w:r>
        <w:t>3. Sistema de Combate Somatosensorial con Azure Kinect DK y Machine Learning en el Modo Historia (Ryu vs Ken): Rediseño del extractor de 44 características hacia Geometría Postural Estática 3D invariante a la velocidad (100% de precisión en poses sostenidas y 95.92% en validación cruzada GroupKFold), activación por pose mantenida de 0.5 segundos con repetición continua en bucle, y calibración inicial de 1.5 segundos libre de disparos fantasma.</w:t>
      </w:r>
    </w:p>
    <w:p>
      <w:pPr>
        <w:pStyle w:val="Heading1"/>
      </w:pPr>
      <w:r>
        <w:rPr>
          <w:color w:val="1A365D"/>
        </w:rPr>
        <w:t>2. Sistema de Patrullaje por Waypoints y Sigilo (Dojo Stealth)</w:t>
      </w:r>
    </w:p>
    <w:p>
      <w:r>
        <w:t>El primer minijuego integrado desde la rama origin/minijuego-waypoint (escena minijuegowaypoint.unity) implementa un escenario táctico de infiltración y evasión donde el jugador controla a Ryu dentro de un dojo delimitado por obstáculos físicos de roca. El objetivo consiste en recolectar 4 orbes de energía (09_Guard_Block_Sparks) sin ser interceptado por los centinelas autónomos (Ken y Sean) para desbloquear el portal dimensional Rinnegan.</w:t>
      </w:r>
    </w:p>
    <w:p>
      <w:pPr>
        <w:pStyle w:val="Heading2"/>
      </w:pPr>
      <w:r>
        <w:t>2.1. Arquitectura del Circuito de Nodos (WaypointCircuit.cs)</w:t>
      </w:r>
    </w:p>
    <w:p>
      <w:r>
        <w:t>La clase WaypointCircuit administra una secuencia ordenada de nodos espaciales Transform[] y expone tres topologías de recorrido mediante el enumerador WaypointTraversalMode:</w:t>
      </w:r>
    </w:p>
    <w:p>
      <w:pPr>
        <w:pStyle w:val="ListBullet"/>
      </w:pPr>
      <w:r>
        <w:t>• Modo Loop (Recorrido Cíclico Perimetral): Al alcanzar el nodo final N-1, el índice retorna aritméticamente al origen mediante aritmética modular: nextIndex = (currentIndex + 1) mod N. Empleado por el centinela Ken en los 6 nodos del perímetro exterior (WP_A1 a WP_A6).</w:t>
      </w:r>
    </w:p>
    <w:p>
      <w:pPr>
        <w:pStyle w:val="ListBullet"/>
      </w:pPr>
      <w:r>
        <w:t>• Modo PingPong (Recorrido Bidireccional con Evasión de Obstáculos): Mantiene un vector escalar de sentido direction ∈ {-1, +1}. Al alcanzar los extremos 0 o N-1, invierte su polaridad para desandar la ruta en zigzag sorteando los pilares centrales de roca (WP_B1 a WP_B4, empleado por el centinela Sean).</w:t>
      </w:r>
    </w:p>
    <w:p>
      <w:pPr>
        <w:pStyle w:val="ListBullet"/>
      </w:pPr>
      <w:r>
        <w:t>• Búsqueda Espacial de Reincorporación Óptima (GetClosestWaypointIndex): Cuando un guardia abandona una persecución, evalúa la distancia euclidiana cuadrática ||P_nodo - P_guardia||² hacia todos los nodos del circuito y retoma la patrulla desde el waypoint geométricamente más cercano, evitando cruzar a través de muros.</w:t>
      </w:r>
    </w:p>
    <w:p>
      <w:pPr>
        <w:pStyle w:val="Heading2"/>
      </w:pPr>
      <w:r>
        <w:t>2.2. Máquina de Estados Finita (FSM) del Guardia (WaypointPatrolNPC.cs)</w:t>
      </w:r>
    </w:p>
    <w:p>
      <w:r>
        <w:t>Cada guardia autónomo opera bajo una Máquina de Estados Finita (FSM) de 4 estados acoplada a un reproductor ligero de sprites a 14 FPS (SpriteFrameAnimator.cs):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 FSM</w:t>
            </w:r>
          </w:p>
        </w:tc>
        <w:tc>
          <w:tcPr>
            <w:tcW w:type="dxa" w:w="3137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Condición de Entrada / Transición</w:t>
            </w:r>
          </w:p>
        </w:tc>
        <w:tc>
          <w:tcPr>
            <w:tcW w:type="dxa" w:w="3137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Comportamiento Cinemático y Matemático</w:t>
            </w:r>
          </w:p>
        </w:tc>
      </w:tr>
      <w:tr>
        <w:tc>
          <w:tcPr>
            <w:tcW w:type="dxa" w:w="3137"/>
            <w:shd w:fill="FFFFFF"/>
          </w:tcPr>
          <w:p>
            <w:r>
              <w:rPr>
                <w:sz w:val="18"/>
              </w:rPr>
              <w:t>Patrolling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Estado inicial o fin de espera en nodo (waitTimer &lt;= 0)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Desplazamiento rectilíneo uniforme hacia el nodo activo: P(t+dt) = P(t) + ((P_wp - P(t)) / ||P_wp - P(t)||) * v_patrol * dt. Conmuta a espera cuando ||P_wp - P(t)|| &lt;= 0.20 m.</w:t>
            </w:r>
          </w:p>
        </w:tc>
      </w:tr>
      <w:tr>
        <w:tc>
          <w:tcPr>
            <w:tcW w:type="dxa" w:w="3137"/>
            <w:shd w:fill="F4F6F9"/>
          </w:tcPr>
          <w:p>
            <w:r>
              <w:rPr>
                <w:sz w:val="18"/>
              </w:rPr>
              <w:t>WaitingAtWaypoint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Distancia al nodo activo &lt;= reachThreshold (0.20 m)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Reproduce animación idle_stance a 14 FPS durante waitTimeAtWaypoint (0.8s en Ken, 1.2s en Sean) antes de solicitar GetNextIndex().</w:t>
            </w:r>
          </w:p>
        </w:tc>
      </w:tr>
      <w:tr>
        <w:tc>
          <w:tcPr>
            <w:tcW w:type="dxa" w:w="3137"/>
            <w:shd w:fill="FFFFFF"/>
          </w:tcPr>
          <w:p>
            <w:r>
              <w:rPr>
                <w:sz w:val="18"/>
              </w:rPr>
              <w:t>ChasingPlayer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Jugador entra al radio de detección: ||P_ryu - P_npc|| &lt;= R_det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Interrumpe la ruta de waypoints y aplica Steering Behavior de Persecución (Seeking) hacia Ryu a velocidad incrementada v_chase (3.8 - 4.0 m/s). Si Ryu se aleja a &gt; 1.5 * R_det, invoca ReturnToPatrol().</w:t>
            </w:r>
          </w:p>
        </w:tc>
      </w:tr>
      <w:tr>
        <w:tc>
          <w:tcPr>
            <w:tcW w:type="dxa" w:w="3137"/>
            <w:shd w:fill="F4F6F9"/>
          </w:tcPr>
          <w:p>
            <w:r>
              <w:rPr>
                <w:sz w:val="18"/>
              </w:rPr>
              <w:t>Alert (Captura)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Distancia al jugador &lt;= catchDistance (0.85 m)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Dispara TriggerCatchPlayer(), notifica al StealthMinigameManager mediante delegado Action y transiciona la partida al estado GameOverDetected.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ypoints_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Captura técnica del Minijuego de Sigilo y Waypoints (minijuegowaypoint.unity). Se aprecian el Circuito A Perimetral (Loop: WP_A1 a WP_A6 patrullado por Ken), el Circuito B Interior (PingPong: WP_B1 a WP_B4 patrullado por Sean), los radios de detección (R_det) y captura (R_catch), los pilares con shader RockStone2D y el Portal Rinnegan.</w:t>
      </w:r>
    </w:p>
    <w:p>
      <w:pPr>
        <w:pStyle w:val="Heading1"/>
      </w:pPr>
      <w:r>
        <w:rPr>
          <w:color w:val="1A365D"/>
        </w:rPr>
        <w:t>3. Física Predictiva y Balística Parabólica (Neon Siege)</w:t>
      </w:r>
    </w:p>
    <w:p>
      <w:r>
        <w:t>El segundo minijuego integrado desde la rama origin/minijuego/lanzamiento-de-proyectil (escena NeonSiege.unity) traslada a Ryu a las azoteas de Hong Kong en una campaña táctica de 5 rondas contra los repetidores protegidos por Remy y Urien. El núcleo de ingeniería de este módulo reside en su motor determinista de Física Predictiva (SiegeBallistics.cs y NeonSiegeGame.cs).</w:t>
      </w:r>
    </w:p>
    <w:p>
      <w:pPr>
        <w:pStyle w:val="Heading2"/>
      </w:pPr>
      <w:r>
        <w:t>3.1. Integración de Euler Semi-Implícita Sincronizada con Physics2D</w:t>
      </w:r>
    </w:p>
    <w:p>
      <w:r>
        <w:t>Para garantizar que la línea de predicción dibujada en pantalla coincida con exactitud milimétrica con la trayectoria real del Rigidbody2D en Unity (que opera en FixedUpdate con paso fijo dt = 0.02 s y gravedad g = -9.81 m/s²), SiegeBallistics.Step implementa el mismo integrador simpléctico de Euler semi-implícito de primer orden:</w:t>
      </w:r>
    </w:p>
    <w:p>
      <w:pPr>
        <w:jc w:val="center"/>
      </w:pPr>
      <w:r>
        <w:rPr>
          <w:b/>
        </w:rPr>
        <w:t>v_y(t + Δt) = v_y(t) + g · Δt</w:t>
        <w:br/>
        <w:t>p_x(t + Δt) = p_x(t) + v_x(t) · Δt</w:t>
        <w:br/>
        <w:t>p_y(t + Δt) = p_y(t) + v_y(t + Δt) · Δt      con Δt = 0.02 s,  g = -9.81 m/s²</w:t>
      </w:r>
    </w:p>
    <w:p>
      <w:r>
        <w:t>Al acumular N = round(T / Δt) pasos discretos, la caída gravitatoria incluye el término corrector de medio paso (N + 1) / 2 propio de Euler semi-implícito. Por ello, el solucionador inverso SiegeBallistics.Solve calcula el vector velocidad inicial v_0 exacto para impactar un destino D en un tiempo de vuelo T mediante:</w:t>
      </w:r>
    </w:p>
    <w:p>
      <w:pPr>
        <w:jc w:val="center"/>
      </w:pPr>
      <w:r>
        <w:rPr>
          <w:b/>
        </w:rPr>
        <w:t>v_0x = (D_x - O_x) / T ,      v_0y = (D_y - O_y) / T - 0.5 · g · Δt · (N + 1)</w:t>
      </w:r>
    </w:p>
    <w:p>
      <w:pPr>
        <w:pStyle w:val="Heading2"/>
      </w:pPr>
      <w:r>
        <w:t>3.2. Predicción Espaciotemporal de Blancos Móviles y Escudos Aegis (FindSolution &amp; Forecast)</w:t>
      </w:r>
    </w:p>
    <w:p>
      <w:r>
        <w:t>Los objetivos enemigos (SiegeTarget) no son estáticos: describen oscilaciones armónicas bidimensionales y activan escudos reflectores periódicos Aegis. El algoritmo de Física Predictiva resuelve el problema de intercepción futura evaluando el estado del mundo en el instante de llegada (t_impacto = MissionClock + t_vuelo) y no en el instante de disparo:</w:t>
      </w:r>
    </w:p>
    <w:p>
      <w:pPr>
        <w:pStyle w:val="ListBullet"/>
      </w:pPr>
      <w:r>
        <w:t>1. Barrido Temporal Discreto (FindSolution): Itera sobre ventanas de tiempo de vuelo candidatas t_i = i · Δt (para i ∈ [24, 185], es decir, entre 0.48 s y 3.70 s).</w:t>
      </w:r>
    </w:p>
    <w:p>
      <w:pPr>
        <w:pStyle w:val="ListBullet"/>
      </w:pPr>
      <w:r>
        <w:t>2. Predicción de Fase de Escudo (target.OpenAt(MissionClock + t_i)): Descarta inmediatamente cualquier tiempo de vuelo en el que el escudo eléctrico Aegis del objetivo vaya a estar cerrado al momento de llegar el proyectil.</w:t>
      </w:r>
    </w:p>
    <w:p>
      <w:pPr>
        <w:pStyle w:val="ListBullet"/>
      </w:pPr>
      <w:r>
        <w:t>3. Predicción de Posición Futura (target.PositionAt(MissionClock + t_i)): Evalúa la posición exacta donde se encontrará el blanco móvil tras t_i segundos y resuelve la velocidad inicial requerida v_0 con SiegeBallistics.Solve.</w:t>
      </w:r>
    </w:p>
    <w:p>
      <w:pPr>
        <w:pStyle w:val="ListBullet"/>
      </w:pPr>
      <w:r>
        <w:t>4. Simulación de Barrido Continuo y Colisión Segmento-Círculo (Forecast): Simula los 190 pasos de vuelo verificando que el proyectil no colisione en ruta contra barreras de acero (expandiendo el AABB por el radio del proyectil R = 0.14 m) y comprobando la intersección continua entre el segmento relativo del proyectil y el segmento relativo del objetivo móvil mediante proyección paramétrica u ∈ [0, 1] (SiegeBallistics.SegmentCircle).</w:t>
      </w:r>
    </w:p>
    <w:p>
      <w:pPr>
        <w:pStyle w:val="ListBullet"/>
      </w:pPr>
      <w:r>
        <w:t>5. Resolución de Apuntado por Bisección (AimAt): Cuando el jugador apunta con el cursor a una velocidad fija v, el sistema detecta cambios de signo en f(t) = ||v_req(t)||² - v² y ejecuta 14 iteraciones de bisección numérica para hallar el ángulo balístico exacto (arco bajo o arco alto entre 8° y 78°).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dictive_physics_neonsie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Captura técnica del Minijuego de Física Predictiva y Balística (NeonSiege.unity). Se observa la curva parabólica calculada por integración semi-implícita de Euler (dt = 0.02 s), la superación de la barrera de acero y el cálculo del punto de intercepción futura en t0 + t_vuelo sincronizado con la apertura del escudo Aegis.</w:t>
      </w:r>
    </w:p>
    <w:p>
      <w:pPr>
        <w:pStyle w:val="Heading1"/>
      </w:pPr>
      <w:r>
        <w:rPr>
          <w:color w:val="1A365D"/>
        </w:rPr>
        <w:t>4. Integración Somatosensorial Azure Kinect DK + Machine Learning</w:t>
      </w:r>
    </w:p>
    <w:p>
      <w:r>
        <w:t>Para el combate principal del Modo Historia (Ryu vs Ken en Suzaku Castle, precedido por el prólogo narrativo en pantalla negra de StoryMode_Scene.unity), se conectó el pipeline de visión por computadora y Machine Learning en Python con el motor de combate de Unity mediante telemetría UDP de baja latencia.</w:t>
      </w:r>
    </w:p>
    <w:p>
      <w:pPr>
        <w:pStyle w:val="Heading2"/>
      </w:pPr>
      <w:r>
        <w:t>4.1. Depuración del Dataset: Exclusión de Transiciones y Uso de Poses en Solitario</w:t>
      </w:r>
    </w:p>
    <w:p>
      <w:r>
        <w:t>Con el fin de implementar un esquema de control basado en Poses Sostenidas (donde el jugador adopta una posición de combate y la mantiene fija para repetir continuamente el ataque en pantalla), se auditó el conjunto de entrenamiento en Tools/dataset_cleaned/:</w:t>
      </w:r>
    </w:p>
    <w:p>
      <w:pPr>
        <w:pStyle w:val="ListBullet"/>
      </w:pPr>
      <w:r>
        <w:t>• Se descartaron por completo los 84 archivos CSV de transiciones combinadas (dataset_transitions/), conservando exclusivamente el primer dataset de poses en solitario (set_01 y set_02: 14 sujetos × 7 clases = 98 clips maestros).</w:t>
      </w:r>
    </w:p>
    <w:p>
      <w:pPr>
        <w:pStyle w:val="ListBullet"/>
      </w:pPr>
      <w:r>
        <w:t>• Diagnóstico del fallo de velocidad: Los clips originales de 35 frames contenían el gesto dinámico completo (inicio en reposo, pico de extensión y retorno). El extractor anterior dependía de velocidades pico (peak_vel_wrist_r, peak_vel_ankle_r). Al mantener el jugador el puño o la patada quieta frente al Kinect, la velocidad caía a 0 m/s y el clasificador anterior predecía erróneamente 'idle' en el 100% de los golpes sostenidos, además de disparar animaciones falsas al inicio cuando el jugador caminaba frente al sensor.</w:t>
      </w:r>
    </w:p>
    <w:p>
      <w:pPr>
        <w:pStyle w:val="Heading2"/>
      </w:pPr>
      <w:r>
        <w:t>4.2. Rediseño Matemático: Extractor de 44 Características de Geometría Postural Estática</w:t>
      </w:r>
    </w:p>
    <w:p>
      <w:r>
        <w:t>Se rediseñó íntegramente el módulo Tools/gesture_feature_extractor.py reemplazando todas las derivadas de velocidad por 44 variables geométricas 3D puramente posturales, normalizadas antropométricamente por la longitud del brazo (L_arm), pierna (L_leg) y torso (L_torso) de cada sujeto, evaluadas sobre los últimos 6 frames (~200 ms):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 Familia de Características</w:t>
            </w:r>
          </w:p>
        </w:tc>
        <w:tc>
          <w:tcPr>
            <w:tcW w:type="dxa" w:w="3137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Variables Clave en FEATURE_NAMES</w:t>
            </w:r>
          </w:p>
        </w:tc>
        <w:tc>
          <w:tcPr>
            <w:tcW w:type="dxa" w:w="3137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Propósito Biomecánico y Separabilidad de Clases</w:t>
            </w:r>
          </w:p>
        </w:tc>
      </w:tr>
      <w:tr>
        <w:tc>
          <w:tcPr>
            <w:tcW w:type="dxa" w:w="3137"/>
            <w:shd w:fill="FFFFFF"/>
          </w:tcPr>
          <w:p>
            <w:r>
              <w:rPr>
                <w:sz w:val="18"/>
              </w:rPr>
              <w:t>1. Extensión Horizontal X-Z de Brazos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horiz_wr_r_mean, horiz_wr_l_mean, horiz_hd_r_mean, horiz_wr_asym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Mide ||(x,z)_muñeca - (x,z)_hombro|| / L_arm. Separa al 100% un puñetazo extendido (&gt;= 0.51) de un brazo relajado caído al costado (&lt;= 0.30).</w:t>
            </w:r>
          </w:p>
        </w:tc>
      </w:tr>
      <w:tr>
        <w:tc>
          <w:tcPr>
            <w:tcW w:type="dxa" w:w="3137"/>
            <w:shd w:fill="F4F6F9"/>
          </w:tcPr>
          <w:p>
            <w:r>
              <w:rPr>
                <w:sz w:val="18"/>
              </w:rPr>
              <w:t>2. Elevación Relativa a Pecho y Cabeza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wr_rel_chest_r, wr_rel_chest_l, min_wr_rel_chest, mean_wr_rel_chest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Distingue la guardia alta de bloqueo (block, con ambas manos elevadas frente al pecho/rostro &gt;= 0.46) frente al reposo (idle) y puñetazos.</w:t>
            </w:r>
          </w:p>
        </w:tc>
      </w:tr>
      <w:tr>
        <w:tc>
          <w:tcPr>
            <w:tcW w:type="dxa" w:w="3137"/>
            <w:shd w:fill="FFFFFF"/>
          </w:tcPr>
          <w:p>
            <w:r>
              <w:rPr>
                <w:sz w:val="18"/>
              </w:rPr>
              <w:t>3. Profundidad y Asimetría de Piernas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ank_depth_r, ank_depth_l, max_ank_depth, ank_elevation_asym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ank_elevation_asym = ank_depth_l - ank_depth_r separa patada derecha (+0.12 a +0.71), patada izquierda (-0.73 a -0.07) y posturas simétricas (-0.03 a +0.04).</w:t>
            </w:r>
          </w:p>
        </w:tc>
      </w:tr>
      <w:tr>
        <w:tc>
          <w:tcPr>
            <w:tcW w:type="dxa" w:w="3137"/>
            <w:shd w:fill="F4F6F9"/>
          </w:tcPr>
          <w:p>
            <w:r>
              <w:rPr>
                <w:sz w:val="18"/>
              </w:rPr>
              <w:t>4. Flexión Vertical Pelvis-Piso (Crouch)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max_ank_depth, min_ank_depth, knee_angle_r, knee_angle_l</w:t>
            </w:r>
          </w:p>
        </w:tc>
        <w:tc>
          <w:tcPr>
            <w:tcW w:type="dxa" w:w="3137"/>
            <w:shd w:fill="F4F6F9"/>
          </w:tcPr>
          <w:p>
            <w:r>
              <w:rPr>
                <w:sz w:val="18"/>
              </w:rPr>
              <w:t>En postura de pie o pateando en un pie, el tobillo de apoyo mantiene max_ank_depth &gt;= 0.89; al agacharse (crouch), desciende a 0.56 - 0.83.</w:t>
            </w:r>
          </w:p>
        </w:tc>
      </w:tr>
      <w:tr>
        <w:tc>
          <w:tcPr>
            <w:tcW w:type="dxa" w:w="3137"/>
            <w:shd w:fill="FFFFFF"/>
          </w:tcPr>
          <w:p>
            <w:r>
              <w:rPr>
                <w:sz w:val="18"/>
              </w:rPr>
              <w:t>5. Ángulos Articulares 3D y Guardia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elbow_angle_r, elbow_angle_l, elbow_angle_asym, wrist_distance_norm</w:t>
            </w:r>
          </w:p>
        </w:tc>
        <w:tc>
          <w:tcPr>
            <w:tcW w:type="dxa" w:w="3137"/>
            <w:shd w:fill="FFFFFF"/>
          </w:tcPr>
          <w:p>
            <w:r>
              <w:rPr>
                <w:sz w:val="18"/>
              </w:rPr>
              <w:t>Calcula θ = arccos((BA·BC)/(||BA||·||BC||)) en codos y rodillas junto con la distancia inter-muñeca normalizada por el torso.</w:t>
            </w:r>
          </w:p>
        </w:tc>
      </w:tr>
    </w:tbl>
    <w:p/>
    <w:p>
      <w:pPr>
        <w:pStyle w:val="Heading2"/>
      </w:pPr>
      <w:r>
        <w:t>4.3. Resultados de Entrenamiento y Validación Cruzada (GroupKFold)</w:t>
      </w:r>
    </w:p>
    <w:p>
      <w:r>
        <w:t>Mediante la función extract_peak_pose_window(), el entrenador Tools/train_gesture_classifier.py localiza automáticamente la ventana de máxima expresión postural de cada uno de los 98 clips solitarios y entrena un clasificador RandomForest (200 árboles, profundidad máxima 10), exportándolo a Tools/gesture_classifier.joblib y Assets/StreetFighter3_ThirdStrike/Models/gesture_classifier.onnx: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Clase de Combate</w:t>
            </w:r>
          </w:p>
        </w:tc>
        <w:tc>
          <w:tcPr>
            <w:tcW w:type="dxa" w:w="1882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Muestras Solitarias</w:t>
            </w:r>
          </w:p>
        </w:tc>
        <w:tc>
          <w:tcPr>
            <w:tcW w:type="dxa" w:w="1882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Precisión antes (Basado en Velocidad)</w:t>
            </w:r>
          </w:p>
        </w:tc>
        <w:tc>
          <w:tcPr>
            <w:tcW w:type="dxa" w:w="1882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Precisión Ahora (Geometría Estática Sostenida)</w:t>
            </w:r>
          </w:p>
        </w:tc>
        <w:tc>
          <w:tcPr>
            <w:tcW w:type="dxa" w:w="1882"/>
            <w:shd w:fill="B8290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Validación Biomecánica Activa</w:t>
            </w:r>
          </w:p>
        </w:tc>
      </w:tr>
      <w:tr>
        <w:tc>
          <w:tcPr>
            <w:tcW w:type="dxa" w:w="1882"/>
            <w:shd w:fill="FFFFFF"/>
          </w:tcPr>
          <w:p>
            <w:r>
              <w:rPr>
                <w:sz w:val="18"/>
              </w:rPr>
              <w:t>idle (Reposo)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14 sujetos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Postura base por defecto + filtro de estabilización</w:t>
            </w:r>
          </w:p>
        </w:tc>
      </w:tr>
      <w:tr>
        <w:tc>
          <w:tcPr>
            <w:tcW w:type="dxa" w:w="1882"/>
            <w:shd w:fill="F4F6F9"/>
          </w:tcPr>
          <w:p>
            <w:r>
              <w:rPr>
                <w:sz w:val="18"/>
              </w:rPr>
              <w:t>punch_right (Puño Der.)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14 sujetos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0.0% (0/14) -&gt; Caía a Idle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horiz_wr_r &gt;= 0.48 y asimetría derecha &gt;= +0.04</w:t>
            </w:r>
          </w:p>
        </w:tc>
      </w:tr>
      <w:tr>
        <w:tc>
          <w:tcPr>
            <w:tcW w:type="dxa" w:w="1882"/>
            <w:shd w:fill="FFFFFF"/>
          </w:tcPr>
          <w:p>
            <w:r>
              <w:rPr>
                <w:sz w:val="18"/>
              </w:rPr>
              <w:t>punch_left (Puño Izq.)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14 sujetos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0.0% (0/14) -&gt; Caía a Idle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horiz_wr_l &gt;= 0.50 y asimetría izquierda &gt;= +0.04</w:t>
            </w:r>
          </w:p>
        </w:tc>
      </w:tr>
      <w:tr>
        <w:tc>
          <w:tcPr>
            <w:tcW w:type="dxa" w:w="1882"/>
            <w:shd w:fill="F4F6F9"/>
          </w:tcPr>
          <w:p>
            <w:r>
              <w:rPr>
                <w:sz w:val="18"/>
              </w:rPr>
              <w:t>kick_right (Patada Der.)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14 sujetos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0.0% (0/14) -&gt; Caía a Idle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ank_elevation_asym &gt;= +0.06</w:t>
            </w:r>
          </w:p>
        </w:tc>
      </w:tr>
      <w:tr>
        <w:tc>
          <w:tcPr>
            <w:tcW w:type="dxa" w:w="1882"/>
            <w:shd w:fill="FFFFFF"/>
          </w:tcPr>
          <w:p>
            <w:r>
              <w:rPr>
                <w:sz w:val="18"/>
              </w:rPr>
              <w:t>kick_left (Patada Izq.)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14 sujetos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0.0% (0/14) -&gt; Caía a Idle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ank_elevation_asym &lt;= -0.06</w:t>
            </w:r>
          </w:p>
        </w:tc>
      </w:tr>
      <w:tr>
        <w:tc>
          <w:tcPr>
            <w:tcW w:type="dxa" w:w="1882"/>
            <w:shd w:fill="F4F6F9"/>
          </w:tcPr>
          <w:p>
            <w:r>
              <w:rPr>
                <w:sz w:val="18"/>
              </w:rPr>
              <w:t>crouch (Agacharse)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14 sujetos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0.0% (0/14) al mantener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max_ank_depth &lt;= 0.86 (ambas rodillas flexionadas)</w:t>
            </w:r>
          </w:p>
        </w:tc>
      </w:tr>
      <w:tr>
        <w:tc>
          <w:tcPr>
            <w:tcW w:type="dxa" w:w="1882"/>
            <w:shd w:fill="FFFFFF"/>
          </w:tcPr>
          <w:p>
            <w:r>
              <w:rPr>
                <w:sz w:val="18"/>
              </w:rPr>
              <w:t>block (Bloqueo)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14 sujetos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71.4% (10/14)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100.0% (14/14)</w:t>
            </w:r>
          </w:p>
        </w:tc>
        <w:tc>
          <w:tcPr>
            <w:tcW w:type="dxa" w:w="1882"/>
            <w:shd w:fill="FFFFFF"/>
          </w:tcPr>
          <w:p>
            <w:r>
              <w:rPr>
                <w:sz w:val="18"/>
              </w:rPr>
              <w:t>mean_wr_rel_chest &gt;= 0.35 y de pie (max_ank &gt;= 0.80)</w:t>
            </w:r>
          </w:p>
        </w:tc>
      </w:tr>
      <w:tr>
        <w:tc>
          <w:tcPr>
            <w:tcW w:type="dxa" w:w="1882"/>
            <w:shd w:fill="F4F6F9"/>
          </w:tcPr>
          <w:p>
            <w:r>
              <w:rPr>
                <w:sz w:val="18"/>
              </w:rPr>
              <w:t>TOTAL / GROUPKFOLD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98 clips (14 sujetos)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24.5% en poses fijas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100.0% Fijas | 95.92% GroupKFold</w:t>
            </w:r>
          </w:p>
        </w:tc>
        <w:tc>
          <w:tcPr>
            <w:tcW w:type="dxa" w:w="1882"/>
            <w:shd w:fill="F4F6F9"/>
          </w:tcPr>
          <w:p>
            <w:r>
              <w:rPr>
                <w:sz w:val="18"/>
              </w:rPr>
              <w:t>Cero falsos positivos al iniciar detección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6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kinect_posture_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Captura del Estudio Somatosensorial en Vivo (Tools/test_live_kinect_classifier.py) reconociendo una pose sostenida de puño derecho (punch_right) con 98.5% de certeza, vista dual 3D (Frontal X-Y y Sagital Z-Y) y telemetría geométrica estática.</w:t>
      </w:r>
    </w:p>
    <w:p>
      <w:pPr>
        <w:pStyle w:val="Heading2"/>
      </w:pPr>
      <w:r>
        <w:t>4.4. Bucle Continuo a los 0.5s y Eliminación de Animaciones Fantasma al Inicio</w:t>
      </w:r>
    </w:p>
    <w:p>
      <w:r>
        <w:t>En el cliente de Unity (KinectUDPReceiver.cs, KinectFighterInput.cs y DuelFighter.cs) se implementaron tres mecanismos críticos para garantizar un control responsivo y libre de movimientos involuntarios:</w:t>
      </w:r>
    </w:p>
    <w:p>
      <w:pPr>
        <w:pStyle w:val="ListBullet"/>
      </w:pPr>
      <w:r>
        <w:t>1. Periodo de Calibración y Estabilización Inicial (1.5 segundos): Tanto en Python (--warmup-time 1.5) como en Unity (bodyWarmupGracePeriod = 1.5f en KinectFighterInput.cs), cuando el Kinect detecta por primera vez el esqueleto del jugador al entrar en cámara, el sistema bloquea cualquier disparo y fuerza el estado 'idle' mientras calibra la postura base. Además, se desactivó el desplazamiento automático inicial (autoSpacingEnabled = false por defecto en JapanDuel.cs) para que Ryu permanezca 100% inmóvil al iniciar la ronda.</w:t>
      </w:r>
    </w:p>
    <w:p>
      <w:pPr>
        <w:pStyle w:val="ListBullet"/>
      </w:pPr>
      <w:r>
        <w:t>2. Activación Rápida por Pose Sostenida (0.5 segundos): Al mantener cualquier postura válida (certeza &gt;= 48% + filtro biomecánico aprobado) durante 0.5 segundos continuos, el estado isPoseActive pasa a true.</w:t>
      </w:r>
    </w:p>
    <w:p>
      <w:pPr>
        <w:pStyle w:val="ListBullet"/>
      </w:pPr>
      <w:r>
        <w:t>3. Repetición Continua en Bucle hasta Cambiar de Posición: Mientras el jugador mantenga la postura física, KinectFighterInput mantiene activa la señal de ataque o defensa y DuelFighter.cs reinicia el ciclo de animación en cada ventana (incluyendo crouch_idle y block_standing en bucle continuo). En el instante en que el jugador cambia de postura o regresa a reposo, el bucle se detiene inmediatamente.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ory_mode_kinect_du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Combate del Modo Historia (Ryu vs Ken en Suzaku Castle) controlado en tiempo real mediante Azure Kinect DK (UDP 5005). El HUD somatosensorial muestra la pose PUNCH_RIGHT fijada tras 0.5s y repitiéndose en bucle continuo.</w:t>
      </w:r>
    </w:p>
    <w:p>
      <w:pPr>
        <w:pStyle w:val="Heading1"/>
      </w:pPr>
      <w:r>
        <w:rPr>
          <w:color w:val="1A365D"/>
        </w:rPr>
        <w:t>5. Conclusiones de la Entrega</w:t>
      </w:r>
    </w:p>
    <w:p>
      <w:r>
        <w:t>1. La integración en la rama main unifica de forma limpia el Modo Historia (con prólogo narrativo en pantalla negra explicando el trasfondo de Ryu y Ken) y el submenú de Minijuegos Arcade, compilando en Unity 6 con cero errores (Exit Code 0).</w:t>
      </w:r>
    </w:p>
    <w:p>
      <w:r>
        <w:t>2. El sistema de Waypoints (WaypointCircuit y WaypointPatrolNPC) demuestra la combinación efectiva de rutas deterministas (Loop y PingPong) con comportamientos reactivos de persecución (Seeking AI), enriquecido visualmente con shaders procedimentales 2D.</w:t>
      </w:r>
    </w:p>
    <w:p>
      <w:r>
        <w:t>3. El motor de Física Predictiva de Neon Siege logra precisión exacta entre la trayectoria pronosticada y la simulación física de Unity gracias al uso del mismo esquema de integración de Euler semi-implícito (dt = 0.02 s) y la evaluación futura de posición y fase de escudo en t0 + t_vuelo.</w:t>
      </w:r>
    </w:p>
    <w:p>
      <w:r>
        <w:t>4. La sustitución de características dependientes de la velocidad por las 44 métricas de Geometría Postural Estática elevó la precisión en poses mantenidas del 0% al 100.0% en las 7 clases (95.92% en sujetos no vistos con GroupKFold), eliminando por completo las animaciones fantasma al inicio mediante la ventana de calibración de 1.5s.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